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5C4C8" w14:textId="5C46DA8E" w:rsidR="00411E54" w:rsidRPr="00411E54" w:rsidRDefault="00411E54" w:rsidP="00411E54">
      <w:pPr>
        <w:pStyle w:val="Heading2"/>
        <w:spacing w:before="120" w:after="12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11E54">
        <w:rPr>
          <w:rFonts w:ascii="Times New Roman" w:hAnsi="Times New Roman" w:cs="Times New Roman"/>
          <w:b/>
          <w:bCs/>
          <w:sz w:val="26"/>
          <w:szCs w:val="26"/>
        </w:rPr>
        <w:t>Chính sách về khoáng sản chiến lược của một số quốc gia</w:t>
      </w:r>
    </w:p>
    <w:p w14:paraId="1A70D722" w14:textId="77777777" w:rsidR="00411E54" w:rsidRPr="00411E54" w:rsidRDefault="00411E54" w:rsidP="00411E5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"/>
        <w:gridCol w:w="1662"/>
        <w:gridCol w:w="3819"/>
        <w:gridCol w:w="2975"/>
      </w:tblGrid>
      <w:tr w:rsidR="00411E54" w:rsidRPr="00BC53BD" w14:paraId="011B3A42" w14:textId="77777777" w:rsidTr="009F299C">
        <w:trPr>
          <w:tblHeader/>
        </w:trPr>
        <w:tc>
          <w:tcPr>
            <w:tcW w:w="478" w:type="pct"/>
            <w:vAlign w:val="center"/>
            <w:hideMark/>
          </w:tcPr>
          <w:p w14:paraId="3BDAEF1E" w14:textId="77777777" w:rsidR="00411E54" w:rsidRPr="0043649C" w:rsidRDefault="00411E54" w:rsidP="009F299C">
            <w:pPr>
              <w:spacing w:after="0"/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 w:rsidRPr="0043649C">
              <w:rPr>
                <w:rFonts w:eastAsia="Times New Roman" w:cs="Times New Roman"/>
                <w:b/>
                <w:bCs/>
                <w:szCs w:val="26"/>
              </w:rPr>
              <w:t>Quốc gia</w:t>
            </w:r>
          </w:p>
        </w:tc>
        <w:tc>
          <w:tcPr>
            <w:tcW w:w="889" w:type="pct"/>
            <w:vAlign w:val="center"/>
            <w:hideMark/>
          </w:tcPr>
          <w:p w14:paraId="59143028" w14:textId="77777777" w:rsidR="00411E54" w:rsidRPr="0043649C" w:rsidRDefault="00411E54" w:rsidP="009F299C">
            <w:pPr>
              <w:spacing w:after="0"/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 w:rsidRPr="0043649C">
              <w:rPr>
                <w:rFonts w:eastAsia="Times New Roman" w:cs="Times New Roman"/>
                <w:b/>
                <w:bCs/>
                <w:szCs w:val="26"/>
              </w:rPr>
              <w:t>Nội dung chính</w:t>
            </w:r>
          </w:p>
        </w:tc>
        <w:tc>
          <w:tcPr>
            <w:tcW w:w="2042" w:type="pct"/>
            <w:vAlign w:val="center"/>
            <w:hideMark/>
          </w:tcPr>
          <w:p w14:paraId="76885BB3" w14:textId="77777777" w:rsidR="00411E54" w:rsidRPr="0043649C" w:rsidRDefault="00411E54" w:rsidP="009F299C">
            <w:pPr>
              <w:spacing w:after="0"/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 w:rsidRPr="0043649C">
              <w:rPr>
                <w:rFonts w:eastAsia="Times New Roman" w:cs="Times New Roman"/>
                <w:b/>
                <w:bCs/>
                <w:szCs w:val="26"/>
              </w:rPr>
              <w:t>Chi tiết chính sách / Hành động cụ thể</w:t>
            </w:r>
          </w:p>
        </w:tc>
        <w:tc>
          <w:tcPr>
            <w:tcW w:w="1591" w:type="pct"/>
            <w:vAlign w:val="center"/>
            <w:hideMark/>
          </w:tcPr>
          <w:p w14:paraId="6832D4D1" w14:textId="77777777" w:rsidR="00411E54" w:rsidRPr="0043649C" w:rsidRDefault="00411E54" w:rsidP="009F299C">
            <w:pPr>
              <w:spacing w:after="0"/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 w:rsidRPr="0043649C">
              <w:rPr>
                <w:rFonts w:eastAsia="Times New Roman" w:cs="Times New Roman"/>
                <w:b/>
                <w:bCs/>
                <w:szCs w:val="26"/>
              </w:rPr>
              <w:t>Chính sách liên quan</w:t>
            </w:r>
          </w:p>
        </w:tc>
      </w:tr>
      <w:tr w:rsidR="00411E54" w:rsidRPr="00BC53BD" w14:paraId="0C2EAA76" w14:textId="77777777" w:rsidTr="009F299C">
        <w:tc>
          <w:tcPr>
            <w:tcW w:w="5000" w:type="pct"/>
            <w:gridSpan w:val="4"/>
            <w:vAlign w:val="center"/>
          </w:tcPr>
          <w:p w14:paraId="0C96B1C6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b/>
                <w:bCs/>
                <w:szCs w:val="26"/>
              </w:rPr>
            </w:pPr>
            <w:r w:rsidRPr="0043649C">
              <w:rPr>
                <w:rFonts w:eastAsia="Times New Roman" w:cs="Times New Roman"/>
                <w:b/>
                <w:bCs/>
                <w:szCs w:val="26"/>
              </w:rPr>
              <w:t>1. Phát triển công nghệ</w:t>
            </w:r>
          </w:p>
        </w:tc>
      </w:tr>
      <w:tr w:rsidR="00411E54" w:rsidRPr="00BC53BD" w14:paraId="544354B3" w14:textId="77777777" w:rsidTr="009F299C">
        <w:tc>
          <w:tcPr>
            <w:tcW w:w="478" w:type="pct"/>
            <w:vMerge w:val="restart"/>
            <w:vAlign w:val="center"/>
            <w:hideMark/>
          </w:tcPr>
          <w:p w14:paraId="754E3250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b/>
                <w:bCs/>
                <w:szCs w:val="26"/>
              </w:rPr>
              <w:t>Mỹ</w:t>
            </w:r>
          </w:p>
          <w:p w14:paraId="53ED2D85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 </w:t>
            </w:r>
          </w:p>
          <w:p w14:paraId="4CF832B0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b/>
                <w:bCs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889" w:type="pct"/>
            <w:vAlign w:val="center"/>
            <w:hideMark/>
          </w:tcPr>
          <w:p w14:paraId="68BD6EF0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Đầu tư R&amp;D quốc gia</w:t>
            </w:r>
          </w:p>
        </w:tc>
        <w:tc>
          <w:tcPr>
            <w:tcW w:w="2042" w:type="pct"/>
            <w:vAlign w:val="center"/>
            <w:hideMark/>
          </w:tcPr>
          <w:p w14:paraId="4655E7B2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Tăng tài trợ từ DOE, NSF, DoD cho khai thác – tinh luyện đất hiếm, coban, lithi</w:t>
            </w:r>
          </w:p>
        </w:tc>
        <w:tc>
          <w:tcPr>
            <w:tcW w:w="1591" w:type="pct"/>
            <w:vAlign w:val="center"/>
            <w:hideMark/>
          </w:tcPr>
          <w:p w14:paraId="68A670D4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Đạo luật CMI; ARPA-E; Chính sách an ninh tài nguyên (2021)</w:t>
            </w:r>
          </w:p>
        </w:tc>
      </w:tr>
      <w:tr w:rsidR="00411E54" w:rsidRPr="00BC53BD" w14:paraId="10972C75" w14:textId="77777777" w:rsidTr="009F299C">
        <w:tc>
          <w:tcPr>
            <w:tcW w:w="478" w:type="pct"/>
            <w:vMerge/>
            <w:vAlign w:val="center"/>
            <w:hideMark/>
          </w:tcPr>
          <w:p w14:paraId="36152F25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65BE694B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Công nghệ tinh luyện sạch</w:t>
            </w:r>
          </w:p>
        </w:tc>
        <w:tc>
          <w:tcPr>
            <w:tcW w:w="2042" w:type="pct"/>
            <w:vAlign w:val="center"/>
            <w:hideMark/>
          </w:tcPr>
          <w:p w14:paraId="54DA4DB1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Ưu tiên Thuỷ luyện, tái chế rác thải điện - điện tử, pin xe điện, thân thiện môi trường</w:t>
            </w:r>
          </w:p>
        </w:tc>
        <w:tc>
          <w:tcPr>
            <w:tcW w:w="1591" w:type="pct"/>
            <w:vAlign w:val="center"/>
            <w:hideMark/>
          </w:tcPr>
          <w:p w14:paraId="55E36B45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  <w:lang w:val="nl-NL"/>
              </w:rPr>
            </w:pPr>
            <w:r w:rsidRPr="00ED55FE">
              <w:rPr>
                <w:rFonts w:eastAsia="Times New Roman" w:cs="Times New Roman"/>
                <w:szCs w:val="26"/>
                <w:lang w:val="nl-NL"/>
              </w:rPr>
              <w:t>IRA (2022); Chính sách DOE – EPA</w:t>
            </w:r>
          </w:p>
        </w:tc>
      </w:tr>
      <w:tr w:rsidR="00411E54" w:rsidRPr="00BC53BD" w14:paraId="20C5A224" w14:textId="77777777" w:rsidTr="009F299C">
        <w:tc>
          <w:tcPr>
            <w:tcW w:w="478" w:type="pct"/>
            <w:vMerge/>
            <w:vAlign w:val="center"/>
            <w:hideMark/>
          </w:tcPr>
          <w:p w14:paraId="129137AF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  <w:lang w:val="nl-NL"/>
              </w:rPr>
            </w:pPr>
          </w:p>
        </w:tc>
        <w:tc>
          <w:tcPr>
            <w:tcW w:w="889" w:type="pct"/>
            <w:vAlign w:val="center"/>
            <w:hideMark/>
          </w:tcPr>
          <w:p w14:paraId="6811EA5F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Công nghệ số hóa</w:t>
            </w:r>
          </w:p>
        </w:tc>
        <w:tc>
          <w:tcPr>
            <w:tcW w:w="2042" w:type="pct"/>
            <w:vAlign w:val="center"/>
            <w:hideMark/>
          </w:tcPr>
          <w:p w14:paraId="12592863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Ứng dụng AI, Big Data, IoT trong giám sát mỏ, mô hình địa chất, tự động hóa chế biến</w:t>
            </w:r>
          </w:p>
        </w:tc>
        <w:tc>
          <w:tcPr>
            <w:tcW w:w="1591" w:type="pct"/>
            <w:vAlign w:val="center"/>
            <w:hideMark/>
          </w:tcPr>
          <w:p w14:paraId="016F2AB2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Đạo luật CHIPS &amp; Science (2022); SBIR/STTR</w:t>
            </w:r>
          </w:p>
        </w:tc>
      </w:tr>
      <w:tr w:rsidR="00411E54" w:rsidRPr="00BC53BD" w14:paraId="2142CC68" w14:textId="77777777" w:rsidTr="009F299C">
        <w:tc>
          <w:tcPr>
            <w:tcW w:w="478" w:type="pct"/>
            <w:vMerge/>
            <w:vAlign w:val="center"/>
            <w:hideMark/>
          </w:tcPr>
          <w:p w14:paraId="58EA10C0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26917AA5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Hỗ trợ công nghệ nội địa</w:t>
            </w:r>
          </w:p>
        </w:tc>
        <w:tc>
          <w:tcPr>
            <w:tcW w:w="2042" w:type="pct"/>
            <w:vAlign w:val="center"/>
            <w:hideMark/>
          </w:tcPr>
          <w:p w14:paraId="361AC27D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Ưu đãi thuế, tài trợ hạ tầng tinh luyện trong nước</w:t>
            </w:r>
          </w:p>
        </w:tc>
        <w:tc>
          <w:tcPr>
            <w:tcW w:w="1591" w:type="pct"/>
            <w:vAlign w:val="center"/>
            <w:hideMark/>
          </w:tcPr>
          <w:p w14:paraId="3BA4183E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IIJA (2021); IRA (2022)</w:t>
            </w:r>
          </w:p>
        </w:tc>
      </w:tr>
      <w:tr w:rsidR="00411E54" w:rsidRPr="00BC53BD" w14:paraId="6936982E" w14:textId="77777777" w:rsidTr="009F299C">
        <w:tc>
          <w:tcPr>
            <w:tcW w:w="478" w:type="pct"/>
            <w:vMerge/>
            <w:vAlign w:val="center"/>
            <w:hideMark/>
          </w:tcPr>
          <w:p w14:paraId="1AA86902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49D1202F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Hợp tác công – tư</w:t>
            </w:r>
          </w:p>
        </w:tc>
        <w:tc>
          <w:tcPr>
            <w:tcW w:w="2042" w:type="pct"/>
            <w:vAlign w:val="center"/>
            <w:hideMark/>
          </w:tcPr>
          <w:p w14:paraId="76CC7639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R&amp;D liên minh nhà nước – đại học – doanh nghiệp</w:t>
            </w:r>
          </w:p>
        </w:tc>
        <w:tc>
          <w:tcPr>
            <w:tcW w:w="1591" w:type="pct"/>
            <w:vAlign w:val="center"/>
            <w:hideMark/>
          </w:tcPr>
          <w:p w14:paraId="1CE07008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Manufacturing USA; Sáng kiến CMI</w:t>
            </w:r>
          </w:p>
        </w:tc>
      </w:tr>
      <w:tr w:rsidR="00411E54" w:rsidRPr="00BC53BD" w14:paraId="127FABBB" w14:textId="77777777" w:rsidTr="009F299C">
        <w:tc>
          <w:tcPr>
            <w:tcW w:w="478" w:type="pct"/>
            <w:vMerge w:val="restart"/>
            <w:vAlign w:val="center"/>
            <w:hideMark/>
          </w:tcPr>
          <w:p w14:paraId="6E78FC2B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b/>
                <w:bCs/>
                <w:szCs w:val="26"/>
              </w:rPr>
              <w:t>Nhật Bản</w:t>
            </w:r>
          </w:p>
          <w:p w14:paraId="326EE732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b/>
                <w:bCs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889" w:type="pct"/>
            <w:vAlign w:val="center"/>
            <w:hideMark/>
          </w:tcPr>
          <w:p w14:paraId="63A84074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Tái chế đất hiếm</w:t>
            </w:r>
          </w:p>
        </w:tc>
        <w:tc>
          <w:tcPr>
            <w:tcW w:w="2042" w:type="pct"/>
            <w:vAlign w:val="center"/>
            <w:hideMark/>
          </w:tcPr>
          <w:p w14:paraId="48BD936F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Từ thiết bị điện tử, pin, nam châm; R&amp;D công nghệ tách – thu hồi hiệu quả</w:t>
            </w:r>
          </w:p>
        </w:tc>
        <w:tc>
          <w:tcPr>
            <w:tcW w:w="1591" w:type="pct"/>
            <w:vAlign w:val="center"/>
            <w:hideMark/>
          </w:tcPr>
          <w:p w14:paraId="2BCDD561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METI; Giảm phụ thuộc Trung Quốc</w:t>
            </w:r>
          </w:p>
        </w:tc>
      </w:tr>
      <w:tr w:rsidR="00411E54" w:rsidRPr="00BC53BD" w14:paraId="41683AED" w14:textId="77777777" w:rsidTr="009F299C">
        <w:tc>
          <w:tcPr>
            <w:tcW w:w="478" w:type="pct"/>
            <w:vMerge/>
            <w:vAlign w:val="center"/>
            <w:hideMark/>
          </w:tcPr>
          <w:p w14:paraId="46EBCEF8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5F6FD61C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Vật liệu thay thế</w:t>
            </w:r>
          </w:p>
        </w:tc>
        <w:tc>
          <w:tcPr>
            <w:tcW w:w="2042" w:type="pct"/>
            <w:vAlign w:val="center"/>
            <w:hideMark/>
          </w:tcPr>
          <w:p w14:paraId="6075DE17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Phát triển vật liệu không dùng đất hiếm cho xe điện, quốc phòng, thiết bị điện tử</w:t>
            </w:r>
          </w:p>
        </w:tc>
        <w:tc>
          <w:tcPr>
            <w:tcW w:w="1591" w:type="pct"/>
            <w:vAlign w:val="center"/>
            <w:hideMark/>
          </w:tcPr>
          <w:p w14:paraId="24D6041B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Chính sách vật liệu mới; Kế hoạch tăng trưởng xanh</w:t>
            </w:r>
          </w:p>
        </w:tc>
      </w:tr>
      <w:tr w:rsidR="00411E54" w:rsidRPr="00BC53BD" w14:paraId="2DD9B40C" w14:textId="77777777" w:rsidTr="009F299C">
        <w:tc>
          <w:tcPr>
            <w:tcW w:w="478" w:type="pct"/>
            <w:vMerge/>
            <w:vAlign w:val="center"/>
            <w:hideMark/>
          </w:tcPr>
          <w:p w14:paraId="56A97C00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3F06E70A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Luyện kim tiên tiến</w:t>
            </w:r>
          </w:p>
        </w:tc>
        <w:tc>
          <w:tcPr>
            <w:tcW w:w="2042" w:type="pct"/>
            <w:vAlign w:val="center"/>
            <w:hideMark/>
          </w:tcPr>
          <w:p w14:paraId="06DA38B6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Cải tiến quy trình luyện, giảm năng lượng, sản xuất hợp kim hiệu suất cao</w:t>
            </w:r>
          </w:p>
        </w:tc>
        <w:tc>
          <w:tcPr>
            <w:tcW w:w="1591" w:type="pct"/>
            <w:vAlign w:val="center"/>
            <w:hideMark/>
          </w:tcPr>
          <w:p w14:paraId="7CBE5BEE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JOGMEC, NEDO</w:t>
            </w:r>
          </w:p>
        </w:tc>
      </w:tr>
      <w:tr w:rsidR="00411E54" w:rsidRPr="00BC53BD" w14:paraId="6B2DFE43" w14:textId="77777777" w:rsidTr="009F299C">
        <w:tc>
          <w:tcPr>
            <w:tcW w:w="478" w:type="pct"/>
            <w:vMerge w:val="restart"/>
            <w:vAlign w:val="center"/>
            <w:hideMark/>
          </w:tcPr>
          <w:p w14:paraId="13DCEA22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b/>
                <w:bCs/>
                <w:szCs w:val="26"/>
              </w:rPr>
              <w:t>Đức – EU</w:t>
            </w:r>
          </w:p>
          <w:p w14:paraId="1D0ECF8E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b/>
                <w:bCs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889" w:type="pct"/>
            <w:vAlign w:val="center"/>
            <w:hideMark/>
          </w:tcPr>
          <w:p w14:paraId="5C3D2CB6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Tái chế đất hiếm</w:t>
            </w:r>
          </w:p>
        </w:tc>
        <w:tc>
          <w:tcPr>
            <w:tcW w:w="2042" w:type="pct"/>
            <w:vAlign w:val="center"/>
            <w:hideMark/>
          </w:tcPr>
          <w:p w14:paraId="31E92FD0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Công nghệ thuỷ luyện, phân huỷ nhiệ từ rác thải điện – điện tử, pin, nam châm</w:t>
            </w:r>
          </w:p>
        </w:tc>
        <w:tc>
          <w:tcPr>
            <w:tcW w:w="1591" w:type="pct"/>
            <w:vAlign w:val="center"/>
            <w:hideMark/>
          </w:tcPr>
          <w:p w14:paraId="59DC1567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Horizon Europe; Quốc gia Đức hỗ trợ</w:t>
            </w:r>
          </w:p>
        </w:tc>
      </w:tr>
      <w:tr w:rsidR="00411E54" w:rsidRPr="00BC53BD" w14:paraId="4FB66454" w14:textId="77777777" w:rsidTr="009F299C">
        <w:tc>
          <w:tcPr>
            <w:tcW w:w="478" w:type="pct"/>
            <w:vMerge/>
            <w:vAlign w:val="center"/>
            <w:hideMark/>
          </w:tcPr>
          <w:p w14:paraId="5E80351E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7782A593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Vật liệu thay thế</w:t>
            </w:r>
          </w:p>
        </w:tc>
        <w:tc>
          <w:tcPr>
            <w:tcW w:w="2042" w:type="pct"/>
            <w:vAlign w:val="center"/>
            <w:hideMark/>
          </w:tcPr>
          <w:p w14:paraId="6A16E4E5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Vật liệu thay thế đất hiếm (sắt-nitride, v.v.)</w:t>
            </w:r>
          </w:p>
        </w:tc>
        <w:tc>
          <w:tcPr>
            <w:tcW w:w="1591" w:type="pct"/>
            <w:vAlign w:val="center"/>
            <w:hideMark/>
          </w:tcPr>
          <w:p w14:paraId="0B5825FF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Chiến lược tự chủ công nghệ EU</w:t>
            </w:r>
          </w:p>
        </w:tc>
      </w:tr>
      <w:tr w:rsidR="00411E54" w:rsidRPr="00BC53BD" w14:paraId="27EFC059" w14:textId="77777777" w:rsidTr="009F299C">
        <w:tc>
          <w:tcPr>
            <w:tcW w:w="478" w:type="pct"/>
            <w:vMerge/>
            <w:vAlign w:val="center"/>
            <w:hideMark/>
          </w:tcPr>
          <w:p w14:paraId="2333C94D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14BE6033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Tinh luyện nội khối</w:t>
            </w:r>
          </w:p>
        </w:tc>
        <w:tc>
          <w:tcPr>
            <w:tcW w:w="2042" w:type="pct"/>
            <w:vAlign w:val="center"/>
            <w:hideMark/>
          </w:tcPr>
          <w:p w14:paraId="667D341B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Xây dựng nhà máy chế biến – tinh luyện tại EU, giảm phát thải</w:t>
            </w:r>
          </w:p>
        </w:tc>
        <w:tc>
          <w:tcPr>
            <w:tcW w:w="1591" w:type="pct"/>
            <w:vAlign w:val="center"/>
            <w:hideMark/>
          </w:tcPr>
          <w:p w14:paraId="6C44D6C2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CRMA</w:t>
            </w:r>
          </w:p>
        </w:tc>
      </w:tr>
      <w:tr w:rsidR="00411E54" w:rsidRPr="00BC53BD" w14:paraId="5772ABBA" w14:textId="77777777" w:rsidTr="009F299C">
        <w:tc>
          <w:tcPr>
            <w:tcW w:w="478" w:type="pct"/>
            <w:vMerge/>
            <w:vAlign w:val="center"/>
            <w:hideMark/>
          </w:tcPr>
          <w:p w14:paraId="33B2D127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6E0E8F32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Chuỗi cung ứng số hóa</w:t>
            </w:r>
          </w:p>
        </w:tc>
        <w:tc>
          <w:tcPr>
            <w:tcW w:w="2042" w:type="pct"/>
            <w:vAlign w:val="center"/>
            <w:hideMark/>
          </w:tcPr>
          <w:p w14:paraId="3F985CB0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Ứng dụng AI, blockchain truy xuất nguồn gốc – logistics</w:t>
            </w:r>
          </w:p>
        </w:tc>
        <w:tc>
          <w:tcPr>
            <w:tcW w:w="1591" w:type="pct"/>
            <w:vAlign w:val="center"/>
            <w:hideMark/>
          </w:tcPr>
          <w:p w14:paraId="53289897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Digital Europe</w:t>
            </w:r>
          </w:p>
        </w:tc>
      </w:tr>
      <w:tr w:rsidR="00411E54" w:rsidRPr="00BC53BD" w14:paraId="679BCD7E" w14:textId="77777777" w:rsidTr="009F299C">
        <w:tc>
          <w:tcPr>
            <w:tcW w:w="478" w:type="pct"/>
            <w:vMerge/>
            <w:vAlign w:val="center"/>
            <w:hideMark/>
          </w:tcPr>
          <w:p w14:paraId="6532D45C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6A09CCCC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Ưu tiên dự án chiến lược</w:t>
            </w:r>
          </w:p>
        </w:tc>
        <w:tc>
          <w:tcPr>
            <w:tcW w:w="2042" w:type="pct"/>
            <w:vAlign w:val="center"/>
            <w:hideMark/>
          </w:tcPr>
          <w:p w14:paraId="1502A639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Rút ngắn phê duyệt – hỗ trợ vốn đầu tư</w:t>
            </w:r>
          </w:p>
        </w:tc>
        <w:tc>
          <w:tcPr>
            <w:tcW w:w="1591" w:type="pct"/>
            <w:vAlign w:val="center"/>
            <w:hideMark/>
          </w:tcPr>
          <w:p w14:paraId="21AF92B4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Cơ chế CRMA</w:t>
            </w:r>
          </w:p>
        </w:tc>
      </w:tr>
      <w:tr w:rsidR="00411E54" w:rsidRPr="00BC53BD" w14:paraId="6DDF0EDB" w14:textId="77777777" w:rsidTr="009F299C">
        <w:tc>
          <w:tcPr>
            <w:tcW w:w="478" w:type="pct"/>
            <w:vMerge w:val="restart"/>
            <w:vAlign w:val="center"/>
            <w:hideMark/>
          </w:tcPr>
          <w:p w14:paraId="5F274D43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b/>
                <w:bCs/>
                <w:szCs w:val="26"/>
              </w:rPr>
              <w:lastRenderedPageBreak/>
              <w:t>Hàn Quốc</w:t>
            </w:r>
          </w:p>
          <w:p w14:paraId="01CBF22A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b/>
                <w:bCs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889" w:type="pct"/>
            <w:vAlign w:val="center"/>
            <w:hideMark/>
          </w:tcPr>
          <w:p w14:paraId="0815DB2D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Tái chế kim loại hiếm</w:t>
            </w:r>
          </w:p>
        </w:tc>
        <w:tc>
          <w:tcPr>
            <w:tcW w:w="2042" w:type="pct"/>
            <w:vAlign w:val="center"/>
            <w:hideMark/>
          </w:tcPr>
          <w:p w14:paraId="4985FD61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Tái chế pin, rác thải điện – điện tử, nam châm; công nghệ thu hồi hiệu quả</w:t>
            </w:r>
          </w:p>
        </w:tc>
        <w:tc>
          <w:tcPr>
            <w:tcW w:w="1591" w:type="pct"/>
            <w:vAlign w:val="center"/>
            <w:hideMark/>
          </w:tcPr>
          <w:p w14:paraId="34564D45" w14:textId="77777777" w:rsidR="00411E54" w:rsidRPr="0043649C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43649C">
              <w:rPr>
                <w:rFonts w:eastAsia="Times New Roman" w:cs="Times New Roman"/>
                <w:szCs w:val="26"/>
              </w:rPr>
              <w:t>Kế hoạch Hiếm 2.0 (2021); MOTIE (2023)</w:t>
            </w:r>
          </w:p>
        </w:tc>
      </w:tr>
      <w:tr w:rsidR="00411E54" w:rsidRPr="00BC53BD" w14:paraId="468417C3" w14:textId="77777777" w:rsidTr="009F299C">
        <w:tc>
          <w:tcPr>
            <w:tcW w:w="478" w:type="pct"/>
            <w:vMerge/>
            <w:vAlign w:val="center"/>
            <w:hideMark/>
          </w:tcPr>
          <w:p w14:paraId="2149C9A4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26C96994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Vật liệu thay thế</w:t>
            </w:r>
          </w:p>
        </w:tc>
        <w:tc>
          <w:tcPr>
            <w:tcW w:w="2042" w:type="pct"/>
            <w:vAlign w:val="center"/>
            <w:hideMark/>
          </w:tcPr>
          <w:p w14:paraId="17E413CE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Vật liệu ít đất hiếm ứng dụng trong xe điện, quốc phòng, bán dẫn</w:t>
            </w:r>
          </w:p>
        </w:tc>
        <w:tc>
          <w:tcPr>
            <w:tcW w:w="1591" w:type="pct"/>
            <w:vAlign w:val="center"/>
            <w:hideMark/>
          </w:tcPr>
          <w:p w14:paraId="23D892CA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Chiến lược công nghiệp công nghệ cao</w:t>
            </w:r>
          </w:p>
        </w:tc>
      </w:tr>
      <w:tr w:rsidR="00411E54" w:rsidRPr="00BC53BD" w14:paraId="4CA71593" w14:textId="77777777" w:rsidTr="009F299C">
        <w:tc>
          <w:tcPr>
            <w:tcW w:w="478" w:type="pct"/>
            <w:vMerge/>
            <w:vAlign w:val="center"/>
            <w:hideMark/>
          </w:tcPr>
          <w:p w14:paraId="54907F83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46789F1A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Công nghệ khai thác – luyện kim</w:t>
            </w:r>
          </w:p>
        </w:tc>
        <w:tc>
          <w:tcPr>
            <w:tcW w:w="2042" w:type="pct"/>
            <w:vAlign w:val="center"/>
            <w:hideMark/>
          </w:tcPr>
          <w:p w14:paraId="1C7C9279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Kỹ thuật thân thiện môi trường, giảm tiêu hao</w:t>
            </w:r>
          </w:p>
        </w:tc>
        <w:tc>
          <w:tcPr>
            <w:tcW w:w="1591" w:type="pct"/>
            <w:vAlign w:val="center"/>
            <w:hideMark/>
          </w:tcPr>
          <w:p w14:paraId="720BE041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Luật An ninh Tài nguyên 2024</w:t>
            </w:r>
          </w:p>
        </w:tc>
      </w:tr>
      <w:tr w:rsidR="00411E54" w:rsidRPr="00BC53BD" w14:paraId="4DB62327" w14:textId="77777777" w:rsidTr="009F299C">
        <w:tc>
          <w:tcPr>
            <w:tcW w:w="478" w:type="pct"/>
            <w:vMerge/>
            <w:vAlign w:val="center"/>
            <w:hideMark/>
          </w:tcPr>
          <w:p w14:paraId="40F37AE6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57BEA2DE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Số hóa chuỗi cung ứng</w:t>
            </w:r>
          </w:p>
        </w:tc>
        <w:tc>
          <w:tcPr>
            <w:tcW w:w="2042" w:type="pct"/>
            <w:vAlign w:val="center"/>
            <w:hideMark/>
          </w:tcPr>
          <w:p w14:paraId="477B0C45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AI, Big Data, cảnh báo sớm; cơ sở dữ liệu khoáng sản</w:t>
            </w:r>
          </w:p>
        </w:tc>
        <w:tc>
          <w:tcPr>
            <w:tcW w:w="1591" w:type="pct"/>
            <w:vAlign w:val="center"/>
            <w:hideMark/>
          </w:tcPr>
          <w:p w14:paraId="569282F0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Kế hoạch Tài nguyên Thiết yếu (5 năm/lần)</w:t>
            </w:r>
          </w:p>
        </w:tc>
      </w:tr>
      <w:tr w:rsidR="00411E54" w:rsidRPr="00BC53BD" w14:paraId="51B1912A" w14:textId="77777777" w:rsidTr="009F299C">
        <w:tc>
          <w:tcPr>
            <w:tcW w:w="5000" w:type="pct"/>
            <w:gridSpan w:val="4"/>
            <w:noWrap/>
            <w:vAlign w:val="bottom"/>
            <w:hideMark/>
          </w:tcPr>
          <w:p w14:paraId="5F6F7392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b/>
                <w:bCs/>
                <w:szCs w:val="26"/>
              </w:rPr>
            </w:pPr>
            <w:r w:rsidRPr="00E048A4">
              <w:rPr>
                <w:rFonts w:eastAsia="Times New Roman" w:cs="Times New Roman"/>
                <w:b/>
                <w:bCs/>
                <w:szCs w:val="26"/>
              </w:rPr>
              <w:t>2. Đào tạo nguồn nhân lực</w:t>
            </w:r>
          </w:p>
        </w:tc>
      </w:tr>
      <w:tr w:rsidR="00411E54" w:rsidRPr="00BC53BD" w14:paraId="737DBF37" w14:textId="77777777" w:rsidTr="009F299C">
        <w:tc>
          <w:tcPr>
            <w:tcW w:w="478" w:type="pct"/>
            <w:vMerge w:val="restart"/>
            <w:vAlign w:val="center"/>
            <w:hideMark/>
          </w:tcPr>
          <w:p w14:paraId="241ACC08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b/>
                <w:bCs/>
                <w:szCs w:val="26"/>
              </w:rPr>
            </w:pPr>
            <w:r w:rsidRPr="00E048A4">
              <w:rPr>
                <w:rFonts w:eastAsia="Times New Roman" w:cs="Times New Roman"/>
                <w:b/>
                <w:bCs/>
                <w:szCs w:val="26"/>
              </w:rPr>
              <w:t>Mỹ</w:t>
            </w:r>
          </w:p>
        </w:tc>
        <w:tc>
          <w:tcPr>
            <w:tcW w:w="889" w:type="pct"/>
            <w:vAlign w:val="center"/>
            <w:hideMark/>
          </w:tcPr>
          <w:p w14:paraId="3312053B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048A4">
              <w:rPr>
                <w:rFonts w:eastAsia="Times New Roman" w:cs="Times New Roman"/>
                <w:szCs w:val="26"/>
              </w:rPr>
              <w:t>Đào tạo chuyên sâu</w:t>
            </w:r>
          </w:p>
        </w:tc>
        <w:tc>
          <w:tcPr>
            <w:tcW w:w="2042" w:type="pct"/>
            <w:vAlign w:val="center"/>
            <w:hideMark/>
          </w:tcPr>
          <w:p w14:paraId="555F765C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048A4">
              <w:rPr>
                <w:rFonts w:eastAsia="Times New Roman" w:cs="Times New Roman"/>
                <w:szCs w:val="26"/>
              </w:rPr>
              <w:t>Mở rộng đào tạo kỹ sư luyện kim, địa chất, tái chế; cấp học bổng</w:t>
            </w:r>
          </w:p>
        </w:tc>
        <w:tc>
          <w:tcPr>
            <w:tcW w:w="1591" w:type="pct"/>
            <w:vAlign w:val="center"/>
            <w:hideMark/>
          </w:tcPr>
          <w:p w14:paraId="4A4C7DAA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048A4">
              <w:rPr>
                <w:rFonts w:eastAsia="Times New Roman" w:cs="Times New Roman"/>
                <w:szCs w:val="26"/>
              </w:rPr>
              <w:t>DOE Workforce; NSF GeoPath; REWDA</w:t>
            </w:r>
          </w:p>
        </w:tc>
      </w:tr>
      <w:tr w:rsidR="00411E54" w:rsidRPr="00BC53BD" w14:paraId="11896095" w14:textId="77777777" w:rsidTr="009F299C">
        <w:tc>
          <w:tcPr>
            <w:tcW w:w="478" w:type="pct"/>
            <w:vMerge/>
            <w:vAlign w:val="center"/>
            <w:hideMark/>
          </w:tcPr>
          <w:p w14:paraId="3A1DA6BA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1E921041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Chuyển đổi lao động</w:t>
            </w:r>
          </w:p>
        </w:tc>
        <w:tc>
          <w:tcPr>
            <w:tcW w:w="2042" w:type="pct"/>
            <w:vAlign w:val="center"/>
            <w:hideMark/>
          </w:tcPr>
          <w:p w14:paraId="6486498E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Đào tạo kỹ năng mới cho người lao động từ ngành than/dầu khí sang khoáng sản sạch</w:t>
            </w:r>
          </w:p>
        </w:tc>
        <w:tc>
          <w:tcPr>
            <w:tcW w:w="1591" w:type="pct"/>
            <w:vAlign w:val="center"/>
            <w:hideMark/>
          </w:tcPr>
          <w:p w14:paraId="0EC0B26B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Bộ Lao động Mỹ (DOL); Power+ Plan</w:t>
            </w:r>
          </w:p>
        </w:tc>
      </w:tr>
      <w:tr w:rsidR="00411E54" w:rsidRPr="00BC53BD" w14:paraId="6377D179" w14:textId="77777777" w:rsidTr="009F299C">
        <w:tc>
          <w:tcPr>
            <w:tcW w:w="478" w:type="pct"/>
            <w:vMerge/>
            <w:vAlign w:val="center"/>
            <w:hideMark/>
          </w:tcPr>
          <w:p w14:paraId="5E4ADFF6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797EC42B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Hợp tác quốc tế đào tạo</w:t>
            </w:r>
          </w:p>
        </w:tc>
        <w:tc>
          <w:tcPr>
            <w:tcW w:w="2042" w:type="pct"/>
            <w:vAlign w:val="center"/>
            <w:hideMark/>
          </w:tcPr>
          <w:p w14:paraId="0F38A3BB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Học bổng, trao đổi chuyên gia với Úc, Canada, Nhật, EU</w:t>
            </w:r>
          </w:p>
        </w:tc>
        <w:tc>
          <w:tcPr>
            <w:tcW w:w="1591" w:type="pct"/>
            <w:vAlign w:val="center"/>
            <w:hideMark/>
          </w:tcPr>
          <w:p w14:paraId="0AEDE506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MSP; các hiệp định song phương</w:t>
            </w:r>
          </w:p>
        </w:tc>
      </w:tr>
      <w:tr w:rsidR="00411E54" w:rsidRPr="00BC53BD" w14:paraId="0E9FBB2D" w14:textId="77777777" w:rsidTr="009F299C">
        <w:tc>
          <w:tcPr>
            <w:tcW w:w="478" w:type="pct"/>
            <w:vMerge/>
            <w:vAlign w:val="center"/>
            <w:hideMark/>
          </w:tcPr>
          <w:p w14:paraId="06ABF4F0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0DE056D5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Xây dựng mạng lưới chuyên gia</w:t>
            </w:r>
          </w:p>
        </w:tc>
        <w:tc>
          <w:tcPr>
            <w:tcW w:w="2042" w:type="pct"/>
            <w:vAlign w:val="center"/>
            <w:hideMark/>
          </w:tcPr>
          <w:p w14:paraId="726FF355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Dữ liệu chuyên gia; chính sách thu hút nhân lực về nước</w:t>
            </w:r>
          </w:p>
        </w:tc>
        <w:tc>
          <w:tcPr>
            <w:tcW w:w="1591" w:type="pct"/>
            <w:vAlign w:val="center"/>
            <w:hideMark/>
          </w:tcPr>
          <w:p w14:paraId="4BD6E86F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Visa STEM, Fulbright</w:t>
            </w:r>
          </w:p>
        </w:tc>
      </w:tr>
      <w:tr w:rsidR="00411E54" w:rsidRPr="00BC53BD" w14:paraId="49F00B1D" w14:textId="77777777" w:rsidTr="009F299C">
        <w:tc>
          <w:tcPr>
            <w:tcW w:w="478" w:type="pct"/>
            <w:vMerge/>
            <w:vAlign w:val="center"/>
            <w:hideMark/>
          </w:tcPr>
          <w:p w14:paraId="20DC6073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416CF0F9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Hỗ trợ giáo dục vùng khai thác</w:t>
            </w:r>
          </w:p>
        </w:tc>
        <w:tc>
          <w:tcPr>
            <w:tcW w:w="2042" w:type="pct"/>
            <w:vAlign w:val="center"/>
            <w:hideMark/>
          </w:tcPr>
          <w:p w14:paraId="0B654818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Trung tâm đào tạo – nghề nghiệp khu khai thác, vùng suy giảm</w:t>
            </w:r>
          </w:p>
        </w:tc>
        <w:tc>
          <w:tcPr>
            <w:tcW w:w="1591" w:type="pct"/>
            <w:vAlign w:val="center"/>
            <w:hideMark/>
          </w:tcPr>
          <w:p w14:paraId="478B66B5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EDA; FEMP; Build Back Better (2021)</w:t>
            </w:r>
          </w:p>
        </w:tc>
      </w:tr>
      <w:tr w:rsidR="00411E54" w:rsidRPr="00BC53BD" w14:paraId="037CF73E" w14:textId="77777777" w:rsidTr="009F299C">
        <w:tc>
          <w:tcPr>
            <w:tcW w:w="478" w:type="pct"/>
            <w:vMerge w:val="restart"/>
            <w:vAlign w:val="center"/>
            <w:hideMark/>
          </w:tcPr>
          <w:p w14:paraId="18E73DD1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048A4">
              <w:rPr>
                <w:rFonts w:eastAsia="Times New Roman" w:cs="Times New Roman"/>
                <w:b/>
                <w:bCs/>
                <w:szCs w:val="26"/>
              </w:rPr>
              <w:t>Nhật Bản</w:t>
            </w:r>
          </w:p>
          <w:p w14:paraId="7A3B2C13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b/>
                <w:bCs/>
                <w:szCs w:val="26"/>
              </w:rPr>
            </w:pPr>
            <w:r w:rsidRPr="00E048A4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889" w:type="pct"/>
            <w:vAlign w:val="center"/>
            <w:hideMark/>
          </w:tcPr>
          <w:p w14:paraId="4B16DB19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048A4">
              <w:rPr>
                <w:rFonts w:eastAsia="Times New Roman" w:cs="Times New Roman"/>
                <w:szCs w:val="26"/>
              </w:rPr>
              <w:t>Đào tạo chuyên sâu</w:t>
            </w:r>
          </w:p>
        </w:tc>
        <w:tc>
          <w:tcPr>
            <w:tcW w:w="2042" w:type="pct"/>
            <w:vAlign w:val="center"/>
            <w:hideMark/>
          </w:tcPr>
          <w:p w14:paraId="46E03436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048A4">
              <w:rPr>
                <w:rFonts w:eastAsia="Times New Roman" w:cs="Times New Roman"/>
                <w:szCs w:val="26"/>
              </w:rPr>
              <w:t>Đào tạo tại đại học, học bổng, nghiên cứu sinh</w:t>
            </w:r>
          </w:p>
        </w:tc>
        <w:tc>
          <w:tcPr>
            <w:tcW w:w="1591" w:type="pct"/>
            <w:vAlign w:val="center"/>
            <w:hideMark/>
          </w:tcPr>
          <w:p w14:paraId="223FC533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048A4">
              <w:rPr>
                <w:rFonts w:eastAsia="Times New Roman" w:cs="Times New Roman"/>
                <w:szCs w:val="26"/>
              </w:rPr>
              <w:t>MEXT; liên kết với chính sách công nghiệp</w:t>
            </w:r>
          </w:p>
        </w:tc>
      </w:tr>
      <w:tr w:rsidR="00411E54" w:rsidRPr="00BC53BD" w14:paraId="1CF958EB" w14:textId="77777777" w:rsidTr="009F299C">
        <w:tc>
          <w:tcPr>
            <w:tcW w:w="478" w:type="pct"/>
            <w:vMerge/>
            <w:vAlign w:val="center"/>
            <w:hideMark/>
          </w:tcPr>
          <w:p w14:paraId="6C25C476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7FEED2E2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Hợp tác quốc tế</w:t>
            </w:r>
          </w:p>
        </w:tc>
        <w:tc>
          <w:tcPr>
            <w:tcW w:w="2042" w:type="pct"/>
            <w:vAlign w:val="center"/>
            <w:hideMark/>
          </w:tcPr>
          <w:p w14:paraId="081D1739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Hợp tác với Việt Nam, Úc, Ấn Độ; thu hút sinh viên quốc tế</w:t>
            </w:r>
          </w:p>
        </w:tc>
        <w:tc>
          <w:tcPr>
            <w:tcW w:w="1591" w:type="pct"/>
            <w:vAlign w:val="center"/>
            <w:hideMark/>
          </w:tcPr>
          <w:p w14:paraId="5F10A791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ODA, hợp tác Nam-Nam</w:t>
            </w:r>
          </w:p>
        </w:tc>
      </w:tr>
      <w:tr w:rsidR="00411E54" w:rsidRPr="00BC53BD" w14:paraId="49E34B7E" w14:textId="77777777" w:rsidTr="009F299C">
        <w:tc>
          <w:tcPr>
            <w:tcW w:w="478" w:type="pct"/>
            <w:vMerge/>
            <w:vAlign w:val="center"/>
            <w:hideMark/>
          </w:tcPr>
          <w:p w14:paraId="24D4F0C9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18261874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Đào tạo tại doanh nghiệp</w:t>
            </w:r>
          </w:p>
        </w:tc>
        <w:tc>
          <w:tcPr>
            <w:tcW w:w="2042" w:type="pct"/>
            <w:vAlign w:val="center"/>
            <w:hideMark/>
          </w:tcPr>
          <w:p w14:paraId="0884CDEB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Kỹ năng thực hành tại nhà máy, công xưởng</w:t>
            </w:r>
          </w:p>
        </w:tc>
        <w:tc>
          <w:tcPr>
            <w:tcW w:w="1591" w:type="pct"/>
            <w:vAlign w:val="center"/>
            <w:hideMark/>
          </w:tcPr>
          <w:p w14:paraId="69DC778D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Chính sách hỗ trợ doanh nghiệp vừa và nhỏ</w:t>
            </w:r>
          </w:p>
        </w:tc>
      </w:tr>
      <w:tr w:rsidR="00411E54" w:rsidRPr="00BC53BD" w14:paraId="32FBCFC4" w14:textId="77777777" w:rsidTr="009F299C">
        <w:tc>
          <w:tcPr>
            <w:tcW w:w="478" w:type="pct"/>
            <w:vMerge w:val="restart"/>
            <w:vAlign w:val="center"/>
            <w:hideMark/>
          </w:tcPr>
          <w:p w14:paraId="2FD3F080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048A4">
              <w:rPr>
                <w:rFonts w:eastAsia="Times New Roman" w:cs="Times New Roman"/>
                <w:b/>
                <w:bCs/>
                <w:szCs w:val="26"/>
              </w:rPr>
              <w:t>Đức – EU</w:t>
            </w:r>
            <w:r w:rsidRPr="00E048A4">
              <w:rPr>
                <w:rFonts w:eastAsia="Times New Roman" w:cs="Times New Roman"/>
                <w:szCs w:val="26"/>
              </w:rPr>
              <w:t> </w:t>
            </w:r>
          </w:p>
          <w:p w14:paraId="70BE1C2A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b/>
                <w:bCs/>
                <w:szCs w:val="26"/>
              </w:rPr>
            </w:pPr>
            <w:r w:rsidRPr="00E048A4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889" w:type="pct"/>
            <w:vAlign w:val="center"/>
            <w:hideMark/>
          </w:tcPr>
          <w:p w14:paraId="484B63E7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048A4">
              <w:rPr>
                <w:rFonts w:eastAsia="Times New Roman" w:cs="Times New Roman"/>
                <w:szCs w:val="26"/>
              </w:rPr>
              <w:t>Đào tạo kỹ sư – chuyên gia</w:t>
            </w:r>
          </w:p>
        </w:tc>
        <w:tc>
          <w:tcPr>
            <w:tcW w:w="2042" w:type="pct"/>
            <w:vAlign w:val="center"/>
            <w:hideMark/>
          </w:tcPr>
          <w:p w14:paraId="0F447D72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048A4">
              <w:rPr>
                <w:rFonts w:eastAsia="Times New Roman" w:cs="Times New Roman"/>
                <w:szCs w:val="26"/>
              </w:rPr>
              <w:t>Khóa học chuyên sâu, hợp tác viện nghiên cứu – doanh nghiệp</w:t>
            </w:r>
          </w:p>
        </w:tc>
        <w:tc>
          <w:tcPr>
            <w:tcW w:w="1591" w:type="pct"/>
            <w:vAlign w:val="center"/>
            <w:hideMark/>
          </w:tcPr>
          <w:p w14:paraId="518D40CD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048A4">
              <w:rPr>
                <w:rFonts w:eastAsia="Times New Roman" w:cs="Times New Roman"/>
                <w:szCs w:val="26"/>
              </w:rPr>
              <w:t>DAAD; BMBF</w:t>
            </w:r>
          </w:p>
        </w:tc>
      </w:tr>
      <w:tr w:rsidR="00411E54" w:rsidRPr="00BC53BD" w14:paraId="2574C270" w14:textId="77777777" w:rsidTr="009F299C">
        <w:tc>
          <w:tcPr>
            <w:tcW w:w="478" w:type="pct"/>
            <w:vMerge/>
            <w:vAlign w:val="center"/>
            <w:hideMark/>
          </w:tcPr>
          <w:p w14:paraId="015E5D23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1C27AD68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Mạng lưới đào tạo châu Âu</w:t>
            </w:r>
          </w:p>
        </w:tc>
        <w:tc>
          <w:tcPr>
            <w:tcW w:w="2042" w:type="pct"/>
            <w:vAlign w:val="center"/>
            <w:hideMark/>
          </w:tcPr>
          <w:p w14:paraId="39343045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Liên kết đại học – viện nghiên cứu – trung tâm công nghệ</w:t>
            </w:r>
          </w:p>
        </w:tc>
        <w:tc>
          <w:tcPr>
            <w:tcW w:w="1591" w:type="pct"/>
            <w:vAlign w:val="center"/>
            <w:hideMark/>
          </w:tcPr>
          <w:p w14:paraId="222CA2F8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Erasmus+; Marie Skłodowska-Curie</w:t>
            </w:r>
          </w:p>
        </w:tc>
      </w:tr>
      <w:tr w:rsidR="00411E54" w:rsidRPr="00BC53BD" w14:paraId="1A61049B" w14:textId="77777777" w:rsidTr="009F299C">
        <w:tc>
          <w:tcPr>
            <w:tcW w:w="478" w:type="pct"/>
            <w:vMerge/>
            <w:vAlign w:val="center"/>
            <w:hideMark/>
          </w:tcPr>
          <w:p w14:paraId="0B53FAF6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2FCF72A7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Kỹ năng công nghệ cao</w:t>
            </w:r>
          </w:p>
        </w:tc>
        <w:tc>
          <w:tcPr>
            <w:tcW w:w="2042" w:type="pct"/>
            <w:vAlign w:val="center"/>
            <w:hideMark/>
          </w:tcPr>
          <w:p w14:paraId="446E4EDA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Tách – tinh luyện – mô phỏng vật liệu tích hợp R&amp;D</w:t>
            </w:r>
          </w:p>
        </w:tc>
        <w:tc>
          <w:tcPr>
            <w:tcW w:w="1591" w:type="pct"/>
            <w:vAlign w:val="center"/>
            <w:hideMark/>
          </w:tcPr>
          <w:p w14:paraId="56D3E765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Chiến lược chuyển đổi số – xanh EU</w:t>
            </w:r>
          </w:p>
        </w:tc>
      </w:tr>
      <w:tr w:rsidR="00411E54" w:rsidRPr="00BC53BD" w14:paraId="1487959D" w14:textId="77777777" w:rsidTr="009F299C">
        <w:tc>
          <w:tcPr>
            <w:tcW w:w="478" w:type="pct"/>
            <w:vMerge/>
            <w:vAlign w:val="center"/>
            <w:hideMark/>
          </w:tcPr>
          <w:p w14:paraId="16FA6BE7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200A3C3C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Hợp tác đào tạo quốc tế</w:t>
            </w:r>
          </w:p>
        </w:tc>
        <w:tc>
          <w:tcPr>
            <w:tcW w:w="2042" w:type="pct"/>
            <w:vAlign w:val="center"/>
            <w:hideMark/>
          </w:tcPr>
          <w:p w14:paraId="43B58FEE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Liên kết với Canada, Nhật, Úc trong đào tạo chuyên gia</w:t>
            </w:r>
          </w:p>
        </w:tc>
        <w:tc>
          <w:tcPr>
            <w:tcW w:w="1591" w:type="pct"/>
            <w:vAlign w:val="center"/>
            <w:hideMark/>
          </w:tcPr>
          <w:p w14:paraId="275F77E7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Mở rộng chuỗi cung ứng toàn cầu</w:t>
            </w:r>
          </w:p>
        </w:tc>
      </w:tr>
      <w:tr w:rsidR="00411E54" w:rsidRPr="00BC53BD" w14:paraId="5E93211B" w14:textId="77777777" w:rsidTr="009F299C">
        <w:tc>
          <w:tcPr>
            <w:tcW w:w="478" w:type="pct"/>
            <w:vMerge w:val="restart"/>
            <w:vAlign w:val="center"/>
            <w:hideMark/>
          </w:tcPr>
          <w:p w14:paraId="30836075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048A4">
              <w:rPr>
                <w:rFonts w:eastAsia="Times New Roman" w:cs="Times New Roman"/>
                <w:b/>
                <w:bCs/>
                <w:szCs w:val="26"/>
              </w:rPr>
              <w:t>Hàn Quốc</w:t>
            </w:r>
          </w:p>
          <w:p w14:paraId="3B1839BA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b/>
                <w:bCs/>
                <w:szCs w:val="26"/>
              </w:rPr>
            </w:pPr>
            <w:r w:rsidRPr="00E048A4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889" w:type="pct"/>
            <w:vAlign w:val="center"/>
            <w:hideMark/>
          </w:tcPr>
          <w:p w14:paraId="2B6B6A84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048A4">
              <w:rPr>
                <w:rFonts w:eastAsia="Times New Roman" w:cs="Times New Roman"/>
                <w:szCs w:val="26"/>
              </w:rPr>
              <w:t>Phát triển chuyên gia – kỹ sư</w:t>
            </w:r>
          </w:p>
        </w:tc>
        <w:tc>
          <w:tcPr>
            <w:tcW w:w="2042" w:type="pct"/>
            <w:vAlign w:val="center"/>
            <w:hideMark/>
          </w:tcPr>
          <w:p w14:paraId="52E20A8A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048A4">
              <w:rPr>
                <w:rFonts w:eastAsia="Times New Roman" w:cs="Times New Roman"/>
                <w:szCs w:val="26"/>
              </w:rPr>
              <w:t>Mở ngành đào tạo khoáng sản – vật liệu hiếm; học bổng</w:t>
            </w:r>
          </w:p>
        </w:tc>
        <w:tc>
          <w:tcPr>
            <w:tcW w:w="1591" w:type="pct"/>
            <w:vAlign w:val="center"/>
            <w:hideMark/>
          </w:tcPr>
          <w:p w14:paraId="44BB4000" w14:textId="77777777" w:rsidR="00411E54" w:rsidRPr="00E048A4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048A4">
              <w:rPr>
                <w:rFonts w:eastAsia="Times New Roman" w:cs="Times New Roman"/>
                <w:szCs w:val="26"/>
              </w:rPr>
              <w:t>MOTIE; chính sách phát triển nhân lực công nghệ cao</w:t>
            </w:r>
          </w:p>
        </w:tc>
      </w:tr>
      <w:tr w:rsidR="00411E54" w:rsidRPr="00BC53BD" w14:paraId="0868FED9" w14:textId="77777777" w:rsidTr="009F299C">
        <w:tc>
          <w:tcPr>
            <w:tcW w:w="478" w:type="pct"/>
            <w:vMerge/>
            <w:vAlign w:val="center"/>
            <w:hideMark/>
          </w:tcPr>
          <w:p w14:paraId="4D69F23B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747EB113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Đào tạo tại doanh nghiệp</w:t>
            </w:r>
          </w:p>
        </w:tc>
        <w:tc>
          <w:tcPr>
            <w:tcW w:w="2042" w:type="pct"/>
            <w:vAlign w:val="center"/>
            <w:hideMark/>
          </w:tcPr>
          <w:p w14:paraId="3B5C1878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Đào tạo kỹ thuật viên, công nhân lành nghề tại xưởng tái chế</w:t>
            </w:r>
          </w:p>
        </w:tc>
        <w:tc>
          <w:tcPr>
            <w:tcW w:w="1591" w:type="pct"/>
            <w:vAlign w:val="center"/>
            <w:hideMark/>
          </w:tcPr>
          <w:p w14:paraId="57238317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Hỗ trợ doanh nghiệp vừa và nhỏ</w:t>
            </w:r>
          </w:p>
        </w:tc>
      </w:tr>
      <w:tr w:rsidR="00411E54" w:rsidRPr="00BC53BD" w14:paraId="26B172C6" w14:textId="77777777" w:rsidTr="009F299C">
        <w:tc>
          <w:tcPr>
            <w:tcW w:w="478" w:type="pct"/>
            <w:vMerge/>
            <w:vAlign w:val="center"/>
            <w:hideMark/>
          </w:tcPr>
          <w:p w14:paraId="3F05771D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</w:p>
        </w:tc>
        <w:tc>
          <w:tcPr>
            <w:tcW w:w="889" w:type="pct"/>
            <w:vAlign w:val="center"/>
            <w:hideMark/>
          </w:tcPr>
          <w:p w14:paraId="4FB77AC9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Hợp tác quốc tế</w:t>
            </w:r>
          </w:p>
        </w:tc>
        <w:tc>
          <w:tcPr>
            <w:tcW w:w="2042" w:type="pct"/>
            <w:vAlign w:val="center"/>
            <w:hideMark/>
          </w:tcPr>
          <w:p w14:paraId="4CEE5666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Hợp tác Úc, ASEAN, Mỹ Latinh; thu hút sinh viên – chuyên gia</w:t>
            </w:r>
          </w:p>
        </w:tc>
        <w:tc>
          <w:tcPr>
            <w:tcW w:w="1591" w:type="pct"/>
            <w:vAlign w:val="center"/>
            <w:hideMark/>
          </w:tcPr>
          <w:p w14:paraId="6E7557AD" w14:textId="77777777" w:rsidR="00411E54" w:rsidRPr="00ED55FE" w:rsidRDefault="00411E54" w:rsidP="009F299C">
            <w:pPr>
              <w:spacing w:after="0"/>
              <w:rPr>
                <w:rFonts w:eastAsia="Times New Roman" w:cs="Times New Roman"/>
                <w:szCs w:val="26"/>
              </w:rPr>
            </w:pPr>
            <w:r w:rsidRPr="00ED55FE">
              <w:rPr>
                <w:rFonts w:eastAsia="Times New Roman" w:cs="Times New Roman"/>
                <w:szCs w:val="26"/>
              </w:rPr>
              <w:t>Ngoại giao tài nguyên; MSP; FTA; ODA</w:t>
            </w:r>
          </w:p>
        </w:tc>
      </w:tr>
    </w:tbl>
    <w:p w14:paraId="5328CEF1" w14:textId="77777777" w:rsidR="00D4014A" w:rsidRDefault="00D4014A"/>
    <w:sectPr w:rsidR="00D401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E54"/>
    <w:rsid w:val="00411E54"/>
    <w:rsid w:val="00535BC8"/>
    <w:rsid w:val="008C2426"/>
    <w:rsid w:val="00BB38EC"/>
    <w:rsid w:val="00D4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DB4361C"/>
  <w15:chartTrackingRefBased/>
  <w15:docId w15:val="{0C878EEC-8730-486B-848F-EB8515AC3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1E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1E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1E5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1E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1E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1E5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1E5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1E5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1E5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1E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11E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1E5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1E5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1E5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1E5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1E5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1E5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1E5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1E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1E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1E5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1E5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1E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1E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1E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1E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1E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1E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1E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3432</Characters>
  <Application>Microsoft Office Word</Application>
  <DocSecurity>0</DocSecurity>
  <Lines>28</Lines>
  <Paragraphs>8</Paragraphs>
  <ScaleCrop>false</ScaleCrop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Van Luan</dc:creator>
  <cp:keywords/>
  <dc:description/>
  <cp:lastModifiedBy>Pham Van Luan</cp:lastModifiedBy>
  <cp:revision>1</cp:revision>
  <dcterms:created xsi:type="dcterms:W3CDTF">2026-07-30T04:32:00Z</dcterms:created>
  <dcterms:modified xsi:type="dcterms:W3CDTF">2026-07-30T04:33:00Z</dcterms:modified>
</cp:coreProperties>
</file>