
<file path=[Content_Types].xml><?xml version="1.0" encoding="utf-8"?>
<Types xmlns="http://schemas.openxmlformats.org/package/2006/content-types">
  <Default Extension="bin" ContentType="application/vnd.ms-word.attachedToolbars"/>
  <Default Extension="emf" ContentType="image/x-emf"/>
  <Default Extension="odttf" ContentType="application/vnd.openxmlformats-officedocument.obfuscatedFont"/>
  <Default Extension="png" ContentType="image/png"/>
  <Default Extension="rels" ContentType="application/vnd.openxmlformats-package.relationships+xml"/>
  <Default Extension="vsd" ContentType="application/vnd.visio"/>
  <Default Extension="vsdx" ContentType="application/vnd.ms-visio.drawing"/>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4B9FA" w14:textId="77777777" w:rsidR="00337C54" w:rsidRPr="00EA0E0B" w:rsidRDefault="008A105D" w:rsidP="00F67FFE">
      <w:pPr>
        <w:jc w:val="center"/>
        <w:rPr>
          <w:szCs w:val="26"/>
          <w:lang w:val="fr-FR"/>
        </w:rPr>
      </w:pPr>
      <w:r>
        <w:rPr>
          <w:rFonts w:eastAsia="Calibri"/>
          <w:b/>
          <w:sz w:val="30"/>
          <w:szCs w:val="30"/>
          <w:lang w:val="vi-VN"/>
        </w:rPr>
        <w:t>Thử nghiệm các giải pháp công nghệ nhằm nâng cao chỉ tiêu thực thu và ổn định làm lượng tinh quặng đồng tại nhà máy tuyển đồng tả phời – Lào Cai</w:t>
      </w:r>
    </w:p>
    <w:p w14:paraId="745F9B3D" w14:textId="77777777" w:rsidR="008E2512" w:rsidRPr="0090481F" w:rsidRDefault="008A105D" w:rsidP="008E2512">
      <w:pPr>
        <w:jc w:val="center"/>
        <w:rPr>
          <w:spacing w:val="-6"/>
          <w:vertAlign w:val="superscript"/>
          <w:lang w:val="vi-VN"/>
        </w:rPr>
      </w:pPr>
      <w:r w:rsidRPr="0090481F">
        <w:rPr>
          <w:spacing w:val="-6"/>
          <w:lang w:val="vi-VN"/>
        </w:rPr>
        <w:t>Nhữ Thị Kim Dung</w:t>
      </w:r>
      <w:r w:rsidR="00651A32" w:rsidRPr="0090481F">
        <w:rPr>
          <w:spacing w:val="-6"/>
          <w:vertAlign w:val="superscript"/>
          <w:lang w:val="fr-FR"/>
        </w:rPr>
        <w:t>1</w:t>
      </w:r>
      <w:r w:rsidR="00337C54" w:rsidRPr="0090481F">
        <w:rPr>
          <w:spacing w:val="-6"/>
          <w:vertAlign w:val="superscript"/>
          <w:lang w:val="fr-FR"/>
        </w:rPr>
        <w:t>,</w:t>
      </w:r>
      <w:r w:rsidR="00DA3B1A" w:rsidRPr="0090481F">
        <w:rPr>
          <w:rStyle w:val="FootnoteReference"/>
          <w:spacing w:val="-6"/>
          <w:lang w:val="fr-FR"/>
        </w:rPr>
        <w:footnoteReference w:id="1"/>
      </w:r>
      <w:r w:rsidR="00DA3B1A" w:rsidRPr="0090481F">
        <w:rPr>
          <w:spacing w:val="-6"/>
          <w:lang w:val="fr-FR"/>
        </w:rPr>
        <w:t>,</w:t>
      </w:r>
      <w:r w:rsidR="008E2512" w:rsidRPr="0090481F">
        <w:rPr>
          <w:spacing w:val="-6"/>
          <w:lang w:val="fr-FR"/>
        </w:rPr>
        <w:t xml:space="preserve"> </w:t>
      </w:r>
      <w:r w:rsidRPr="0090481F">
        <w:rPr>
          <w:spacing w:val="-6"/>
          <w:lang w:val="vi-VN"/>
        </w:rPr>
        <w:t>Phạm Văn Luận</w:t>
      </w:r>
      <w:r w:rsidRPr="0090481F">
        <w:rPr>
          <w:spacing w:val="-6"/>
          <w:vertAlign w:val="superscript"/>
          <w:lang w:val="vi-VN"/>
        </w:rPr>
        <w:t>1</w:t>
      </w:r>
      <w:r w:rsidR="00823EF4" w:rsidRPr="0090481F">
        <w:rPr>
          <w:spacing w:val="-6"/>
          <w:vertAlign w:val="subscript"/>
          <w:lang w:val="fr-FR"/>
        </w:rPr>
        <w:t>,</w:t>
      </w:r>
      <w:r w:rsidR="008E2512" w:rsidRPr="0090481F">
        <w:rPr>
          <w:spacing w:val="-6"/>
          <w:lang w:val="fr-FR"/>
        </w:rPr>
        <w:t xml:space="preserve"> </w:t>
      </w:r>
      <w:r w:rsidRPr="0090481F">
        <w:rPr>
          <w:spacing w:val="-6"/>
          <w:lang w:val="vi-VN"/>
        </w:rPr>
        <w:t>Trần Văn Được</w:t>
      </w:r>
      <w:r w:rsidRPr="0090481F">
        <w:rPr>
          <w:spacing w:val="-6"/>
          <w:vertAlign w:val="superscript"/>
          <w:lang w:val="vi-VN"/>
        </w:rPr>
        <w:t>1</w:t>
      </w:r>
      <w:r w:rsidRPr="0090481F">
        <w:rPr>
          <w:spacing w:val="-6"/>
          <w:lang w:val="vi-VN"/>
        </w:rPr>
        <w:t>, Lê Việt Hà</w:t>
      </w:r>
      <w:r w:rsidRPr="0090481F">
        <w:rPr>
          <w:spacing w:val="-6"/>
          <w:vertAlign w:val="superscript"/>
          <w:lang w:val="vi-VN"/>
        </w:rPr>
        <w:t>1</w:t>
      </w:r>
      <w:r w:rsidRPr="0090481F">
        <w:rPr>
          <w:spacing w:val="-6"/>
          <w:lang w:val="vi-VN"/>
        </w:rPr>
        <w:t>, Phạm Mạnh Hà</w:t>
      </w:r>
      <w:r w:rsidRPr="0090481F">
        <w:rPr>
          <w:spacing w:val="-6"/>
          <w:vertAlign w:val="superscript"/>
          <w:lang w:val="vi-VN"/>
        </w:rPr>
        <w:t>2</w:t>
      </w:r>
      <w:r w:rsidRPr="0090481F">
        <w:rPr>
          <w:spacing w:val="-6"/>
          <w:lang w:val="vi-VN"/>
        </w:rPr>
        <w:t>, Nguyễn Quý Nam</w:t>
      </w:r>
      <w:r w:rsidRPr="0090481F">
        <w:rPr>
          <w:spacing w:val="-6"/>
          <w:vertAlign w:val="superscript"/>
          <w:lang w:val="vi-VN"/>
        </w:rPr>
        <w:t>2</w:t>
      </w:r>
    </w:p>
    <w:p w14:paraId="12D35C70" w14:textId="77777777" w:rsidR="008E2512" w:rsidRDefault="00651A32" w:rsidP="008E2512">
      <w:pPr>
        <w:jc w:val="center"/>
        <w:rPr>
          <w:i/>
          <w:lang w:val="vi-VN"/>
        </w:rPr>
      </w:pPr>
      <w:r w:rsidRPr="007D165A">
        <w:rPr>
          <w:i/>
          <w:vertAlign w:val="superscript"/>
          <w:lang w:val="fr-FR"/>
        </w:rPr>
        <w:t>1</w:t>
      </w:r>
      <w:r w:rsidR="008E2512" w:rsidRPr="007D165A">
        <w:rPr>
          <w:i/>
          <w:lang w:val="fr-FR"/>
        </w:rPr>
        <w:t xml:space="preserve"> </w:t>
      </w:r>
      <w:r w:rsidR="00823EF4" w:rsidRPr="007D165A">
        <w:rPr>
          <w:i/>
          <w:lang w:val="fr-FR"/>
        </w:rPr>
        <w:t>Trường Đại học Mỏ - Địa chất</w:t>
      </w:r>
    </w:p>
    <w:p w14:paraId="518DF01B" w14:textId="77777777" w:rsidR="008A105D" w:rsidRPr="008A105D" w:rsidRDefault="008A105D" w:rsidP="008E2512">
      <w:pPr>
        <w:jc w:val="center"/>
        <w:rPr>
          <w:i/>
          <w:lang w:val="vi-VN"/>
        </w:rPr>
      </w:pPr>
      <w:r>
        <w:rPr>
          <w:i/>
          <w:vertAlign w:val="superscript"/>
          <w:lang w:val="vi-VN"/>
        </w:rPr>
        <w:t>2</w:t>
      </w:r>
      <w:r>
        <w:rPr>
          <w:i/>
          <w:lang w:val="vi-VN"/>
        </w:rPr>
        <w:t>Công ty Cổ phần đồng Tả Phời - Vinacomin</w:t>
      </w:r>
    </w:p>
    <w:p w14:paraId="4D411738" w14:textId="77777777" w:rsidR="008A105D" w:rsidRPr="008A105D" w:rsidRDefault="008A105D" w:rsidP="008E2512">
      <w:pPr>
        <w:jc w:val="center"/>
        <w:rPr>
          <w:i/>
          <w:lang w:val="vi-VN"/>
        </w:rPr>
      </w:pPr>
    </w:p>
    <w:p w14:paraId="5524B042" w14:textId="77777777" w:rsidR="008E2512" w:rsidRPr="00564B54" w:rsidRDefault="006542EC" w:rsidP="00706DC5">
      <w:pPr>
        <w:pStyle w:val="Els-Abstract-head"/>
        <w:pBdr>
          <w:top w:val="single" w:sz="4" w:space="1" w:color="auto"/>
          <w:bottom w:val="single" w:sz="4" w:space="1" w:color="auto"/>
        </w:pBdr>
        <w:spacing w:before="120" w:after="120" w:line="240" w:lineRule="auto"/>
        <w:jc w:val="both"/>
        <w:rPr>
          <w:szCs w:val="18"/>
          <w:lang w:val="vi-VN"/>
        </w:rPr>
      </w:pPr>
      <w:r w:rsidRPr="005C4DD6">
        <w:rPr>
          <w:szCs w:val="18"/>
          <w:lang w:val="fr-FR"/>
        </w:rPr>
        <w:t>TÓM TẮT</w:t>
      </w:r>
      <w:r w:rsidR="003C50DC" w:rsidRPr="005C4DD6">
        <w:rPr>
          <w:szCs w:val="18"/>
          <w:lang w:val="fr-FR"/>
        </w:rPr>
        <w:t xml:space="preserve"> </w:t>
      </w:r>
    </w:p>
    <w:p w14:paraId="7B8AC9E9" w14:textId="77777777" w:rsidR="008A105D" w:rsidRPr="008A105D" w:rsidRDefault="008A105D" w:rsidP="00DD099D">
      <w:pPr>
        <w:pBdr>
          <w:top w:val="single" w:sz="4" w:space="1" w:color="auto"/>
          <w:bottom w:val="single" w:sz="4" w:space="1" w:color="auto"/>
        </w:pBdr>
        <w:jc w:val="both"/>
        <w:rPr>
          <w:rFonts w:eastAsia="Calibri"/>
          <w:lang w:val="vi-VN"/>
        </w:rPr>
      </w:pPr>
      <w:r w:rsidRPr="008A105D">
        <w:rPr>
          <w:rFonts w:eastAsia="Calibri"/>
          <w:lang w:val="vi-VN"/>
        </w:rPr>
        <w:t>Công ty cổ phần đồng Tả Phời - Vinacomin chính thức nghiệm thu đưa vào sản xuất từ tháng 11/2019 với dây chuyền công nghệ khép kín từ khâu khai thác đến tuyển khoáng. Hiện tại Công ty đã và đang bước vào giai đoạn ổn định sản xuất trên mọi lĩnh vực và trên đà phát triển bền vững. Với kế hoạch sản xuất 5 năm (2021-2025) của Công ty, công suất quặng đồng nguyên khai là 1.000.000 tấn/năm, hàm lượng trung bình 0,8% Cu, sản phẩm tuyển thu được ≥ 32.000 tấn tinh quặng đồng hàm lượng 23%, thực thu sản phẩm yêu cầu đạt cao hơn so với thiết kế là một sức ép không nhỏ. Để thực hiện tốt được kế hoạch trên, Công ty xác định khâu tuyển khoáng là một khâu quan trọng nhất trong công tác sản xuất nhằm nâng cao sản lượng, giảm giá thành sản xuất tinh quặng, tránh lãng phí tài nguyên. Báo cáo này trình bày một số kết quả nghiên cứu tuyển nổi sơ đồ nhằm đề xuất một số giải pháp công nghệ có thể đưa vào áp dụng thử nghiệm tại nhà máy tuyển đồng Tả Phời - Lào Cai, đồng thời giới thiệu phương án cải tiến sơ đồ công nghệ của nhà máy. Mục đích của những giải pháp công nghệ và thiết bị áp dụng tại nhà máy tuyển đồng Tả Phời - Lào Cai nhằm thu được sản phẩm tinh quặng đồng đạt hàm lượng  23% Cu, thực thu trên 91,5%.</w:t>
      </w:r>
    </w:p>
    <w:p w14:paraId="1670EC1A" w14:textId="77777777" w:rsidR="008E2512" w:rsidRPr="008A105D" w:rsidRDefault="00706DC5" w:rsidP="00DD099D">
      <w:pPr>
        <w:widowControl/>
        <w:pBdr>
          <w:top w:val="single" w:sz="4" w:space="1" w:color="auto"/>
          <w:bottom w:val="single" w:sz="4" w:space="1" w:color="auto"/>
        </w:pBdr>
        <w:autoSpaceDE w:val="0"/>
        <w:autoSpaceDN w:val="0"/>
        <w:adjustRightInd w:val="0"/>
        <w:jc w:val="both"/>
        <w:rPr>
          <w:rFonts w:eastAsia="Calibri"/>
          <w:i/>
          <w:lang w:val="vi-VN"/>
        </w:rPr>
      </w:pPr>
      <w:r w:rsidRPr="00564B54">
        <w:rPr>
          <w:rFonts w:eastAsiaTheme="minorHAnsi"/>
          <w:i/>
          <w:lang w:val="vi-VN"/>
        </w:rPr>
        <w:t>Từ khóa</w:t>
      </w:r>
      <w:r w:rsidR="008E2512" w:rsidRPr="00564B54">
        <w:rPr>
          <w:rFonts w:eastAsiaTheme="minorHAnsi"/>
          <w:i/>
          <w:lang w:val="vi-VN"/>
        </w:rPr>
        <w:t>:</w:t>
      </w:r>
      <w:r w:rsidR="008E2512" w:rsidRPr="007D165A">
        <w:rPr>
          <w:rFonts w:eastAsiaTheme="minorHAnsi"/>
          <w:lang w:val="vi-VN"/>
        </w:rPr>
        <w:t xml:space="preserve"> </w:t>
      </w:r>
      <w:r w:rsidR="008A105D">
        <w:rPr>
          <w:rFonts w:eastAsiaTheme="minorHAnsi"/>
          <w:lang w:val="vi-VN"/>
        </w:rPr>
        <w:t>Q</w:t>
      </w:r>
      <w:r w:rsidR="008A105D" w:rsidRPr="008A105D">
        <w:rPr>
          <w:rFonts w:eastAsia="Calibri"/>
          <w:i/>
          <w:lang w:val="vi-VN"/>
        </w:rPr>
        <w:t>uặng đồng nguyên khai, tinh quặng đồng, hàm lượng, thực thu</w:t>
      </w:r>
    </w:p>
    <w:p w14:paraId="051E700D" w14:textId="77777777" w:rsidR="008A105D" w:rsidRPr="007A2998" w:rsidRDefault="007A2998" w:rsidP="007A2998">
      <w:pPr>
        <w:pStyle w:val="ListParagraph"/>
        <w:widowControl w:val="0"/>
        <w:numPr>
          <w:ilvl w:val="0"/>
          <w:numId w:val="9"/>
        </w:numPr>
        <w:spacing w:before="120" w:after="120" w:line="240" w:lineRule="auto"/>
        <w:ind w:left="0" w:firstLine="0"/>
        <w:rPr>
          <w:rFonts w:ascii="Times New Roman" w:hAnsi="Times New Roman" w:cs="Times New Roman"/>
          <w:noProof/>
          <w:sz w:val="20"/>
          <w:szCs w:val="20"/>
          <w:lang w:val="en-US"/>
        </w:rPr>
      </w:pPr>
      <w:r>
        <w:rPr>
          <w:rFonts w:ascii="Times New Roman" w:hAnsi="Times New Roman" w:cs="Times New Roman"/>
          <w:b/>
          <w:noProof/>
          <w:sz w:val="20"/>
          <w:szCs w:val="20"/>
        </w:rPr>
        <w:t>Giới thiệu</w:t>
      </w:r>
    </w:p>
    <w:p w14:paraId="7BBD4496" w14:textId="77777777" w:rsidR="007A2998" w:rsidRPr="007A2998" w:rsidRDefault="007A2998" w:rsidP="007A2998">
      <w:pPr>
        <w:widowControl/>
        <w:autoSpaceDE w:val="0"/>
        <w:autoSpaceDN w:val="0"/>
        <w:adjustRightInd w:val="0"/>
        <w:ind w:firstLine="227"/>
        <w:jc w:val="both"/>
        <w:rPr>
          <w:rFonts w:eastAsiaTheme="minorHAnsi"/>
          <w:lang w:val="vi-VN"/>
        </w:rPr>
      </w:pPr>
      <w:r w:rsidRPr="007A2998">
        <w:rPr>
          <w:rFonts w:eastAsiaTheme="minorHAnsi"/>
          <w:lang w:val="vi-VN"/>
        </w:rPr>
        <w:t>Công ty cổ phần đồng Tả Phời - VINACOMIN được thành lập ngày 15/01/2009. Sau khi thành lập, Công ty đã tích cực triển khai công tác thăm dò và được Hội đồng đánh giá trữ lượng khoáng sản Quốc gia phê duyệt Báo cáo thăm dò với trữ lượng 11,3 triệu tấn quặng nguyên khai, tương ứng với 99,2 nghìn tấn đồng kim loại và 3,5 tấn vàng. Trải qua nhiều khó khăn thách thức, sau rất nhiều nỗ lực Công ty CP Đồng Tả Phời đã kết thúc giai đoạn đầu tư vào năm 2019. Ngày 16/11/2019, nhà máy tuyển đồng Tả Phời đã đi vào sản xuất chính thức. Trong quá trình hoạt động, CBCNV của nhà máy luôn phấn đấu không ngừng nghỉ, áp dụng công nghệ mới vào sản xuất và cải tiến sơ đồ công nghệ tuyển để đưa nhà máy vào hoạt động ổn định nhằm đạt mục tiêu đề ra hàng năm. Hiệu quả sản xuất kinh doanh của nhà máy trong những năm gần đây đều năm sau cao hơn năm trước, công suất và các chỉ tiêu công nghệ tuyển đã vượt hoặc đạt xấp xỉ theo thiết kế.</w:t>
      </w:r>
    </w:p>
    <w:p w14:paraId="26FD3298" w14:textId="77777777" w:rsidR="007A2998" w:rsidRDefault="007A2998" w:rsidP="007A2998">
      <w:pPr>
        <w:widowControl/>
        <w:autoSpaceDE w:val="0"/>
        <w:autoSpaceDN w:val="0"/>
        <w:adjustRightInd w:val="0"/>
        <w:ind w:firstLine="227"/>
        <w:jc w:val="both"/>
        <w:rPr>
          <w:rFonts w:eastAsiaTheme="minorHAnsi"/>
          <w:lang w:val="vi-VN"/>
        </w:rPr>
      </w:pPr>
      <w:r w:rsidRPr="007A2998">
        <w:rPr>
          <w:rFonts w:eastAsiaTheme="minorHAnsi"/>
          <w:lang w:val="vi-VN"/>
        </w:rPr>
        <w:t>Từ khi đi vào sản xuất chính thức đến nay, nhà máy tuyển đồng Tả Phời đã ba lần thay đổi sơ đồ công nghệ. Giai đoạn đầu, nhà máy tuyển hoạt động theo sơ đồ và chế độ công nghệ thiết kế</w:t>
      </w:r>
      <w:r w:rsidR="00C519D1">
        <w:rPr>
          <w:rFonts w:eastAsiaTheme="minorHAnsi"/>
          <w:lang w:val="vi-VN"/>
        </w:rPr>
        <w:t xml:space="preserve"> (</w:t>
      </w:r>
      <w:r w:rsidR="00C519D1" w:rsidRPr="006035C2">
        <w:rPr>
          <w:lang w:val="de-DE"/>
        </w:rPr>
        <w:t>Công ty CP đồng Tả Phờ</w:t>
      </w:r>
      <w:r w:rsidR="00C519D1">
        <w:rPr>
          <w:lang w:val="de-DE"/>
        </w:rPr>
        <w:t>i</w:t>
      </w:r>
      <w:r w:rsidR="00C519D1">
        <w:rPr>
          <w:lang w:val="vi-VN"/>
        </w:rPr>
        <w:t xml:space="preserve">, </w:t>
      </w:r>
      <w:r w:rsidR="00C519D1">
        <w:rPr>
          <w:lang w:val="de-DE"/>
        </w:rPr>
        <w:t>202</w:t>
      </w:r>
      <w:r w:rsidR="00C519D1">
        <w:rPr>
          <w:lang w:val="vi-VN"/>
        </w:rPr>
        <w:t>1</w:t>
      </w:r>
      <w:r w:rsidR="00C519D1">
        <w:rPr>
          <w:rFonts w:eastAsiaTheme="minorHAnsi"/>
          <w:lang w:val="vi-VN"/>
        </w:rPr>
        <w:t xml:space="preserve">) </w:t>
      </w:r>
      <w:r w:rsidRPr="007A2998">
        <w:rPr>
          <w:rFonts w:eastAsiaTheme="minorHAnsi"/>
          <w:lang w:val="vi-VN"/>
        </w:rPr>
        <w:t>. Sơ đồ công nghệ tuyển của nhà máy cho ở hình 1.</w:t>
      </w:r>
    </w:p>
    <w:p w14:paraId="5A8AADAF" w14:textId="77777777" w:rsidR="007A2998" w:rsidRDefault="00841E20" w:rsidP="00841E20">
      <w:pPr>
        <w:widowControl/>
        <w:autoSpaceDE w:val="0"/>
        <w:autoSpaceDN w:val="0"/>
        <w:adjustRightInd w:val="0"/>
        <w:jc w:val="center"/>
        <w:rPr>
          <w:noProof/>
          <w:lang w:val="vi-VN"/>
        </w:rPr>
      </w:pPr>
      <w:r>
        <w:rPr>
          <w:noProof/>
        </w:rPr>
        <w:object w:dxaOrig="11568" w:dyaOrig="10908" w14:anchorId="4C094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96.25pt;height:278.65pt;mso-width-percent:0;mso-height-percent:0;mso-width-percent:0;mso-height-percent:0" o:ole="">
            <v:imagedata r:id="rId9" o:title=""/>
          </v:shape>
          <o:OLEObject Type="Embed" ProgID="Visio.Drawing.15" ShapeID="_x0000_i1025" DrawAspect="Content" ObjectID="_1726377505" r:id="rId10"/>
        </w:object>
      </w:r>
    </w:p>
    <w:p w14:paraId="153602D2" w14:textId="77777777" w:rsidR="007A2998" w:rsidRDefault="007A2998" w:rsidP="007A2998">
      <w:pPr>
        <w:widowControl/>
        <w:autoSpaceDE w:val="0"/>
        <w:autoSpaceDN w:val="0"/>
        <w:adjustRightInd w:val="0"/>
        <w:ind w:firstLine="227"/>
        <w:jc w:val="center"/>
        <w:rPr>
          <w:rFonts w:eastAsia="Calibri"/>
          <w:i/>
          <w:lang w:val="vi-VN"/>
        </w:rPr>
      </w:pPr>
      <w:r w:rsidRPr="007A2998">
        <w:rPr>
          <w:rFonts w:eastAsia="Calibri"/>
          <w:i/>
          <w:lang w:val="vi-VN"/>
        </w:rPr>
        <w:t>Hình 1. Sơ đồ công nghệ theo thiết kế</w:t>
      </w:r>
    </w:p>
    <w:p w14:paraId="5416E983" w14:textId="77777777" w:rsidR="007A2998" w:rsidRPr="007A2998" w:rsidRDefault="007A2998" w:rsidP="007A2998">
      <w:pPr>
        <w:widowControl/>
        <w:autoSpaceDE w:val="0"/>
        <w:autoSpaceDN w:val="0"/>
        <w:adjustRightInd w:val="0"/>
        <w:ind w:firstLine="227"/>
        <w:jc w:val="both"/>
        <w:rPr>
          <w:rFonts w:eastAsiaTheme="minorHAnsi"/>
          <w:lang w:val="vi-VN"/>
        </w:rPr>
      </w:pPr>
      <w:r w:rsidRPr="007A2998">
        <w:rPr>
          <w:rFonts w:eastAsiaTheme="minorHAnsi"/>
          <w:lang w:val="vi-VN"/>
        </w:rPr>
        <w:t>Đến tháng 5/2021, nhà máy lắp xong 3 cell tuyển thô và tuyển tinh nhanh</w:t>
      </w:r>
      <w:r w:rsidR="00C519D1">
        <w:rPr>
          <w:rFonts w:eastAsiaTheme="minorHAnsi"/>
          <w:lang w:val="vi-VN"/>
        </w:rPr>
        <w:t xml:space="preserve"> (</w:t>
      </w:r>
      <w:r w:rsidR="00C519D1" w:rsidRPr="006035C2">
        <w:rPr>
          <w:lang w:val="de-DE"/>
        </w:rPr>
        <w:t>Công ty CP đồng Tả Phờ</w:t>
      </w:r>
      <w:r w:rsidR="00C519D1">
        <w:rPr>
          <w:lang w:val="de-DE"/>
        </w:rPr>
        <w:t>i</w:t>
      </w:r>
      <w:r w:rsidR="00C519D1">
        <w:rPr>
          <w:lang w:val="vi-VN"/>
        </w:rPr>
        <w:t xml:space="preserve">, </w:t>
      </w:r>
      <w:r w:rsidR="00C519D1">
        <w:rPr>
          <w:lang w:val="de-DE"/>
        </w:rPr>
        <w:t>202</w:t>
      </w:r>
      <w:r w:rsidR="00C519D1">
        <w:rPr>
          <w:lang w:val="vi-VN"/>
        </w:rPr>
        <w:t>1</w:t>
      </w:r>
      <w:r w:rsidR="00C519D1">
        <w:rPr>
          <w:rFonts w:eastAsiaTheme="minorHAnsi"/>
          <w:lang w:val="vi-VN"/>
        </w:rPr>
        <w:t>)</w:t>
      </w:r>
      <w:r w:rsidRPr="007A2998">
        <w:rPr>
          <w:rFonts w:eastAsiaTheme="minorHAnsi"/>
          <w:lang w:val="vi-VN"/>
        </w:rPr>
        <w:t>. Sơ đồ công nghệ thể hiện trên hình 2.</w:t>
      </w:r>
    </w:p>
    <w:p w14:paraId="0E091B69" w14:textId="77777777" w:rsidR="00841E20" w:rsidRDefault="00841E20" w:rsidP="007A2998">
      <w:pPr>
        <w:widowControl/>
        <w:autoSpaceDE w:val="0"/>
        <w:autoSpaceDN w:val="0"/>
        <w:adjustRightInd w:val="0"/>
        <w:jc w:val="center"/>
        <w:rPr>
          <w:rFonts w:eastAsia="Calibri"/>
          <w:i/>
          <w:lang w:val="vi-VN"/>
        </w:rPr>
      </w:pPr>
      <w:r w:rsidRPr="007A2998">
        <w:rPr>
          <w:rFonts w:eastAsia="Calibri"/>
          <w:i/>
          <w:lang w:val="vi-VN"/>
        </w:rPr>
        <w:object w:dxaOrig="9984" w:dyaOrig="13753" w14:anchorId="1A07FFCC">
          <v:shape id="_x0000_i1026" type="#_x0000_t75" alt="" style="width:243pt;height:334.9pt;mso-width-percent:0;mso-height-percent:0;mso-width-percent:0;mso-height-percent:0" o:ole="">
            <v:imagedata r:id="rId11" o:title=""/>
          </v:shape>
          <o:OLEObject Type="Embed" ProgID="Visio.Drawing.15" ShapeID="_x0000_i1026" DrawAspect="Content" ObjectID="_1726377506" r:id="rId12"/>
        </w:object>
      </w:r>
      <w:r w:rsidR="007A2998" w:rsidRPr="007A2998">
        <w:rPr>
          <w:rFonts w:eastAsia="Calibri"/>
          <w:i/>
          <w:lang w:val="vi-VN"/>
        </w:rPr>
        <w:t xml:space="preserve"> </w:t>
      </w:r>
    </w:p>
    <w:p w14:paraId="0E6D564D" w14:textId="77777777" w:rsidR="007A2998" w:rsidRPr="007A2998" w:rsidRDefault="007A2998" w:rsidP="007A2998">
      <w:pPr>
        <w:widowControl/>
        <w:autoSpaceDE w:val="0"/>
        <w:autoSpaceDN w:val="0"/>
        <w:adjustRightInd w:val="0"/>
        <w:jc w:val="center"/>
        <w:rPr>
          <w:rFonts w:eastAsia="Calibri"/>
          <w:i/>
          <w:lang w:val="vi-VN"/>
        </w:rPr>
      </w:pPr>
      <w:r w:rsidRPr="007A2998">
        <w:rPr>
          <w:rFonts w:eastAsia="Calibri"/>
          <w:i/>
          <w:lang w:val="vi-VN"/>
        </w:rPr>
        <w:t>Hình 2. Sơ đồ công nghệ có 3 cell tuyển</w:t>
      </w:r>
    </w:p>
    <w:p w14:paraId="13948292" w14:textId="77777777" w:rsidR="007A2998" w:rsidRPr="007A2998" w:rsidRDefault="007A2998" w:rsidP="007A2998">
      <w:pPr>
        <w:widowControl/>
        <w:autoSpaceDE w:val="0"/>
        <w:autoSpaceDN w:val="0"/>
        <w:adjustRightInd w:val="0"/>
        <w:ind w:firstLine="227"/>
        <w:jc w:val="both"/>
        <w:rPr>
          <w:rFonts w:eastAsiaTheme="minorHAnsi"/>
          <w:lang w:val="vi-VN"/>
        </w:rPr>
      </w:pPr>
      <w:r w:rsidRPr="007A2998">
        <w:rPr>
          <w:rFonts w:eastAsiaTheme="minorHAnsi"/>
          <w:lang w:val="vi-VN"/>
        </w:rPr>
        <w:lastRenderedPageBreak/>
        <w:t>Tiếp đến tháng 7/2021, nhà máy tuyển bỏ giai đoạn nghiền 2</w:t>
      </w:r>
      <w:r w:rsidR="00C519D1">
        <w:rPr>
          <w:rFonts w:eastAsiaTheme="minorHAnsi"/>
          <w:lang w:val="vi-VN"/>
        </w:rPr>
        <w:t xml:space="preserve"> (</w:t>
      </w:r>
      <w:r w:rsidR="00C519D1" w:rsidRPr="006035C2">
        <w:rPr>
          <w:lang w:val="de-DE"/>
        </w:rPr>
        <w:t>Công ty CP đồng Tả Phờ</w:t>
      </w:r>
      <w:r w:rsidR="00C519D1">
        <w:rPr>
          <w:lang w:val="de-DE"/>
        </w:rPr>
        <w:t>i</w:t>
      </w:r>
      <w:r w:rsidR="00C519D1">
        <w:rPr>
          <w:lang w:val="vi-VN"/>
        </w:rPr>
        <w:t xml:space="preserve">, </w:t>
      </w:r>
      <w:r w:rsidR="00C519D1">
        <w:rPr>
          <w:lang w:val="de-DE"/>
        </w:rPr>
        <w:t>202</w:t>
      </w:r>
      <w:r w:rsidR="00C519D1">
        <w:rPr>
          <w:lang w:val="vi-VN"/>
        </w:rPr>
        <w:t>1</w:t>
      </w:r>
      <w:r w:rsidR="00C519D1">
        <w:rPr>
          <w:rFonts w:eastAsiaTheme="minorHAnsi"/>
          <w:lang w:val="vi-VN"/>
        </w:rPr>
        <w:t>)</w:t>
      </w:r>
      <w:r w:rsidRPr="007A2998">
        <w:rPr>
          <w:rFonts w:eastAsiaTheme="minorHAnsi"/>
          <w:lang w:val="vi-VN"/>
        </w:rPr>
        <w:t>. Sơ đồ công nghệ hiện tại của nhà máy như hình 3.</w:t>
      </w:r>
    </w:p>
    <w:p w14:paraId="4361D02A" w14:textId="77777777" w:rsidR="00841E20" w:rsidRDefault="00841E20" w:rsidP="007A2998">
      <w:pPr>
        <w:tabs>
          <w:tab w:val="left" w:pos="340"/>
        </w:tabs>
        <w:spacing w:before="60" w:after="60"/>
        <w:jc w:val="center"/>
        <w:rPr>
          <w:sz w:val="26"/>
          <w:szCs w:val="26"/>
          <w:lang w:val="vi-VN"/>
        </w:rPr>
      </w:pPr>
      <w:r>
        <w:rPr>
          <w:noProof/>
        </w:rPr>
        <w:object w:dxaOrig="9888" w:dyaOrig="12684" w14:anchorId="3FECEA3C">
          <v:shape id="_x0000_i1027" type="#_x0000_t75" alt="" style="width:303.4pt;height:391.15pt;mso-width-percent:0;mso-height-percent:0;mso-width-percent:0;mso-height-percent:0" o:ole="">
            <v:imagedata r:id="rId13" o:title=""/>
          </v:shape>
          <o:OLEObject Type="Embed" ProgID="Visio.Drawing.15" ShapeID="_x0000_i1027" DrawAspect="Content" ObjectID="_1726377507" r:id="rId14"/>
        </w:object>
      </w:r>
      <w:r w:rsidR="007A2998" w:rsidRPr="007A2998">
        <w:rPr>
          <w:sz w:val="26"/>
          <w:szCs w:val="26"/>
          <w:lang w:val="vi-VN"/>
        </w:rPr>
        <w:t xml:space="preserve"> </w:t>
      </w:r>
    </w:p>
    <w:p w14:paraId="1A7BACC8" w14:textId="77777777" w:rsidR="007A2998" w:rsidRDefault="007A2998" w:rsidP="007A2998">
      <w:pPr>
        <w:tabs>
          <w:tab w:val="left" w:pos="340"/>
        </w:tabs>
        <w:spacing w:before="60" w:after="60"/>
        <w:jc w:val="center"/>
        <w:rPr>
          <w:rFonts w:eastAsia="Calibri"/>
          <w:i/>
          <w:lang w:val="vi-VN"/>
        </w:rPr>
      </w:pPr>
      <w:r w:rsidRPr="007A2998">
        <w:rPr>
          <w:rFonts w:eastAsia="Calibri"/>
          <w:i/>
          <w:lang w:val="vi-VN"/>
        </w:rPr>
        <w:t>Hình 3. Sơ đồ công nghệ hiện tại</w:t>
      </w:r>
    </w:p>
    <w:p w14:paraId="15A0401D" w14:textId="77777777" w:rsidR="007A2998" w:rsidRPr="007A2998" w:rsidRDefault="007A2998" w:rsidP="007A2998">
      <w:pPr>
        <w:widowControl/>
        <w:autoSpaceDE w:val="0"/>
        <w:autoSpaceDN w:val="0"/>
        <w:adjustRightInd w:val="0"/>
        <w:ind w:firstLine="227"/>
        <w:jc w:val="both"/>
        <w:rPr>
          <w:rFonts w:eastAsiaTheme="minorHAnsi"/>
          <w:lang w:val="vi-VN"/>
        </w:rPr>
      </w:pPr>
      <w:r w:rsidRPr="007A2998">
        <w:rPr>
          <w:rFonts w:eastAsiaTheme="minorHAnsi"/>
          <w:lang w:val="vi-VN"/>
        </w:rPr>
        <w:t>Hiện tại, công suất nhà máy tuyển đồng Tả Phời tính theo quặng nguyên khai là 1 triệu tấn quặng/năm, hàm lượng đồng khoảng 0,8%. Hàm lượng và thực thu tinh quặng đồng sau khâu tuyển nổi về cơ bản đã đạt theo thiết kế (hàm lượng: 23% Cu, thực thu: 91,5%) [3]. Thực tế sản xuất cho thấy, hàm lượng và thực thu tinh quặng đồng vẫn chưa ổn định và còn có tiềm năng để cải tiến, hoàn thiện về công nghệ và thiết bị nhằm nâng cao thực thu tinh quặng đồng (&gt; 91,5%) và hàm lượng giữ ổn định đạt khoảng 23%.</w:t>
      </w:r>
    </w:p>
    <w:p w14:paraId="3FC848A4" w14:textId="77777777" w:rsidR="008E2512" w:rsidRPr="00EA0E0B" w:rsidRDefault="007A2998" w:rsidP="00706DC5">
      <w:pPr>
        <w:pStyle w:val="ListParagraph"/>
        <w:widowControl w:val="0"/>
        <w:numPr>
          <w:ilvl w:val="0"/>
          <w:numId w:val="9"/>
        </w:numPr>
        <w:spacing w:before="120" w:after="120" w:line="240" w:lineRule="auto"/>
        <w:ind w:left="0" w:firstLine="0"/>
        <w:rPr>
          <w:rFonts w:ascii="Times New Roman" w:hAnsi="Times New Roman" w:cs="Times New Roman"/>
          <w:color w:val="000000"/>
          <w:sz w:val="20"/>
          <w:szCs w:val="20"/>
        </w:rPr>
      </w:pPr>
      <w:r>
        <w:rPr>
          <w:rFonts w:ascii="Times New Roman" w:hAnsi="Times New Roman" w:cs="Times New Roman"/>
          <w:b/>
          <w:noProof/>
          <w:sz w:val="20"/>
          <w:szCs w:val="20"/>
        </w:rPr>
        <w:t>Phương pháp và thuốc tuyển</w:t>
      </w:r>
    </w:p>
    <w:p w14:paraId="01978696" w14:textId="77777777" w:rsidR="007A2998" w:rsidRPr="007A2998" w:rsidRDefault="007A2998" w:rsidP="007A2998">
      <w:pPr>
        <w:widowControl/>
        <w:tabs>
          <w:tab w:val="left" w:pos="2506"/>
        </w:tabs>
        <w:autoSpaceDE w:val="0"/>
        <w:autoSpaceDN w:val="0"/>
        <w:adjustRightInd w:val="0"/>
        <w:ind w:firstLine="227"/>
        <w:jc w:val="both"/>
        <w:rPr>
          <w:rFonts w:eastAsiaTheme="minorHAnsi"/>
          <w:lang w:val="vi-VN"/>
        </w:rPr>
      </w:pPr>
      <w:r w:rsidRPr="007A2998">
        <w:rPr>
          <w:rFonts w:eastAsiaTheme="minorHAnsi"/>
          <w:lang w:val="vi-VN"/>
        </w:rPr>
        <w:t>- Tiến hành một số thí nghiệm tuyển nổi sơ đồ vòng hở tại phòng thí nghiệm của bộ môn Tuyển khoáng, Trường Đại học Mỏ - Địa chất, sử dụng phối trộn các loại thuốc tập hợp và đè chìm khác nhau. Mục đích là để chọn được chế độ thuốc tuyển phù hợp nhất với quặng đồng Tả Phời.</w:t>
      </w:r>
    </w:p>
    <w:p w14:paraId="2D12D527" w14:textId="77777777" w:rsidR="007A2998" w:rsidRPr="007A2998" w:rsidRDefault="007A2998" w:rsidP="007A2998">
      <w:pPr>
        <w:widowControl/>
        <w:autoSpaceDE w:val="0"/>
        <w:autoSpaceDN w:val="0"/>
        <w:adjustRightInd w:val="0"/>
        <w:ind w:firstLine="227"/>
        <w:jc w:val="both"/>
        <w:rPr>
          <w:rFonts w:eastAsiaTheme="minorHAnsi"/>
          <w:lang w:val="vi-VN"/>
        </w:rPr>
      </w:pPr>
      <w:r w:rsidRPr="007A2998">
        <w:rPr>
          <w:rFonts w:eastAsiaTheme="minorHAnsi"/>
          <w:lang w:val="vi-VN"/>
        </w:rPr>
        <w:t>- Thí nghiệm trên mẫu nghiền thực tế của nhà máy tại phòng thí nghiệm của nhà máy tuyển đồng Tả Phời với chế độ thuốc tuyển đã lựa chọn để đánh giá khả năng tăng hàm lượng và thực thu sản phẩm tinh quặng đồng.</w:t>
      </w:r>
    </w:p>
    <w:p w14:paraId="4687F689" w14:textId="77777777" w:rsidR="007A2998" w:rsidRPr="007A2998" w:rsidRDefault="007A2998" w:rsidP="007A2998">
      <w:pPr>
        <w:widowControl/>
        <w:tabs>
          <w:tab w:val="left" w:pos="2506"/>
        </w:tabs>
        <w:autoSpaceDE w:val="0"/>
        <w:autoSpaceDN w:val="0"/>
        <w:adjustRightInd w:val="0"/>
        <w:ind w:firstLine="227"/>
        <w:jc w:val="both"/>
        <w:rPr>
          <w:rFonts w:eastAsiaTheme="minorHAnsi"/>
          <w:lang w:val="vi-VN"/>
        </w:rPr>
      </w:pPr>
      <w:r w:rsidRPr="007A2998">
        <w:rPr>
          <w:rFonts w:eastAsiaTheme="minorHAnsi"/>
          <w:lang w:val="vi-VN"/>
        </w:rPr>
        <w:t xml:space="preserve">- Đề xuất phương án chạy thử nghiệm tại dây chuyền thực tế có thay đổi chế độ thuốc tuyển. </w:t>
      </w:r>
    </w:p>
    <w:p w14:paraId="6909C20B" w14:textId="77777777" w:rsidR="007A2998" w:rsidRPr="007A2998" w:rsidRDefault="007A2998" w:rsidP="007A2998">
      <w:pPr>
        <w:widowControl/>
        <w:tabs>
          <w:tab w:val="left" w:pos="2506"/>
        </w:tabs>
        <w:autoSpaceDE w:val="0"/>
        <w:autoSpaceDN w:val="0"/>
        <w:adjustRightInd w:val="0"/>
        <w:ind w:firstLine="227"/>
        <w:jc w:val="both"/>
        <w:rPr>
          <w:rFonts w:eastAsiaTheme="minorHAnsi"/>
          <w:lang w:val="vi-VN"/>
        </w:rPr>
      </w:pPr>
      <w:r w:rsidRPr="007A2998">
        <w:rPr>
          <w:rFonts w:eastAsiaTheme="minorHAnsi"/>
          <w:lang w:val="vi-VN"/>
        </w:rPr>
        <w:t xml:space="preserve">- Các loại thuốc tuyển sử dụng: </w:t>
      </w:r>
    </w:p>
    <w:p w14:paraId="3666011B" w14:textId="77777777" w:rsidR="007A2998" w:rsidRPr="00C802A5" w:rsidRDefault="007A2998" w:rsidP="007A2998">
      <w:pPr>
        <w:widowControl/>
        <w:tabs>
          <w:tab w:val="left" w:pos="2506"/>
        </w:tabs>
        <w:autoSpaceDE w:val="0"/>
        <w:autoSpaceDN w:val="0"/>
        <w:adjustRightInd w:val="0"/>
        <w:ind w:firstLine="227"/>
        <w:jc w:val="both"/>
        <w:rPr>
          <w:rFonts w:eastAsiaTheme="minorHAnsi"/>
          <w:b/>
          <w:lang w:val="pt-BR"/>
        </w:rPr>
      </w:pPr>
      <w:r w:rsidRPr="007A2998">
        <w:rPr>
          <w:rFonts w:eastAsiaTheme="minorHAnsi"/>
          <w:lang w:val="vi-VN"/>
        </w:rPr>
        <w:t xml:space="preserve">Điều chỉnh môi trường: Vôi; Thuốc tập hợp: Butylxantat, amylxantat, AP2, dithiophosphat; Thuốc đè chìm: Dextrin, thủy tinh lỏng; Thuốc tạo bọt: Dầu thông. [4] </w:t>
      </w:r>
      <w:r w:rsidRPr="00C802A5">
        <w:rPr>
          <w:rFonts w:eastAsiaTheme="minorHAnsi"/>
          <w:b/>
          <w:lang w:val="pt-BR"/>
        </w:rPr>
        <w:t xml:space="preserve"> </w:t>
      </w:r>
    </w:p>
    <w:p w14:paraId="02452BE0" w14:textId="77777777" w:rsidR="006F39DE" w:rsidRPr="006F39DE" w:rsidRDefault="00586F77" w:rsidP="006F39DE">
      <w:pPr>
        <w:pStyle w:val="ListParagraph"/>
        <w:widowControl w:val="0"/>
        <w:numPr>
          <w:ilvl w:val="0"/>
          <w:numId w:val="9"/>
        </w:numPr>
        <w:spacing w:before="120" w:after="120" w:line="240" w:lineRule="auto"/>
        <w:ind w:left="0" w:firstLine="0"/>
        <w:rPr>
          <w:rFonts w:ascii="Times New Roman" w:hAnsi="Times New Roman" w:cs="Times New Roman"/>
          <w:b/>
          <w:sz w:val="20"/>
          <w:szCs w:val="20"/>
          <w:lang w:val="pt-BR"/>
        </w:rPr>
      </w:pPr>
      <w:r w:rsidRPr="00EA0E0B">
        <w:rPr>
          <w:rFonts w:ascii="Times New Roman" w:hAnsi="Times New Roman" w:cs="Times New Roman"/>
          <w:b/>
          <w:sz w:val="20"/>
          <w:szCs w:val="20"/>
          <w:lang w:val="pt-BR"/>
        </w:rPr>
        <w:t xml:space="preserve">Kết quả và thảo luận </w:t>
      </w:r>
    </w:p>
    <w:p w14:paraId="32B0D34B" w14:textId="77777777" w:rsidR="006F39DE" w:rsidRPr="007A2998" w:rsidRDefault="007A2998" w:rsidP="006F39DE">
      <w:pPr>
        <w:pStyle w:val="ListParagraph"/>
        <w:widowControl w:val="0"/>
        <w:numPr>
          <w:ilvl w:val="1"/>
          <w:numId w:val="25"/>
        </w:numPr>
        <w:spacing w:before="120" w:after="120" w:line="240" w:lineRule="auto"/>
        <w:rPr>
          <w:rFonts w:ascii="Times New Roman" w:hAnsi="Times New Roman" w:cs="Times New Roman"/>
          <w:b/>
          <w:i/>
          <w:color w:val="000000"/>
          <w:sz w:val="20"/>
          <w:szCs w:val="20"/>
        </w:rPr>
      </w:pPr>
      <w:r w:rsidRPr="007A2998">
        <w:rPr>
          <w:rFonts w:ascii="Times New Roman" w:hAnsi="Times New Roman" w:cs="Times New Roman"/>
          <w:b/>
          <w:i/>
          <w:color w:val="000000"/>
          <w:sz w:val="20"/>
          <w:szCs w:val="20"/>
        </w:rPr>
        <w:t>Thí nghiệm tuyển nổi sơ đồ tại phòng thí nghiệm của bộ môn Tuyển khoáng</w:t>
      </w:r>
    </w:p>
    <w:p w14:paraId="44A6B073" w14:textId="77777777" w:rsidR="007A2998" w:rsidRPr="007A2998" w:rsidRDefault="007A2998" w:rsidP="007A2998">
      <w:pPr>
        <w:ind w:firstLine="227"/>
        <w:jc w:val="both"/>
        <w:rPr>
          <w:lang w:val="pt-BR"/>
        </w:rPr>
      </w:pPr>
      <w:r w:rsidRPr="007A2998">
        <w:rPr>
          <w:lang w:val="pt-BR"/>
        </w:rPr>
        <w:lastRenderedPageBreak/>
        <w:t>- Mẫu nghiên cứu được lấy tại nhà máy tuyển, lấy mẫu trước khi vào máy nghiền. Kết quả phân tích thành phần vật chất mẫu thể hiện ở tài liệu [1-2]. Mẫu quặng thuộc quặng đồng sulfua, có một lượng nhỏ khoáng vật đồng oxit (malachit, azurit). Hàm lượng Cu trong mẫu quặng đầu ~0,8%.</w:t>
      </w:r>
    </w:p>
    <w:p w14:paraId="49CC1234" w14:textId="77777777" w:rsidR="007A2998" w:rsidRPr="007A2998" w:rsidRDefault="007A2998" w:rsidP="007A2998">
      <w:pPr>
        <w:ind w:firstLine="227"/>
        <w:jc w:val="both"/>
        <w:rPr>
          <w:lang w:val="pt-BR"/>
        </w:rPr>
      </w:pPr>
      <w:r w:rsidRPr="007A2998">
        <w:rPr>
          <w:lang w:val="pt-BR"/>
        </w:rPr>
        <w:t>Sơ đồ thí nghiệm vòng hở như hình 4.</w:t>
      </w:r>
    </w:p>
    <w:p w14:paraId="34E33A58" w14:textId="77777777" w:rsidR="007A2998" w:rsidRPr="007A2998" w:rsidRDefault="007A2998" w:rsidP="007A2998">
      <w:pPr>
        <w:ind w:firstLine="227"/>
        <w:jc w:val="both"/>
        <w:rPr>
          <w:lang w:val="pt-BR"/>
        </w:rPr>
      </w:pPr>
      <w:r w:rsidRPr="007A2998">
        <w:rPr>
          <w:lang w:val="pt-BR"/>
        </w:rPr>
        <w:t>+ Các điều kiện tuyển cố định như sau: Độ mịn nghiền: 62,67% -0,074mm; điều chỉnh môi trường bằng CaO (pH = 9 – 10); dầu thông cấp vào khâu tuyển nổi chính nhanh: 10g/t và tuyển nổi chính: 10g/t.</w:t>
      </w:r>
    </w:p>
    <w:p w14:paraId="0C421990" w14:textId="77777777" w:rsidR="007A2998" w:rsidRPr="007A2998" w:rsidRDefault="007A2998" w:rsidP="007A2998">
      <w:pPr>
        <w:ind w:firstLine="227"/>
        <w:jc w:val="both"/>
        <w:rPr>
          <w:lang w:val="pt-BR"/>
        </w:rPr>
      </w:pPr>
      <w:r w:rsidRPr="007A2998">
        <w:rPr>
          <w:lang w:val="pt-BR"/>
        </w:rPr>
        <w:t>a) Phối hợp các loại thuốc tập hợp cấp vào khâu tuyển nổi chính nhanh và tuyển nổi chính</w:t>
      </w:r>
      <w:r w:rsidR="004D79A2">
        <w:rPr>
          <w:lang w:val="pt-BR"/>
        </w:rPr>
        <w:t>: Butylxantat</w:t>
      </w:r>
      <w:r w:rsidR="004D79A2">
        <w:rPr>
          <w:lang w:val="vi-VN"/>
        </w:rPr>
        <w:t xml:space="preserve"> </w:t>
      </w:r>
      <w:r w:rsidRPr="007A2998">
        <w:rPr>
          <w:lang w:val="pt-BR"/>
        </w:rPr>
        <w:t xml:space="preserve">+ amylxantat; butylxantat + dithiophosphat; butylxantat + AP2, amylxantat + AP2. </w:t>
      </w:r>
    </w:p>
    <w:p w14:paraId="5EDB69C0" w14:textId="77777777" w:rsidR="007A2998" w:rsidRPr="007A2998" w:rsidRDefault="007A2998" w:rsidP="007A2998">
      <w:pPr>
        <w:ind w:firstLine="227"/>
        <w:jc w:val="both"/>
        <w:rPr>
          <w:lang w:val="pt-BR"/>
        </w:rPr>
      </w:pPr>
      <w:r w:rsidRPr="007A2998">
        <w:rPr>
          <w:lang w:val="pt-BR"/>
        </w:rPr>
        <w:t>Tỷ lệ chi phí ở khâu tuyển nổi chính nhanh: 10/10 (g/t)</w:t>
      </w:r>
    </w:p>
    <w:p w14:paraId="2274CCAF" w14:textId="77777777" w:rsidR="007A2998" w:rsidRPr="007A2998" w:rsidRDefault="007A2998" w:rsidP="007A2998">
      <w:pPr>
        <w:ind w:firstLine="227"/>
        <w:jc w:val="both"/>
        <w:rPr>
          <w:lang w:val="pt-BR"/>
        </w:rPr>
      </w:pPr>
      <w:r w:rsidRPr="007A2998">
        <w:rPr>
          <w:lang w:val="pt-BR"/>
        </w:rPr>
        <w:t>Tỷ lệ chi phí ở khâu tuyển nổi chính: 20/20 (g/t)</w:t>
      </w:r>
    </w:p>
    <w:p w14:paraId="75DD188F" w14:textId="77777777" w:rsidR="007A2998" w:rsidRDefault="007A2998" w:rsidP="007A2998">
      <w:pPr>
        <w:ind w:firstLine="227"/>
        <w:jc w:val="both"/>
        <w:rPr>
          <w:lang w:val="vi-VN"/>
        </w:rPr>
      </w:pPr>
      <w:r w:rsidRPr="007A2998">
        <w:rPr>
          <w:lang w:val="pt-BR"/>
        </w:rPr>
        <w:t>- Kết quả thí nghiệm cho ở bảng 1.</w:t>
      </w:r>
    </w:p>
    <w:p w14:paraId="3E040EA0" w14:textId="77777777" w:rsidR="004D79A2" w:rsidRPr="004D79A2" w:rsidRDefault="004D79A2" w:rsidP="007A2998">
      <w:pPr>
        <w:ind w:firstLine="227"/>
        <w:jc w:val="both"/>
        <w:rPr>
          <w:lang w:val="vi-VN"/>
        </w:rPr>
      </w:pPr>
    </w:p>
    <w:p w14:paraId="3CB1E086" w14:textId="77777777" w:rsidR="006F39DE" w:rsidRDefault="004D79A2" w:rsidP="004D79A2">
      <w:pPr>
        <w:pStyle w:val="ListParagraph"/>
        <w:spacing w:line="288" w:lineRule="auto"/>
        <w:ind w:left="0" w:firstLine="0"/>
        <w:jc w:val="center"/>
        <w:outlineLvl w:val="0"/>
        <w:rPr>
          <w:rFonts w:ascii="Times New Roman" w:eastAsia="Calibri" w:hAnsi="Times New Roman"/>
          <w:sz w:val="24"/>
          <w:szCs w:val="24"/>
        </w:rPr>
      </w:pPr>
      <w:r>
        <w:rPr>
          <w:rFonts w:ascii="Times New Roman" w:hAnsi="Times New Roman" w:cs="Times New Roman"/>
          <w:noProof/>
          <w:sz w:val="28"/>
          <w:szCs w:val="28"/>
          <w:lang w:val="en-US" w:eastAsia="zh-CN"/>
        </w:rPr>
        <w:drawing>
          <wp:inline distT="0" distB="0" distL="0" distR="0" wp14:anchorId="7EE2D151" wp14:editId="5E85023E">
            <wp:extent cx="3382741" cy="3327400"/>
            <wp:effectExtent l="0" t="0" r="0" b="0"/>
            <wp:docPr id="1" name="Hình ả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93564" cy="3338046"/>
                    </a:xfrm>
                    <a:prstGeom prst="rect">
                      <a:avLst/>
                    </a:prstGeom>
                    <a:noFill/>
                  </pic:spPr>
                </pic:pic>
              </a:graphicData>
            </a:graphic>
          </wp:inline>
        </w:drawing>
      </w:r>
    </w:p>
    <w:p w14:paraId="0EFF4AB3" w14:textId="77777777" w:rsidR="004D79A2" w:rsidRDefault="004D79A2" w:rsidP="004D79A2">
      <w:pPr>
        <w:pStyle w:val="ListParagraph"/>
        <w:spacing w:line="288" w:lineRule="auto"/>
        <w:ind w:left="0" w:firstLine="0"/>
        <w:jc w:val="center"/>
        <w:outlineLvl w:val="0"/>
        <w:rPr>
          <w:rFonts w:ascii="Times New Roman" w:hAnsi="Times New Roman" w:cs="Times New Roman"/>
          <w:i/>
          <w:sz w:val="20"/>
          <w:szCs w:val="20"/>
        </w:rPr>
      </w:pPr>
      <w:r w:rsidRPr="004D79A2">
        <w:rPr>
          <w:rFonts w:ascii="Times New Roman" w:hAnsi="Times New Roman" w:cs="Times New Roman"/>
          <w:i/>
          <w:sz w:val="20"/>
          <w:szCs w:val="20"/>
          <w:lang w:val="pt-BR"/>
        </w:rPr>
        <w:t xml:space="preserve">Hình </w:t>
      </w:r>
      <w:r w:rsidRPr="004D79A2">
        <w:rPr>
          <w:rFonts w:ascii="Times New Roman" w:hAnsi="Times New Roman" w:cs="Times New Roman"/>
          <w:i/>
          <w:sz w:val="20"/>
          <w:szCs w:val="20"/>
          <w:lang w:val="pt-BR"/>
        </w:rPr>
        <w:fldChar w:fldCharType="begin"/>
      </w:r>
      <w:r w:rsidRPr="004D79A2">
        <w:rPr>
          <w:rFonts w:ascii="Times New Roman" w:hAnsi="Times New Roman" w:cs="Times New Roman"/>
          <w:i/>
          <w:sz w:val="20"/>
          <w:szCs w:val="20"/>
          <w:lang w:val="pt-BR"/>
        </w:rPr>
        <w:instrText xml:space="preserve"> SEQ Hình \* ARABIC </w:instrText>
      </w:r>
      <w:r w:rsidRPr="004D79A2">
        <w:rPr>
          <w:rFonts w:ascii="Times New Roman" w:hAnsi="Times New Roman" w:cs="Times New Roman"/>
          <w:i/>
          <w:sz w:val="20"/>
          <w:szCs w:val="20"/>
          <w:lang w:val="pt-BR"/>
        </w:rPr>
        <w:fldChar w:fldCharType="separate"/>
      </w:r>
      <w:r w:rsidRPr="004D79A2">
        <w:rPr>
          <w:rFonts w:ascii="Times New Roman" w:hAnsi="Times New Roman" w:cs="Times New Roman"/>
          <w:i/>
          <w:sz w:val="20"/>
          <w:szCs w:val="20"/>
          <w:lang w:val="pt-BR"/>
        </w:rPr>
        <w:t>4</w:t>
      </w:r>
      <w:r w:rsidRPr="004D79A2">
        <w:rPr>
          <w:rFonts w:ascii="Times New Roman" w:hAnsi="Times New Roman" w:cs="Times New Roman"/>
          <w:i/>
          <w:sz w:val="20"/>
          <w:szCs w:val="20"/>
          <w:lang w:val="pt-BR"/>
        </w:rPr>
        <w:fldChar w:fldCharType="end"/>
      </w:r>
      <w:r w:rsidRPr="004D79A2">
        <w:rPr>
          <w:rFonts w:ascii="Times New Roman" w:hAnsi="Times New Roman" w:cs="Times New Roman"/>
          <w:i/>
          <w:sz w:val="20"/>
          <w:szCs w:val="20"/>
          <w:lang w:val="pt-BR"/>
        </w:rPr>
        <w:t>. Sơ đồ thí nghiệm tuyển nổi vòng hở</w:t>
      </w:r>
    </w:p>
    <w:p w14:paraId="72E17C95" w14:textId="77777777" w:rsidR="004D79A2" w:rsidRPr="004D79A2" w:rsidRDefault="004D79A2" w:rsidP="004D79A2">
      <w:pPr>
        <w:pStyle w:val="ListParagraph"/>
        <w:spacing w:line="288" w:lineRule="auto"/>
        <w:ind w:left="0" w:firstLine="0"/>
        <w:jc w:val="center"/>
        <w:outlineLvl w:val="0"/>
        <w:rPr>
          <w:rFonts w:ascii="Times New Roman" w:hAnsi="Times New Roman" w:cs="Times New Roman"/>
          <w:i/>
          <w:sz w:val="20"/>
          <w:szCs w:val="20"/>
          <w:lang w:val="pt-BR"/>
        </w:rPr>
      </w:pPr>
      <w:r w:rsidRPr="004D79A2">
        <w:rPr>
          <w:rFonts w:ascii="Times New Roman" w:hAnsi="Times New Roman" w:cs="Times New Roman"/>
          <w:i/>
          <w:sz w:val="20"/>
          <w:szCs w:val="20"/>
          <w:lang w:val="pt-BR"/>
        </w:rPr>
        <w:t>Bảng 1. Kết quả thí nghiệm phối hợp thuốc tập hợp</w:t>
      </w:r>
    </w:p>
    <w:tbl>
      <w:tblPr>
        <w:tblStyle w:val="TableGrid"/>
        <w:tblW w:w="8505" w:type="dxa"/>
        <w:tblInd w:w="108" w:type="dxa"/>
        <w:tblLayout w:type="fixed"/>
        <w:tblLook w:val="04A0" w:firstRow="1" w:lastRow="0" w:firstColumn="1" w:lastColumn="0" w:noHBand="0" w:noVBand="1"/>
      </w:tblPr>
      <w:tblGrid>
        <w:gridCol w:w="1701"/>
        <w:gridCol w:w="1701"/>
        <w:gridCol w:w="1701"/>
        <w:gridCol w:w="1701"/>
        <w:gridCol w:w="1701"/>
      </w:tblGrid>
      <w:tr w:rsidR="004D79A2" w:rsidRPr="004D79A2" w14:paraId="06BEE4FB" w14:textId="77777777" w:rsidTr="004D79A2">
        <w:tc>
          <w:tcPr>
            <w:tcW w:w="1701" w:type="dxa"/>
            <w:vAlign w:val="center"/>
          </w:tcPr>
          <w:p w14:paraId="4F754BE0"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Loại thuốc</w:t>
            </w:r>
          </w:p>
        </w:tc>
        <w:tc>
          <w:tcPr>
            <w:tcW w:w="1701" w:type="dxa"/>
            <w:vAlign w:val="center"/>
          </w:tcPr>
          <w:p w14:paraId="61ECB201"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Sản phẩm</w:t>
            </w:r>
          </w:p>
        </w:tc>
        <w:tc>
          <w:tcPr>
            <w:tcW w:w="1701" w:type="dxa"/>
            <w:vAlign w:val="center"/>
          </w:tcPr>
          <w:p w14:paraId="5075C434"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Thu hoạch (%)</w:t>
            </w:r>
          </w:p>
        </w:tc>
        <w:tc>
          <w:tcPr>
            <w:tcW w:w="1701" w:type="dxa"/>
            <w:vAlign w:val="center"/>
          </w:tcPr>
          <w:p w14:paraId="50F4D1B0"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Hàm lượng Cu (%)</w:t>
            </w:r>
          </w:p>
        </w:tc>
        <w:tc>
          <w:tcPr>
            <w:tcW w:w="1701" w:type="dxa"/>
            <w:vAlign w:val="center"/>
          </w:tcPr>
          <w:p w14:paraId="5B1D1BC3"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Thực thu Cu (%)</w:t>
            </w:r>
          </w:p>
        </w:tc>
      </w:tr>
      <w:tr w:rsidR="004D79A2" w:rsidRPr="004D79A2" w14:paraId="32B15BC7" w14:textId="77777777" w:rsidTr="004D79A2">
        <w:tc>
          <w:tcPr>
            <w:tcW w:w="1701" w:type="dxa"/>
            <w:vMerge w:val="restart"/>
          </w:tcPr>
          <w:p w14:paraId="64631C31" w14:textId="77777777" w:rsidR="004D79A2" w:rsidRPr="004D79A2" w:rsidRDefault="004D79A2" w:rsidP="00472EAC">
            <w:pPr>
              <w:tabs>
                <w:tab w:val="left" w:pos="7850"/>
              </w:tabs>
              <w:rPr>
                <w:rFonts w:ascii="Times New Roman" w:hAnsi="Times New Roman" w:cs="Times New Roman"/>
                <w:sz w:val="20"/>
                <w:szCs w:val="20"/>
              </w:rPr>
            </w:pPr>
          </w:p>
          <w:p w14:paraId="493D67AE" w14:textId="77777777" w:rsidR="004D79A2" w:rsidRPr="004D79A2" w:rsidRDefault="004D79A2" w:rsidP="00472EAC">
            <w:pPr>
              <w:tabs>
                <w:tab w:val="left" w:pos="7850"/>
              </w:tabs>
              <w:jc w:val="center"/>
              <w:rPr>
                <w:rFonts w:ascii="Times New Roman" w:hAnsi="Times New Roman" w:cs="Times New Roman"/>
                <w:sz w:val="20"/>
                <w:szCs w:val="20"/>
              </w:rPr>
            </w:pPr>
          </w:p>
          <w:p w14:paraId="53BF5CEB" w14:textId="77777777" w:rsidR="004D79A2" w:rsidRPr="004D79A2" w:rsidRDefault="004D79A2" w:rsidP="00472EAC">
            <w:pPr>
              <w:tabs>
                <w:tab w:val="left" w:pos="7850"/>
              </w:tabs>
              <w:jc w:val="center"/>
              <w:rPr>
                <w:rFonts w:ascii="Times New Roman" w:hAnsi="Times New Roman" w:cs="Times New Roman"/>
                <w:sz w:val="20"/>
                <w:szCs w:val="20"/>
              </w:rPr>
            </w:pPr>
          </w:p>
          <w:p w14:paraId="6F5C93FC"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butylxantat + amylxantat</w:t>
            </w:r>
          </w:p>
        </w:tc>
        <w:tc>
          <w:tcPr>
            <w:tcW w:w="1701" w:type="dxa"/>
          </w:tcPr>
          <w:p w14:paraId="4DA62AF9"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1</w:t>
            </w:r>
          </w:p>
        </w:tc>
        <w:tc>
          <w:tcPr>
            <w:tcW w:w="1701" w:type="dxa"/>
            <w:vAlign w:val="bottom"/>
          </w:tcPr>
          <w:p w14:paraId="7ACB792E"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2,24</w:t>
            </w:r>
          </w:p>
        </w:tc>
        <w:tc>
          <w:tcPr>
            <w:tcW w:w="1701" w:type="dxa"/>
            <w:vAlign w:val="bottom"/>
          </w:tcPr>
          <w:p w14:paraId="6AF4DB09"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23,82</w:t>
            </w:r>
          </w:p>
        </w:tc>
        <w:tc>
          <w:tcPr>
            <w:tcW w:w="1701" w:type="dxa"/>
            <w:vAlign w:val="bottom"/>
          </w:tcPr>
          <w:p w14:paraId="4E83D5E4"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68,50</w:t>
            </w:r>
          </w:p>
        </w:tc>
      </w:tr>
      <w:tr w:rsidR="004D79A2" w:rsidRPr="004D79A2" w14:paraId="60E4D18E" w14:textId="77777777" w:rsidTr="004D79A2">
        <w:tc>
          <w:tcPr>
            <w:tcW w:w="1701" w:type="dxa"/>
            <w:vMerge/>
          </w:tcPr>
          <w:p w14:paraId="591AB3DD"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70730591"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TG1</w:t>
            </w:r>
          </w:p>
        </w:tc>
        <w:tc>
          <w:tcPr>
            <w:tcW w:w="1701" w:type="dxa"/>
            <w:vAlign w:val="bottom"/>
          </w:tcPr>
          <w:p w14:paraId="07A9752E"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1,64</w:t>
            </w:r>
          </w:p>
        </w:tc>
        <w:tc>
          <w:tcPr>
            <w:tcW w:w="1701" w:type="dxa"/>
            <w:vAlign w:val="bottom"/>
          </w:tcPr>
          <w:p w14:paraId="0B010F99"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5,34</w:t>
            </w:r>
          </w:p>
        </w:tc>
        <w:tc>
          <w:tcPr>
            <w:tcW w:w="1701" w:type="dxa"/>
            <w:vAlign w:val="bottom"/>
          </w:tcPr>
          <w:p w14:paraId="42C028AA"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11,24</w:t>
            </w:r>
          </w:p>
        </w:tc>
      </w:tr>
      <w:tr w:rsidR="004D79A2" w:rsidRPr="004D79A2" w14:paraId="06C8E938" w14:textId="77777777" w:rsidTr="004D79A2">
        <w:tc>
          <w:tcPr>
            <w:tcW w:w="1701" w:type="dxa"/>
            <w:vMerge/>
          </w:tcPr>
          <w:p w14:paraId="45481F95"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7AF07FA7"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2</w:t>
            </w:r>
          </w:p>
        </w:tc>
        <w:tc>
          <w:tcPr>
            <w:tcW w:w="1701" w:type="dxa"/>
            <w:vAlign w:val="bottom"/>
          </w:tcPr>
          <w:p w14:paraId="775E126A"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0,96</w:t>
            </w:r>
          </w:p>
        </w:tc>
        <w:tc>
          <w:tcPr>
            <w:tcW w:w="1701" w:type="dxa"/>
            <w:vAlign w:val="bottom"/>
          </w:tcPr>
          <w:p w14:paraId="6EF56A4F"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8,66</w:t>
            </w:r>
          </w:p>
        </w:tc>
        <w:tc>
          <w:tcPr>
            <w:tcW w:w="1701" w:type="dxa"/>
            <w:vAlign w:val="bottom"/>
          </w:tcPr>
          <w:p w14:paraId="57FC5800"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10,74</w:t>
            </w:r>
          </w:p>
        </w:tc>
      </w:tr>
      <w:tr w:rsidR="004D79A2" w:rsidRPr="004D79A2" w14:paraId="59EB666E" w14:textId="77777777" w:rsidTr="004D79A2">
        <w:tc>
          <w:tcPr>
            <w:tcW w:w="1701" w:type="dxa"/>
            <w:vMerge/>
          </w:tcPr>
          <w:p w14:paraId="64A7CE6D"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14A71793"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TG2</w:t>
            </w:r>
          </w:p>
        </w:tc>
        <w:tc>
          <w:tcPr>
            <w:tcW w:w="1701" w:type="dxa"/>
            <w:vAlign w:val="bottom"/>
          </w:tcPr>
          <w:p w14:paraId="69400C0F"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2,49</w:t>
            </w:r>
          </w:p>
        </w:tc>
        <w:tc>
          <w:tcPr>
            <w:tcW w:w="1701" w:type="dxa"/>
            <w:vAlign w:val="bottom"/>
          </w:tcPr>
          <w:p w14:paraId="591B9B5A"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1,11</w:t>
            </w:r>
          </w:p>
        </w:tc>
        <w:tc>
          <w:tcPr>
            <w:tcW w:w="1701" w:type="dxa"/>
            <w:vAlign w:val="bottom"/>
          </w:tcPr>
          <w:p w14:paraId="1323A7DC"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3,56</w:t>
            </w:r>
          </w:p>
        </w:tc>
      </w:tr>
      <w:tr w:rsidR="004D79A2" w:rsidRPr="004D79A2" w14:paraId="3857F943" w14:textId="77777777" w:rsidTr="004D79A2">
        <w:tc>
          <w:tcPr>
            <w:tcW w:w="1701" w:type="dxa"/>
            <w:vMerge/>
          </w:tcPr>
          <w:p w14:paraId="36C57D0D"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515B3590"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Đuôi</w:t>
            </w:r>
          </w:p>
        </w:tc>
        <w:tc>
          <w:tcPr>
            <w:tcW w:w="1701" w:type="dxa"/>
            <w:vAlign w:val="bottom"/>
          </w:tcPr>
          <w:p w14:paraId="3322A6FC"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92,67</w:t>
            </w:r>
          </w:p>
        </w:tc>
        <w:tc>
          <w:tcPr>
            <w:tcW w:w="1701" w:type="dxa"/>
            <w:vAlign w:val="bottom"/>
          </w:tcPr>
          <w:p w14:paraId="536CEAEF"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0,05</w:t>
            </w:r>
          </w:p>
        </w:tc>
        <w:tc>
          <w:tcPr>
            <w:tcW w:w="1701" w:type="dxa"/>
            <w:vAlign w:val="bottom"/>
          </w:tcPr>
          <w:p w14:paraId="147DC76A"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5,96</w:t>
            </w:r>
          </w:p>
        </w:tc>
      </w:tr>
      <w:tr w:rsidR="004D79A2" w:rsidRPr="004D79A2" w14:paraId="0C63F2E7" w14:textId="77777777" w:rsidTr="004D79A2">
        <w:trPr>
          <w:trHeight w:val="279"/>
        </w:trPr>
        <w:tc>
          <w:tcPr>
            <w:tcW w:w="1701" w:type="dxa"/>
            <w:vMerge/>
          </w:tcPr>
          <w:p w14:paraId="22024B52"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4D10434F" w14:textId="77777777" w:rsidR="004D79A2" w:rsidRPr="004D79A2" w:rsidRDefault="004D79A2" w:rsidP="00472EAC">
            <w:pPr>
              <w:tabs>
                <w:tab w:val="left" w:pos="7850"/>
              </w:tabs>
              <w:jc w:val="center"/>
              <w:rPr>
                <w:rFonts w:ascii="Times New Roman" w:hAnsi="Times New Roman" w:cs="Times New Roman"/>
                <w:b/>
                <w:sz w:val="20"/>
                <w:szCs w:val="20"/>
              </w:rPr>
            </w:pPr>
            <w:r w:rsidRPr="004D79A2">
              <w:rPr>
                <w:rFonts w:ascii="Times New Roman" w:hAnsi="Times New Roman" w:cs="Times New Roman"/>
                <w:b/>
                <w:sz w:val="20"/>
                <w:szCs w:val="20"/>
              </w:rPr>
              <w:t>Tổng Q.đầu</w:t>
            </w:r>
          </w:p>
        </w:tc>
        <w:tc>
          <w:tcPr>
            <w:tcW w:w="1701" w:type="dxa"/>
            <w:vAlign w:val="bottom"/>
          </w:tcPr>
          <w:p w14:paraId="03F30239"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c>
          <w:tcPr>
            <w:tcW w:w="1701" w:type="dxa"/>
            <w:vAlign w:val="bottom"/>
          </w:tcPr>
          <w:p w14:paraId="1CA8F3FD"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0,8</w:t>
            </w:r>
          </w:p>
        </w:tc>
        <w:tc>
          <w:tcPr>
            <w:tcW w:w="1701" w:type="dxa"/>
            <w:vAlign w:val="bottom"/>
          </w:tcPr>
          <w:p w14:paraId="18A4FBFE"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r>
      <w:tr w:rsidR="004D79A2" w:rsidRPr="004D79A2" w14:paraId="2B987DAE" w14:textId="77777777" w:rsidTr="004D79A2">
        <w:tc>
          <w:tcPr>
            <w:tcW w:w="1701" w:type="dxa"/>
            <w:vMerge w:val="restart"/>
          </w:tcPr>
          <w:p w14:paraId="716A4129" w14:textId="77777777" w:rsidR="004D79A2" w:rsidRPr="004D79A2" w:rsidRDefault="004D79A2" w:rsidP="00472EAC">
            <w:pPr>
              <w:tabs>
                <w:tab w:val="left" w:pos="7850"/>
              </w:tabs>
              <w:rPr>
                <w:rFonts w:ascii="Times New Roman" w:hAnsi="Times New Roman" w:cs="Times New Roman"/>
                <w:sz w:val="20"/>
                <w:szCs w:val="20"/>
              </w:rPr>
            </w:pPr>
          </w:p>
          <w:p w14:paraId="1452B968" w14:textId="77777777" w:rsidR="004D79A2" w:rsidRPr="004D79A2" w:rsidRDefault="004D79A2" w:rsidP="00472EAC">
            <w:pPr>
              <w:tabs>
                <w:tab w:val="left" w:pos="7850"/>
              </w:tabs>
              <w:rPr>
                <w:rFonts w:ascii="Times New Roman" w:hAnsi="Times New Roman" w:cs="Times New Roman"/>
                <w:sz w:val="20"/>
                <w:szCs w:val="20"/>
              </w:rPr>
            </w:pPr>
          </w:p>
          <w:p w14:paraId="449F99D5" w14:textId="77777777" w:rsidR="004D79A2" w:rsidRPr="004D79A2" w:rsidRDefault="004D79A2" w:rsidP="00472EAC">
            <w:pPr>
              <w:tabs>
                <w:tab w:val="left" w:pos="7850"/>
              </w:tabs>
              <w:jc w:val="center"/>
              <w:rPr>
                <w:rFonts w:ascii="Times New Roman" w:hAnsi="Times New Roman" w:cs="Times New Roman"/>
                <w:sz w:val="20"/>
                <w:szCs w:val="20"/>
                <w:highlight w:val="yellow"/>
              </w:rPr>
            </w:pPr>
            <w:r w:rsidRPr="004D79A2">
              <w:rPr>
                <w:rFonts w:ascii="Times New Roman" w:hAnsi="Times New Roman" w:cs="Times New Roman"/>
                <w:sz w:val="20"/>
                <w:szCs w:val="20"/>
              </w:rPr>
              <w:t>butylxantat + dithiophosphat</w:t>
            </w:r>
          </w:p>
        </w:tc>
        <w:tc>
          <w:tcPr>
            <w:tcW w:w="1701" w:type="dxa"/>
          </w:tcPr>
          <w:p w14:paraId="39DD4C0F"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1</w:t>
            </w:r>
          </w:p>
        </w:tc>
        <w:tc>
          <w:tcPr>
            <w:tcW w:w="1701" w:type="dxa"/>
            <w:vAlign w:val="bottom"/>
          </w:tcPr>
          <w:p w14:paraId="79BBA074"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0,86</w:t>
            </w:r>
          </w:p>
        </w:tc>
        <w:tc>
          <w:tcPr>
            <w:tcW w:w="1701" w:type="dxa"/>
            <w:vAlign w:val="bottom"/>
          </w:tcPr>
          <w:p w14:paraId="2E078D82"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30,55</w:t>
            </w:r>
          </w:p>
        </w:tc>
        <w:tc>
          <w:tcPr>
            <w:tcW w:w="1701" w:type="dxa"/>
            <w:vAlign w:val="bottom"/>
          </w:tcPr>
          <w:p w14:paraId="72CC885E"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33,50</w:t>
            </w:r>
          </w:p>
        </w:tc>
      </w:tr>
      <w:tr w:rsidR="004D79A2" w:rsidRPr="004D79A2" w14:paraId="6E344374" w14:textId="77777777" w:rsidTr="004D79A2">
        <w:tc>
          <w:tcPr>
            <w:tcW w:w="1701" w:type="dxa"/>
            <w:vMerge/>
          </w:tcPr>
          <w:p w14:paraId="141A35AF" w14:textId="77777777" w:rsidR="004D79A2" w:rsidRPr="004D79A2" w:rsidRDefault="004D79A2" w:rsidP="00472EAC">
            <w:pPr>
              <w:tabs>
                <w:tab w:val="left" w:pos="7850"/>
              </w:tabs>
              <w:jc w:val="center"/>
              <w:rPr>
                <w:rFonts w:ascii="Times New Roman" w:hAnsi="Times New Roman" w:cs="Times New Roman"/>
                <w:sz w:val="20"/>
                <w:szCs w:val="20"/>
                <w:highlight w:val="yellow"/>
              </w:rPr>
            </w:pPr>
          </w:p>
        </w:tc>
        <w:tc>
          <w:tcPr>
            <w:tcW w:w="1701" w:type="dxa"/>
          </w:tcPr>
          <w:p w14:paraId="4C8A3A43"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TG1</w:t>
            </w:r>
          </w:p>
        </w:tc>
        <w:tc>
          <w:tcPr>
            <w:tcW w:w="1701" w:type="dxa"/>
            <w:vAlign w:val="bottom"/>
          </w:tcPr>
          <w:p w14:paraId="6DEA0550"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1,06</w:t>
            </w:r>
          </w:p>
        </w:tc>
        <w:tc>
          <w:tcPr>
            <w:tcW w:w="1701" w:type="dxa"/>
            <w:vAlign w:val="bottom"/>
          </w:tcPr>
          <w:p w14:paraId="45DABA42"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16,75</w:t>
            </w:r>
          </w:p>
        </w:tc>
        <w:tc>
          <w:tcPr>
            <w:tcW w:w="1701" w:type="dxa"/>
            <w:vAlign w:val="bottom"/>
          </w:tcPr>
          <w:p w14:paraId="73285AE7"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22,52</w:t>
            </w:r>
          </w:p>
        </w:tc>
      </w:tr>
      <w:tr w:rsidR="004D79A2" w:rsidRPr="004D79A2" w14:paraId="1ADD8E5B" w14:textId="77777777" w:rsidTr="004D79A2">
        <w:tc>
          <w:tcPr>
            <w:tcW w:w="1701" w:type="dxa"/>
            <w:vMerge/>
          </w:tcPr>
          <w:p w14:paraId="660CBCF0" w14:textId="77777777" w:rsidR="004D79A2" w:rsidRPr="004D79A2" w:rsidRDefault="004D79A2" w:rsidP="00472EAC">
            <w:pPr>
              <w:tabs>
                <w:tab w:val="left" w:pos="7850"/>
              </w:tabs>
              <w:jc w:val="center"/>
              <w:rPr>
                <w:rFonts w:ascii="Times New Roman" w:hAnsi="Times New Roman" w:cs="Times New Roman"/>
                <w:sz w:val="20"/>
                <w:szCs w:val="20"/>
                <w:highlight w:val="yellow"/>
              </w:rPr>
            </w:pPr>
          </w:p>
        </w:tc>
        <w:tc>
          <w:tcPr>
            <w:tcW w:w="1701" w:type="dxa"/>
          </w:tcPr>
          <w:p w14:paraId="11B93083"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2</w:t>
            </w:r>
          </w:p>
        </w:tc>
        <w:tc>
          <w:tcPr>
            <w:tcW w:w="1701" w:type="dxa"/>
            <w:vAlign w:val="bottom"/>
          </w:tcPr>
          <w:p w14:paraId="0886C598"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1,13</w:t>
            </w:r>
          </w:p>
        </w:tc>
        <w:tc>
          <w:tcPr>
            <w:tcW w:w="1701" w:type="dxa"/>
            <w:vAlign w:val="bottom"/>
          </w:tcPr>
          <w:p w14:paraId="35570DF1"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20,23</w:t>
            </w:r>
          </w:p>
        </w:tc>
        <w:tc>
          <w:tcPr>
            <w:tcW w:w="1701" w:type="dxa"/>
            <w:vAlign w:val="bottom"/>
          </w:tcPr>
          <w:p w14:paraId="67BEB974"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29,22</w:t>
            </w:r>
          </w:p>
        </w:tc>
      </w:tr>
      <w:tr w:rsidR="004D79A2" w:rsidRPr="004D79A2" w14:paraId="656C3D74" w14:textId="77777777" w:rsidTr="004D79A2">
        <w:tc>
          <w:tcPr>
            <w:tcW w:w="1701" w:type="dxa"/>
            <w:vMerge/>
          </w:tcPr>
          <w:p w14:paraId="40AAEC29" w14:textId="77777777" w:rsidR="004D79A2" w:rsidRPr="004D79A2" w:rsidRDefault="004D79A2" w:rsidP="00472EAC">
            <w:pPr>
              <w:tabs>
                <w:tab w:val="left" w:pos="7850"/>
              </w:tabs>
              <w:jc w:val="center"/>
              <w:rPr>
                <w:rFonts w:ascii="Times New Roman" w:hAnsi="Times New Roman" w:cs="Times New Roman"/>
                <w:sz w:val="20"/>
                <w:szCs w:val="20"/>
                <w:highlight w:val="yellow"/>
              </w:rPr>
            </w:pPr>
          </w:p>
        </w:tc>
        <w:tc>
          <w:tcPr>
            <w:tcW w:w="1701" w:type="dxa"/>
          </w:tcPr>
          <w:p w14:paraId="7832B616"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TG2</w:t>
            </w:r>
          </w:p>
        </w:tc>
        <w:tc>
          <w:tcPr>
            <w:tcW w:w="1701" w:type="dxa"/>
            <w:vAlign w:val="bottom"/>
          </w:tcPr>
          <w:p w14:paraId="4C8057FD"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1,12</w:t>
            </w:r>
          </w:p>
        </w:tc>
        <w:tc>
          <w:tcPr>
            <w:tcW w:w="1701" w:type="dxa"/>
            <w:vAlign w:val="bottom"/>
          </w:tcPr>
          <w:p w14:paraId="72BC5142"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7,78</w:t>
            </w:r>
          </w:p>
        </w:tc>
        <w:tc>
          <w:tcPr>
            <w:tcW w:w="1701" w:type="dxa"/>
            <w:vAlign w:val="bottom"/>
          </w:tcPr>
          <w:p w14:paraId="3D8654B3"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11,10</w:t>
            </w:r>
          </w:p>
        </w:tc>
      </w:tr>
      <w:tr w:rsidR="004D79A2" w:rsidRPr="004D79A2" w14:paraId="0F7EC02D" w14:textId="77777777" w:rsidTr="004D79A2">
        <w:tc>
          <w:tcPr>
            <w:tcW w:w="1701" w:type="dxa"/>
            <w:vMerge/>
          </w:tcPr>
          <w:p w14:paraId="047E7099" w14:textId="77777777" w:rsidR="004D79A2" w:rsidRPr="004D79A2" w:rsidRDefault="004D79A2" w:rsidP="00472EAC">
            <w:pPr>
              <w:tabs>
                <w:tab w:val="left" w:pos="7850"/>
              </w:tabs>
              <w:jc w:val="center"/>
              <w:rPr>
                <w:rFonts w:ascii="Times New Roman" w:hAnsi="Times New Roman" w:cs="Times New Roman"/>
                <w:sz w:val="20"/>
                <w:szCs w:val="20"/>
                <w:highlight w:val="yellow"/>
              </w:rPr>
            </w:pPr>
          </w:p>
        </w:tc>
        <w:tc>
          <w:tcPr>
            <w:tcW w:w="1701" w:type="dxa"/>
          </w:tcPr>
          <w:p w14:paraId="01B24ED0"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Đuôi</w:t>
            </w:r>
          </w:p>
        </w:tc>
        <w:tc>
          <w:tcPr>
            <w:tcW w:w="1701" w:type="dxa"/>
            <w:vAlign w:val="bottom"/>
          </w:tcPr>
          <w:p w14:paraId="30864201"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95,83</w:t>
            </w:r>
          </w:p>
        </w:tc>
        <w:tc>
          <w:tcPr>
            <w:tcW w:w="1701" w:type="dxa"/>
            <w:vAlign w:val="bottom"/>
          </w:tcPr>
          <w:p w14:paraId="299EDBEF"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0,03</w:t>
            </w:r>
          </w:p>
        </w:tc>
        <w:tc>
          <w:tcPr>
            <w:tcW w:w="1701" w:type="dxa"/>
            <w:vAlign w:val="bottom"/>
          </w:tcPr>
          <w:p w14:paraId="4E6839D0"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3,66</w:t>
            </w:r>
          </w:p>
        </w:tc>
      </w:tr>
      <w:tr w:rsidR="004D79A2" w:rsidRPr="004D79A2" w14:paraId="1767B833" w14:textId="77777777" w:rsidTr="004D79A2">
        <w:tc>
          <w:tcPr>
            <w:tcW w:w="1701" w:type="dxa"/>
            <w:vMerge/>
          </w:tcPr>
          <w:p w14:paraId="0C9F2923" w14:textId="77777777" w:rsidR="004D79A2" w:rsidRPr="004D79A2" w:rsidRDefault="004D79A2" w:rsidP="00472EAC">
            <w:pPr>
              <w:tabs>
                <w:tab w:val="left" w:pos="7850"/>
              </w:tabs>
              <w:jc w:val="center"/>
              <w:rPr>
                <w:rFonts w:ascii="Times New Roman" w:hAnsi="Times New Roman" w:cs="Times New Roman"/>
                <w:sz w:val="20"/>
                <w:szCs w:val="20"/>
                <w:highlight w:val="yellow"/>
              </w:rPr>
            </w:pPr>
          </w:p>
        </w:tc>
        <w:tc>
          <w:tcPr>
            <w:tcW w:w="1701" w:type="dxa"/>
          </w:tcPr>
          <w:p w14:paraId="50F9CC53" w14:textId="77777777" w:rsidR="004D79A2" w:rsidRPr="004D79A2" w:rsidRDefault="004D79A2" w:rsidP="00472EAC">
            <w:pPr>
              <w:tabs>
                <w:tab w:val="left" w:pos="7850"/>
              </w:tabs>
              <w:jc w:val="center"/>
              <w:rPr>
                <w:rFonts w:ascii="Times New Roman" w:hAnsi="Times New Roman" w:cs="Times New Roman"/>
                <w:b/>
                <w:sz w:val="20"/>
                <w:szCs w:val="20"/>
              </w:rPr>
            </w:pPr>
            <w:r w:rsidRPr="004D79A2">
              <w:rPr>
                <w:rFonts w:ascii="Times New Roman" w:hAnsi="Times New Roman" w:cs="Times New Roman"/>
                <w:b/>
                <w:sz w:val="20"/>
                <w:szCs w:val="20"/>
              </w:rPr>
              <w:t>Tổng Q.đầu</w:t>
            </w:r>
          </w:p>
        </w:tc>
        <w:tc>
          <w:tcPr>
            <w:tcW w:w="1701" w:type="dxa"/>
            <w:vAlign w:val="bottom"/>
          </w:tcPr>
          <w:p w14:paraId="1A20773A"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c>
          <w:tcPr>
            <w:tcW w:w="1701" w:type="dxa"/>
            <w:vAlign w:val="bottom"/>
          </w:tcPr>
          <w:p w14:paraId="6A8AB533"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0,8</w:t>
            </w:r>
          </w:p>
        </w:tc>
        <w:tc>
          <w:tcPr>
            <w:tcW w:w="1701" w:type="dxa"/>
            <w:vAlign w:val="bottom"/>
          </w:tcPr>
          <w:p w14:paraId="66564A27"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r>
      <w:tr w:rsidR="004D79A2" w:rsidRPr="004D79A2" w14:paraId="2E77CD64" w14:textId="77777777" w:rsidTr="004D79A2">
        <w:tc>
          <w:tcPr>
            <w:tcW w:w="1701" w:type="dxa"/>
            <w:vMerge w:val="restart"/>
          </w:tcPr>
          <w:p w14:paraId="011243F0" w14:textId="77777777" w:rsidR="004D79A2" w:rsidRPr="004D79A2" w:rsidRDefault="004D79A2" w:rsidP="00472EAC">
            <w:pPr>
              <w:tabs>
                <w:tab w:val="left" w:pos="7850"/>
              </w:tabs>
              <w:rPr>
                <w:rFonts w:ascii="Times New Roman" w:hAnsi="Times New Roman" w:cs="Times New Roman"/>
                <w:sz w:val="20"/>
                <w:szCs w:val="20"/>
              </w:rPr>
            </w:pPr>
          </w:p>
          <w:p w14:paraId="34C505A3" w14:textId="77777777" w:rsidR="004D79A2" w:rsidRPr="004D79A2" w:rsidRDefault="004D79A2" w:rsidP="00472EAC">
            <w:pPr>
              <w:tabs>
                <w:tab w:val="left" w:pos="7850"/>
              </w:tabs>
              <w:rPr>
                <w:rFonts w:ascii="Times New Roman" w:hAnsi="Times New Roman" w:cs="Times New Roman"/>
                <w:sz w:val="20"/>
                <w:szCs w:val="20"/>
              </w:rPr>
            </w:pPr>
          </w:p>
          <w:p w14:paraId="05760195"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butylxantat + AP2</w:t>
            </w:r>
          </w:p>
        </w:tc>
        <w:tc>
          <w:tcPr>
            <w:tcW w:w="1701" w:type="dxa"/>
          </w:tcPr>
          <w:p w14:paraId="1B27550F"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1</w:t>
            </w:r>
          </w:p>
        </w:tc>
        <w:tc>
          <w:tcPr>
            <w:tcW w:w="1701" w:type="dxa"/>
            <w:vAlign w:val="bottom"/>
          </w:tcPr>
          <w:p w14:paraId="4EF6EAD1"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1,49</w:t>
            </w:r>
          </w:p>
        </w:tc>
        <w:tc>
          <w:tcPr>
            <w:tcW w:w="1701" w:type="dxa"/>
            <w:vAlign w:val="bottom"/>
          </w:tcPr>
          <w:p w14:paraId="719B2542"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26,27</w:t>
            </w:r>
          </w:p>
        </w:tc>
        <w:tc>
          <w:tcPr>
            <w:tcW w:w="1701" w:type="dxa"/>
            <w:vAlign w:val="bottom"/>
          </w:tcPr>
          <w:p w14:paraId="67F14884"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49,19</w:t>
            </w:r>
          </w:p>
        </w:tc>
      </w:tr>
      <w:tr w:rsidR="004D79A2" w:rsidRPr="004D79A2" w14:paraId="37D5B47C" w14:textId="77777777" w:rsidTr="004D79A2">
        <w:tc>
          <w:tcPr>
            <w:tcW w:w="1701" w:type="dxa"/>
            <w:vMerge/>
          </w:tcPr>
          <w:p w14:paraId="450F3C36"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7485B702"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TG1</w:t>
            </w:r>
          </w:p>
        </w:tc>
        <w:tc>
          <w:tcPr>
            <w:tcW w:w="1701" w:type="dxa"/>
            <w:vAlign w:val="bottom"/>
          </w:tcPr>
          <w:p w14:paraId="48CACE4C"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2,20</w:t>
            </w:r>
          </w:p>
        </w:tc>
        <w:tc>
          <w:tcPr>
            <w:tcW w:w="1701" w:type="dxa"/>
            <w:vAlign w:val="bottom"/>
          </w:tcPr>
          <w:p w14:paraId="27591C24"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9,49</w:t>
            </w:r>
          </w:p>
        </w:tc>
        <w:tc>
          <w:tcPr>
            <w:tcW w:w="1701" w:type="dxa"/>
            <w:vAlign w:val="bottom"/>
          </w:tcPr>
          <w:p w14:paraId="20996573"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26,28</w:t>
            </w:r>
          </w:p>
        </w:tc>
      </w:tr>
      <w:tr w:rsidR="004D79A2" w:rsidRPr="004D79A2" w14:paraId="0F8F082C" w14:textId="77777777" w:rsidTr="004D79A2">
        <w:tc>
          <w:tcPr>
            <w:tcW w:w="1701" w:type="dxa"/>
            <w:vMerge/>
          </w:tcPr>
          <w:p w14:paraId="1C79CC5F"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07A20B64"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2</w:t>
            </w:r>
          </w:p>
        </w:tc>
        <w:tc>
          <w:tcPr>
            <w:tcW w:w="1701" w:type="dxa"/>
            <w:vAlign w:val="bottom"/>
          </w:tcPr>
          <w:p w14:paraId="6E9BBB9D"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1,18</w:t>
            </w:r>
          </w:p>
        </w:tc>
        <w:tc>
          <w:tcPr>
            <w:tcW w:w="1701" w:type="dxa"/>
            <w:vAlign w:val="bottom"/>
          </w:tcPr>
          <w:p w14:paraId="67797064"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10,02</w:t>
            </w:r>
          </w:p>
        </w:tc>
        <w:tc>
          <w:tcPr>
            <w:tcW w:w="1701" w:type="dxa"/>
            <w:vAlign w:val="bottom"/>
          </w:tcPr>
          <w:p w14:paraId="38D99DFF"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14,82</w:t>
            </w:r>
          </w:p>
        </w:tc>
      </w:tr>
      <w:tr w:rsidR="004D79A2" w:rsidRPr="004D79A2" w14:paraId="60C0E1E2" w14:textId="77777777" w:rsidTr="004D79A2">
        <w:tc>
          <w:tcPr>
            <w:tcW w:w="1701" w:type="dxa"/>
            <w:vMerge/>
          </w:tcPr>
          <w:p w14:paraId="7D392CDD"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157B12EC"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TG2</w:t>
            </w:r>
          </w:p>
        </w:tc>
        <w:tc>
          <w:tcPr>
            <w:tcW w:w="1701" w:type="dxa"/>
            <w:vAlign w:val="bottom"/>
          </w:tcPr>
          <w:p w14:paraId="2D91AC4C"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2,14</w:t>
            </w:r>
          </w:p>
        </w:tc>
        <w:tc>
          <w:tcPr>
            <w:tcW w:w="1701" w:type="dxa"/>
            <w:vAlign w:val="bottom"/>
          </w:tcPr>
          <w:p w14:paraId="488B9ACD"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1,44</w:t>
            </w:r>
          </w:p>
        </w:tc>
        <w:tc>
          <w:tcPr>
            <w:tcW w:w="1701" w:type="dxa"/>
            <w:vAlign w:val="bottom"/>
          </w:tcPr>
          <w:p w14:paraId="2EBE9758"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3,86</w:t>
            </w:r>
          </w:p>
        </w:tc>
      </w:tr>
      <w:tr w:rsidR="004D79A2" w:rsidRPr="004D79A2" w14:paraId="6BF34A6F" w14:textId="77777777" w:rsidTr="004D79A2">
        <w:tc>
          <w:tcPr>
            <w:tcW w:w="1701" w:type="dxa"/>
            <w:vMerge/>
          </w:tcPr>
          <w:p w14:paraId="62A68FEA"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2AEBE4AB"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Đuôi</w:t>
            </w:r>
          </w:p>
        </w:tc>
        <w:tc>
          <w:tcPr>
            <w:tcW w:w="1701" w:type="dxa"/>
            <w:vAlign w:val="bottom"/>
          </w:tcPr>
          <w:p w14:paraId="36B033BC"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92,99</w:t>
            </w:r>
          </w:p>
        </w:tc>
        <w:tc>
          <w:tcPr>
            <w:tcW w:w="1701" w:type="dxa"/>
            <w:vAlign w:val="bottom"/>
          </w:tcPr>
          <w:p w14:paraId="20BD954E"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0,05</w:t>
            </w:r>
          </w:p>
        </w:tc>
        <w:tc>
          <w:tcPr>
            <w:tcW w:w="1701" w:type="dxa"/>
            <w:vAlign w:val="bottom"/>
          </w:tcPr>
          <w:p w14:paraId="24159B4B"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5,85</w:t>
            </w:r>
          </w:p>
        </w:tc>
      </w:tr>
      <w:tr w:rsidR="004D79A2" w:rsidRPr="004D79A2" w14:paraId="1A4278DD" w14:textId="77777777" w:rsidTr="004D79A2">
        <w:tc>
          <w:tcPr>
            <w:tcW w:w="1701" w:type="dxa"/>
            <w:vMerge/>
          </w:tcPr>
          <w:p w14:paraId="6F7B7B62"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6F395091" w14:textId="77777777" w:rsidR="004D79A2" w:rsidRPr="004D79A2" w:rsidRDefault="004D79A2" w:rsidP="00472EAC">
            <w:pPr>
              <w:tabs>
                <w:tab w:val="left" w:pos="7850"/>
              </w:tabs>
              <w:jc w:val="center"/>
              <w:rPr>
                <w:rFonts w:ascii="Times New Roman" w:hAnsi="Times New Roman" w:cs="Times New Roman"/>
                <w:b/>
                <w:sz w:val="20"/>
                <w:szCs w:val="20"/>
              </w:rPr>
            </w:pPr>
            <w:r w:rsidRPr="004D79A2">
              <w:rPr>
                <w:rFonts w:ascii="Times New Roman" w:hAnsi="Times New Roman" w:cs="Times New Roman"/>
                <w:b/>
                <w:sz w:val="20"/>
                <w:szCs w:val="20"/>
              </w:rPr>
              <w:t>Tổng Q.đầu</w:t>
            </w:r>
          </w:p>
        </w:tc>
        <w:tc>
          <w:tcPr>
            <w:tcW w:w="1701" w:type="dxa"/>
            <w:vAlign w:val="bottom"/>
          </w:tcPr>
          <w:p w14:paraId="04D4AF29"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c>
          <w:tcPr>
            <w:tcW w:w="1701" w:type="dxa"/>
            <w:vAlign w:val="bottom"/>
          </w:tcPr>
          <w:p w14:paraId="6E505B55"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0,8</w:t>
            </w:r>
          </w:p>
        </w:tc>
        <w:tc>
          <w:tcPr>
            <w:tcW w:w="1701" w:type="dxa"/>
            <w:vAlign w:val="bottom"/>
          </w:tcPr>
          <w:p w14:paraId="1BCCC8DD"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r>
      <w:tr w:rsidR="004D79A2" w:rsidRPr="004D79A2" w14:paraId="015A9AEF" w14:textId="77777777" w:rsidTr="004D79A2">
        <w:tc>
          <w:tcPr>
            <w:tcW w:w="1701" w:type="dxa"/>
            <w:vMerge w:val="restart"/>
          </w:tcPr>
          <w:p w14:paraId="03238111" w14:textId="77777777" w:rsidR="004D79A2" w:rsidRPr="004D79A2" w:rsidRDefault="004D79A2" w:rsidP="00472EAC">
            <w:pPr>
              <w:tabs>
                <w:tab w:val="left" w:pos="7850"/>
              </w:tabs>
              <w:jc w:val="center"/>
              <w:rPr>
                <w:rFonts w:ascii="Times New Roman" w:hAnsi="Times New Roman" w:cs="Times New Roman"/>
                <w:sz w:val="20"/>
                <w:szCs w:val="20"/>
              </w:rPr>
            </w:pPr>
          </w:p>
          <w:p w14:paraId="041B274C" w14:textId="77777777" w:rsidR="004D79A2" w:rsidRPr="004D79A2" w:rsidRDefault="004D79A2" w:rsidP="00472EAC">
            <w:pPr>
              <w:tabs>
                <w:tab w:val="left" w:pos="7850"/>
              </w:tabs>
              <w:jc w:val="center"/>
              <w:rPr>
                <w:rFonts w:ascii="Times New Roman" w:hAnsi="Times New Roman" w:cs="Times New Roman"/>
                <w:sz w:val="20"/>
                <w:szCs w:val="20"/>
              </w:rPr>
            </w:pPr>
          </w:p>
          <w:p w14:paraId="20BF31FB"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amylxantat + AP2</w:t>
            </w:r>
          </w:p>
        </w:tc>
        <w:tc>
          <w:tcPr>
            <w:tcW w:w="1701" w:type="dxa"/>
          </w:tcPr>
          <w:p w14:paraId="61ED2A76"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1</w:t>
            </w:r>
          </w:p>
        </w:tc>
        <w:tc>
          <w:tcPr>
            <w:tcW w:w="1701" w:type="dxa"/>
            <w:vAlign w:val="bottom"/>
          </w:tcPr>
          <w:p w14:paraId="6282DBFA"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1,15</w:t>
            </w:r>
          </w:p>
        </w:tc>
        <w:tc>
          <w:tcPr>
            <w:tcW w:w="1701" w:type="dxa"/>
            <w:vAlign w:val="bottom"/>
          </w:tcPr>
          <w:p w14:paraId="513DE594"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28,82</w:t>
            </w:r>
          </w:p>
        </w:tc>
        <w:tc>
          <w:tcPr>
            <w:tcW w:w="1701" w:type="dxa"/>
            <w:vAlign w:val="bottom"/>
          </w:tcPr>
          <w:p w14:paraId="4E9D3DD9"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40,94</w:t>
            </w:r>
          </w:p>
        </w:tc>
      </w:tr>
      <w:tr w:rsidR="004D79A2" w:rsidRPr="004D79A2" w14:paraId="325796EE" w14:textId="77777777" w:rsidTr="004D79A2">
        <w:tc>
          <w:tcPr>
            <w:tcW w:w="1701" w:type="dxa"/>
            <w:vMerge/>
          </w:tcPr>
          <w:p w14:paraId="0BF661EC"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06175CD3"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TG1</w:t>
            </w:r>
          </w:p>
        </w:tc>
        <w:tc>
          <w:tcPr>
            <w:tcW w:w="1701" w:type="dxa"/>
            <w:vAlign w:val="bottom"/>
          </w:tcPr>
          <w:p w14:paraId="4950D192"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1,99</w:t>
            </w:r>
          </w:p>
        </w:tc>
        <w:tc>
          <w:tcPr>
            <w:tcW w:w="1701" w:type="dxa"/>
            <w:vAlign w:val="bottom"/>
          </w:tcPr>
          <w:p w14:paraId="3C84B81A"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11,30</w:t>
            </w:r>
          </w:p>
        </w:tc>
        <w:tc>
          <w:tcPr>
            <w:tcW w:w="1701" w:type="dxa"/>
            <w:vAlign w:val="bottom"/>
          </w:tcPr>
          <w:p w14:paraId="4A978860"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27,77</w:t>
            </w:r>
          </w:p>
        </w:tc>
      </w:tr>
      <w:tr w:rsidR="004D79A2" w:rsidRPr="004D79A2" w14:paraId="3C5FB1B2" w14:textId="77777777" w:rsidTr="004D79A2">
        <w:tc>
          <w:tcPr>
            <w:tcW w:w="1701" w:type="dxa"/>
            <w:vMerge/>
          </w:tcPr>
          <w:p w14:paraId="6545E9F2"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462CDFAD"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2</w:t>
            </w:r>
          </w:p>
        </w:tc>
        <w:tc>
          <w:tcPr>
            <w:tcW w:w="1701" w:type="dxa"/>
            <w:vAlign w:val="bottom"/>
          </w:tcPr>
          <w:p w14:paraId="428DC5DE"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1,08</w:t>
            </w:r>
          </w:p>
        </w:tc>
        <w:tc>
          <w:tcPr>
            <w:tcW w:w="1701" w:type="dxa"/>
            <w:vAlign w:val="bottom"/>
          </w:tcPr>
          <w:p w14:paraId="53EC9D34"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13,45</w:t>
            </w:r>
          </w:p>
        </w:tc>
        <w:tc>
          <w:tcPr>
            <w:tcW w:w="1701" w:type="dxa"/>
            <w:vAlign w:val="bottom"/>
          </w:tcPr>
          <w:p w14:paraId="3757BFA3"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17,93</w:t>
            </w:r>
          </w:p>
        </w:tc>
      </w:tr>
      <w:tr w:rsidR="004D79A2" w:rsidRPr="004D79A2" w14:paraId="336D6726" w14:textId="77777777" w:rsidTr="004D79A2">
        <w:tc>
          <w:tcPr>
            <w:tcW w:w="1701" w:type="dxa"/>
            <w:vMerge/>
          </w:tcPr>
          <w:p w14:paraId="3E30DF91"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73FD98B6"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TG2</w:t>
            </w:r>
          </w:p>
        </w:tc>
        <w:tc>
          <w:tcPr>
            <w:tcW w:w="1701" w:type="dxa"/>
            <w:vAlign w:val="bottom"/>
          </w:tcPr>
          <w:p w14:paraId="62D8728E"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3,03</w:t>
            </w:r>
          </w:p>
        </w:tc>
        <w:tc>
          <w:tcPr>
            <w:tcW w:w="1701" w:type="dxa"/>
            <w:vAlign w:val="bottom"/>
          </w:tcPr>
          <w:p w14:paraId="24AF95EB"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1,12</w:t>
            </w:r>
          </w:p>
        </w:tc>
        <w:tc>
          <w:tcPr>
            <w:tcW w:w="1701" w:type="dxa"/>
            <w:vAlign w:val="bottom"/>
          </w:tcPr>
          <w:p w14:paraId="7F171429"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4,19</w:t>
            </w:r>
          </w:p>
        </w:tc>
      </w:tr>
      <w:tr w:rsidR="004D79A2" w:rsidRPr="004D79A2" w14:paraId="652E5A94" w14:textId="77777777" w:rsidTr="004D79A2">
        <w:tc>
          <w:tcPr>
            <w:tcW w:w="1701" w:type="dxa"/>
            <w:vMerge/>
          </w:tcPr>
          <w:p w14:paraId="071AF932"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30D6A538"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Đuôi</w:t>
            </w:r>
          </w:p>
        </w:tc>
        <w:tc>
          <w:tcPr>
            <w:tcW w:w="1701" w:type="dxa"/>
            <w:vAlign w:val="bottom"/>
          </w:tcPr>
          <w:p w14:paraId="358D15B5"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92,75</w:t>
            </w:r>
          </w:p>
        </w:tc>
        <w:tc>
          <w:tcPr>
            <w:tcW w:w="1701" w:type="dxa"/>
            <w:vAlign w:val="bottom"/>
          </w:tcPr>
          <w:p w14:paraId="00869BB9"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0,08</w:t>
            </w:r>
          </w:p>
        </w:tc>
        <w:tc>
          <w:tcPr>
            <w:tcW w:w="1701" w:type="dxa"/>
            <w:vAlign w:val="bottom"/>
          </w:tcPr>
          <w:p w14:paraId="4710A8F3"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color w:val="000000"/>
                <w:sz w:val="20"/>
                <w:szCs w:val="20"/>
              </w:rPr>
              <w:t>9,16</w:t>
            </w:r>
          </w:p>
        </w:tc>
      </w:tr>
      <w:tr w:rsidR="004D79A2" w:rsidRPr="004D79A2" w14:paraId="0B168575" w14:textId="77777777" w:rsidTr="004D79A2">
        <w:tc>
          <w:tcPr>
            <w:tcW w:w="1701" w:type="dxa"/>
            <w:vMerge/>
          </w:tcPr>
          <w:p w14:paraId="3E55BF13"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7A901789" w14:textId="77777777" w:rsidR="004D79A2" w:rsidRPr="004D79A2" w:rsidRDefault="004D79A2" w:rsidP="00472EAC">
            <w:pPr>
              <w:tabs>
                <w:tab w:val="left" w:pos="7850"/>
              </w:tabs>
              <w:jc w:val="center"/>
              <w:rPr>
                <w:rFonts w:ascii="Times New Roman" w:hAnsi="Times New Roman" w:cs="Times New Roman"/>
                <w:b/>
                <w:sz w:val="20"/>
                <w:szCs w:val="20"/>
              </w:rPr>
            </w:pPr>
            <w:r w:rsidRPr="004D79A2">
              <w:rPr>
                <w:rFonts w:ascii="Times New Roman" w:hAnsi="Times New Roman" w:cs="Times New Roman"/>
                <w:b/>
                <w:sz w:val="20"/>
                <w:szCs w:val="20"/>
              </w:rPr>
              <w:t>Tổng Q.đầu</w:t>
            </w:r>
          </w:p>
        </w:tc>
        <w:tc>
          <w:tcPr>
            <w:tcW w:w="1701" w:type="dxa"/>
            <w:vAlign w:val="bottom"/>
          </w:tcPr>
          <w:p w14:paraId="04E3E898"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c>
          <w:tcPr>
            <w:tcW w:w="1701" w:type="dxa"/>
            <w:vAlign w:val="bottom"/>
          </w:tcPr>
          <w:p w14:paraId="365ED295"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0,8</w:t>
            </w:r>
          </w:p>
        </w:tc>
        <w:tc>
          <w:tcPr>
            <w:tcW w:w="1701" w:type="dxa"/>
            <w:vAlign w:val="bottom"/>
          </w:tcPr>
          <w:p w14:paraId="6EC15CEB"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r>
    </w:tbl>
    <w:p w14:paraId="7A0A8423" w14:textId="77777777" w:rsidR="004D79A2" w:rsidRPr="004D79A2" w:rsidRDefault="004D79A2" w:rsidP="004D79A2">
      <w:pPr>
        <w:ind w:firstLine="227"/>
        <w:jc w:val="both"/>
        <w:rPr>
          <w:lang w:val="pt-BR"/>
        </w:rPr>
      </w:pPr>
      <w:r w:rsidRPr="004D79A2">
        <w:rPr>
          <w:lang w:val="pt-BR"/>
        </w:rPr>
        <w:t>Kết quả ở bảng 1 cho thấy, khi phối hợp thuốc butylxantat + dithiophosphat cho hàm lượng TQ Cu 1 và TQ Cu 2 đều cao, mất mát đồng vào quặng đuôi ít nhất (0,03% Cu). Vì vậy để thực hiện tiếp các thí nghiệm sau, chọn thuốc tập hợp là butylxantat + dithiophosphat.</w:t>
      </w:r>
    </w:p>
    <w:p w14:paraId="007C1A1F" w14:textId="77777777" w:rsidR="004D79A2" w:rsidRPr="004D79A2" w:rsidRDefault="004D79A2" w:rsidP="004D79A2">
      <w:pPr>
        <w:ind w:firstLine="227"/>
        <w:jc w:val="both"/>
        <w:rPr>
          <w:lang w:val="pt-BR"/>
        </w:rPr>
      </w:pPr>
      <w:r w:rsidRPr="004D79A2">
        <w:rPr>
          <w:lang w:val="pt-BR"/>
        </w:rPr>
        <w:t>b) Phối hợp thuốc đè chìm:</w:t>
      </w:r>
    </w:p>
    <w:p w14:paraId="3402BDDA" w14:textId="77777777" w:rsidR="004D79A2" w:rsidRPr="004D79A2" w:rsidRDefault="004D79A2" w:rsidP="004D79A2">
      <w:pPr>
        <w:ind w:firstLine="227"/>
        <w:jc w:val="both"/>
        <w:rPr>
          <w:lang w:val="pt-BR"/>
        </w:rPr>
      </w:pPr>
      <w:r w:rsidRPr="004D79A2">
        <w:rPr>
          <w:lang w:val="pt-BR"/>
        </w:rPr>
        <w:t>- Thuốc tập hợp: Khâu tuyển nổi chính nhanh: Butylxantat/dithiophosphat = 10/10 (g/t); Khâu tuyển nổi chính: Butylxantat/dithiophosphat = 10/10 (g/t)</w:t>
      </w:r>
    </w:p>
    <w:p w14:paraId="683A1C93" w14:textId="77777777" w:rsidR="004D79A2" w:rsidRPr="004D79A2" w:rsidRDefault="004D79A2" w:rsidP="004D79A2">
      <w:pPr>
        <w:ind w:firstLine="227"/>
        <w:jc w:val="both"/>
        <w:rPr>
          <w:lang w:val="pt-BR"/>
        </w:rPr>
      </w:pPr>
      <w:r w:rsidRPr="004D79A2">
        <w:rPr>
          <w:lang w:val="pt-BR"/>
        </w:rPr>
        <w:t>- Khâu tuyển tinh: Dextrin/thủy tinh lỏng = 50/50 (g/t)</w:t>
      </w:r>
    </w:p>
    <w:p w14:paraId="18672A94" w14:textId="77777777" w:rsidR="004D79A2" w:rsidRPr="004D79A2" w:rsidRDefault="004D79A2" w:rsidP="004D79A2">
      <w:pPr>
        <w:ind w:firstLine="227"/>
        <w:jc w:val="both"/>
        <w:rPr>
          <w:lang w:val="pt-BR"/>
        </w:rPr>
      </w:pPr>
      <w:r w:rsidRPr="004D79A2">
        <w:rPr>
          <w:lang w:val="pt-BR"/>
        </w:rPr>
        <w:t>- Thay đổi tỷ lệ thuốc đè chìm ở khâu tuyển nổi chính nhanh: CaO/dextrin = 100/20; 500/100; 1000/200; 2000/400 (g/t).</w:t>
      </w:r>
    </w:p>
    <w:p w14:paraId="48D9329A" w14:textId="77777777" w:rsidR="004D79A2" w:rsidRPr="004D79A2" w:rsidRDefault="004D79A2" w:rsidP="004D79A2">
      <w:pPr>
        <w:ind w:firstLine="227"/>
        <w:jc w:val="both"/>
        <w:rPr>
          <w:lang w:val="pt-BR"/>
        </w:rPr>
      </w:pPr>
      <w:r w:rsidRPr="004D79A2">
        <w:rPr>
          <w:lang w:val="pt-BR"/>
        </w:rPr>
        <w:t>Kết quả thí nghiệm thể hiện trong bảng 2.</w:t>
      </w:r>
    </w:p>
    <w:p w14:paraId="4F7718AF" w14:textId="77777777" w:rsidR="004D79A2" w:rsidRPr="004D79A2" w:rsidRDefault="004D79A2" w:rsidP="004D79A2">
      <w:pPr>
        <w:pStyle w:val="ListParagraph"/>
        <w:spacing w:line="288" w:lineRule="auto"/>
        <w:ind w:left="0" w:firstLine="0"/>
        <w:jc w:val="center"/>
        <w:outlineLvl w:val="0"/>
        <w:rPr>
          <w:rFonts w:ascii="Times New Roman" w:hAnsi="Times New Roman" w:cs="Times New Roman"/>
          <w:i/>
          <w:sz w:val="20"/>
          <w:szCs w:val="20"/>
          <w:lang w:val="pt-BR"/>
        </w:rPr>
      </w:pPr>
      <w:r w:rsidRPr="004D79A2">
        <w:rPr>
          <w:rFonts w:ascii="Times New Roman" w:hAnsi="Times New Roman" w:cs="Times New Roman"/>
          <w:i/>
          <w:sz w:val="20"/>
          <w:szCs w:val="20"/>
          <w:lang w:val="pt-BR"/>
        </w:rPr>
        <w:t>Bảng 2. Kết quả thí nghiệm xác định chi phí thuốc đè chìm</w:t>
      </w:r>
    </w:p>
    <w:tbl>
      <w:tblPr>
        <w:tblStyle w:val="TableGrid"/>
        <w:tblW w:w="8505" w:type="dxa"/>
        <w:tblInd w:w="108" w:type="dxa"/>
        <w:tblLook w:val="04A0" w:firstRow="1" w:lastRow="0" w:firstColumn="1" w:lastColumn="0" w:noHBand="0" w:noVBand="1"/>
      </w:tblPr>
      <w:tblGrid>
        <w:gridCol w:w="1701"/>
        <w:gridCol w:w="1701"/>
        <w:gridCol w:w="1701"/>
        <w:gridCol w:w="1701"/>
        <w:gridCol w:w="1701"/>
      </w:tblGrid>
      <w:tr w:rsidR="004D79A2" w:rsidRPr="004D79A2" w14:paraId="7E2DACE0" w14:textId="77777777" w:rsidTr="004D79A2">
        <w:tc>
          <w:tcPr>
            <w:tcW w:w="1701" w:type="dxa"/>
            <w:vAlign w:val="center"/>
          </w:tcPr>
          <w:p w14:paraId="26FACA24"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CaO/dextrin (g/t)</w:t>
            </w:r>
          </w:p>
        </w:tc>
        <w:tc>
          <w:tcPr>
            <w:tcW w:w="1701" w:type="dxa"/>
            <w:vAlign w:val="center"/>
          </w:tcPr>
          <w:p w14:paraId="7E299560"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Sản phẩm</w:t>
            </w:r>
          </w:p>
        </w:tc>
        <w:tc>
          <w:tcPr>
            <w:tcW w:w="1701" w:type="dxa"/>
            <w:vAlign w:val="center"/>
          </w:tcPr>
          <w:p w14:paraId="1C547CF6"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Thu hoạch (%)</w:t>
            </w:r>
          </w:p>
        </w:tc>
        <w:tc>
          <w:tcPr>
            <w:tcW w:w="1701" w:type="dxa"/>
            <w:vAlign w:val="center"/>
          </w:tcPr>
          <w:p w14:paraId="704AB139"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Hàm lượng Cu (%)</w:t>
            </w:r>
          </w:p>
        </w:tc>
        <w:tc>
          <w:tcPr>
            <w:tcW w:w="1701" w:type="dxa"/>
            <w:vAlign w:val="center"/>
          </w:tcPr>
          <w:p w14:paraId="7C7DB8F6"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Thực thu Cu (%)</w:t>
            </w:r>
          </w:p>
        </w:tc>
      </w:tr>
      <w:tr w:rsidR="004D79A2" w:rsidRPr="004D79A2" w14:paraId="6EC7D2A9" w14:textId="77777777" w:rsidTr="004D79A2">
        <w:tc>
          <w:tcPr>
            <w:tcW w:w="1701" w:type="dxa"/>
            <w:vMerge w:val="restart"/>
          </w:tcPr>
          <w:p w14:paraId="394E02CA" w14:textId="77777777" w:rsidR="004D79A2" w:rsidRPr="004D79A2" w:rsidRDefault="004D79A2" w:rsidP="00472EAC">
            <w:pPr>
              <w:tabs>
                <w:tab w:val="left" w:pos="7850"/>
              </w:tabs>
              <w:jc w:val="center"/>
              <w:rPr>
                <w:rFonts w:ascii="Times New Roman" w:hAnsi="Times New Roman" w:cs="Times New Roman"/>
                <w:sz w:val="20"/>
                <w:szCs w:val="20"/>
              </w:rPr>
            </w:pPr>
          </w:p>
          <w:p w14:paraId="00CDCB24" w14:textId="77777777" w:rsidR="004D79A2" w:rsidRPr="004D79A2" w:rsidRDefault="004D79A2" w:rsidP="00472EAC">
            <w:pPr>
              <w:tabs>
                <w:tab w:val="left" w:pos="7850"/>
              </w:tabs>
              <w:jc w:val="center"/>
              <w:rPr>
                <w:rFonts w:ascii="Times New Roman" w:hAnsi="Times New Roman" w:cs="Times New Roman"/>
                <w:sz w:val="20"/>
                <w:szCs w:val="20"/>
              </w:rPr>
            </w:pPr>
          </w:p>
          <w:p w14:paraId="71F6C9B0" w14:textId="77777777" w:rsidR="004D79A2" w:rsidRPr="004D79A2" w:rsidRDefault="004D79A2" w:rsidP="00472EAC">
            <w:pPr>
              <w:tabs>
                <w:tab w:val="left" w:pos="7850"/>
              </w:tabs>
              <w:jc w:val="center"/>
              <w:rPr>
                <w:rFonts w:ascii="Times New Roman" w:hAnsi="Times New Roman" w:cs="Times New Roman"/>
                <w:sz w:val="20"/>
                <w:szCs w:val="20"/>
              </w:rPr>
            </w:pPr>
          </w:p>
          <w:p w14:paraId="23A46C30" w14:textId="77777777" w:rsidR="004D79A2" w:rsidRPr="004D79A2" w:rsidRDefault="004D79A2" w:rsidP="00472EAC">
            <w:pPr>
              <w:tabs>
                <w:tab w:val="left" w:pos="7850"/>
              </w:tabs>
              <w:jc w:val="center"/>
              <w:rPr>
                <w:rFonts w:ascii="Times New Roman" w:hAnsi="Times New Roman" w:cs="Times New Roman"/>
                <w:sz w:val="20"/>
                <w:szCs w:val="20"/>
                <w:highlight w:val="yellow"/>
              </w:rPr>
            </w:pPr>
            <w:r w:rsidRPr="004D79A2">
              <w:rPr>
                <w:rFonts w:ascii="Times New Roman" w:hAnsi="Times New Roman" w:cs="Times New Roman"/>
                <w:sz w:val="20"/>
                <w:szCs w:val="20"/>
              </w:rPr>
              <w:t>100/20</w:t>
            </w:r>
          </w:p>
        </w:tc>
        <w:tc>
          <w:tcPr>
            <w:tcW w:w="1701" w:type="dxa"/>
          </w:tcPr>
          <w:p w14:paraId="75D72734"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1</w:t>
            </w:r>
          </w:p>
        </w:tc>
        <w:tc>
          <w:tcPr>
            <w:tcW w:w="1701" w:type="dxa"/>
            <w:vAlign w:val="bottom"/>
          </w:tcPr>
          <w:p w14:paraId="5A07F7D1"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1,91</w:t>
            </w:r>
          </w:p>
        </w:tc>
        <w:tc>
          <w:tcPr>
            <w:tcW w:w="1701" w:type="dxa"/>
            <w:vAlign w:val="bottom"/>
          </w:tcPr>
          <w:p w14:paraId="7EBAE590"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27,02</w:t>
            </w:r>
          </w:p>
        </w:tc>
        <w:tc>
          <w:tcPr>
            <w:tcW w:w="1701" w:type="dxa"/>
            <w:vAlign w:val="bottom"/>
          </w:tcPr>
          <w:p w14:paraId="6305C0F1"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64,78</w:t>
            </w:r>
          </w:p>
        </w:tc>
      </w:tr>
      <w:tr w:rsidR="004D79A2" w:rsidRPr="004D79A2" w14:paraId="067D1469" w14:textId="77777777" w:rsidTr="004D79A2">
        <w:tc>
          <w:tcPr>
            <w:tcW w:w="1701" w:type="dxa"/>
            <w:vMerge/>
          </w:tcPr>
          <w:p w14:paraId="02E999EE" w14:textId="77777777" w:rsidR="004D79A2" w:rsidRPr="004D79A2" w:rsidRDefault="004D79A2" w:rsidP="00472EAC">
            <w:pPr>
              <w:tabs>
                <w:tab w:val="left" w:pos="7850"/>
              </w:tabs>
              <w:rPr>
                <w:rFonts w:ascii="Times New Roman" w:hAnsi="Times New Roman" w:cs="Times New Roman"/>
                <w:sz w:val="20"/>
                <w:szCs w:val="20"/>
              </w:rPr>
            </w:pPr>
          </w:p>
        </w:tc>
        <w:tc>
          <w:tcPr>
            <w:tcW w:w="1701" w:type="dxa"/>
          </w:tcPr>
          <w:p w14:paraId="56C2EEBD"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2</w:t>
            </w:r>
          </w:p>
        </w:tc>
        <w:tc>
          <w:tcPr>
            <w:tcW w:w="1701" w:type="dxa"/>
            <w:vAlign w:val="bottom"/>
          </w:tcPr>
          <w:p w14:paraId="0F4DBA1B"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0,99</w:t>
            </w:r>
          </w:p>
        </w:tc>
        <w:tc>
          <w:tcPr>
            <w:tcW w:w="1701" w:type="dxa"/>
            <w:vAlign w:val="bottom"/>
          </w:tcPr>
          <w:p w14:paraId="33E96870"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12,44</w:t>
            </w:r>
          </w:p>
        </w:tc>
        <w:tc>
          <w:tcPr>
            <w:tcW w:w="1701" w:type="dxa"/>
            <w:vAlign w:val="bottom"/>
          </w:tcPr>
          <w:p w14:paraId="1C58673B"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15,46</w:t>
            </w:r>
          </w:p>
        </w:tc>
      </w:tr>
      <w:tr w:rsidR="004D79A2" w:rsidRPr="004D79A2" w14:paraId="71E49A9A" w14:textId="77777777" w:rsidTr="004D79A2">
        <w:tc>
          <w:tcPr>
            <w:tcW w:w="1701" w:type="dxa"/>
            <w:vMerge/>
          </w:tcPr>
          <w:p w14:paraId="0784A8AF" w14:textId="77777777" w:rsidR="004D79A2" w:rsidRPr="004D79A2" w:rsidRDefault="004D79A2" w:rsidP="00472EAC">
            <w:pPr>
              <w:tabs>
                <w:tab w:val="left" w:pos="7850"/>
              </w:tabs>
              <w:rPr>
                <w:rFonts w:ascii="Times New Roman" w:hAnsi="Times New Roman" w:cs="Times New Roman"/>
                <w:sz w:val="20"/>
                <w:szCs w:val="20"/>
              </w:rPr>
            </w:pPr>
          </w:p>
        </w:tc>
        <w:tc>
          <w:tcPr>
            <w:tcW w:w="1701" w:type="dxa"/>
          </w:tcPr>
          <w:p w14:paraId="0747FF52"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TG1</w:t>
            </w:r>
          </w:p>
        </w:tc>
        <w:tc>
          <w:tcPr>
            <w:tcW w:w="1701" w:type="dxa"/>
            <w:vAlign w:val="bottom"/>
          </w:tcPr>
          <w:p w14:paraId="701A93AD"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1,88</w:t>
            </w:r>
          </w:p>
        </w:tc>
        <w:tc>
          <w:tcPr>
            <w:tcW w:w="1701" w:type="dxa"/>
            <w:vAlign w:val="bottom"/>
          </w:tcPr>
          <w:p w14:paraId="46A0381A"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2,12</w:t>
            </w:r>
          </w:p>
        </w:tc>
        <w:tc>
          <w:tcPr>
            <w:tcW w:w="1701" w:type="dxa"/>
            <w:vAlign w:val="bottom"/>
          </w:tcPr>
          <w:p w14:paraId="0B9518C9"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4,99</w:t>
            </w:r>
          </w:p>
        </w:tc>
      </w:tr>
      <w:tr w:rsidR="004D79A2" w:rsidRPr="004D79A2" w14:paraId="08B7D719" w14:textId="77777777" w:rsidTr="004D79A2">
        <w:tc>
          <w:tcPr>
            <w:tcW w:w="1701" w:type="dxa"/>
            <w:vMerge/>
          </w:tcPr>
          <w:p w14:paraId="6A0C0000" w14:textId="77777777" w:rsidR="004D79A2" w:rsidRPr="004D79A2" w:rsidRDefault="004D79A2" w:rsidP="00472EAC">
            <w:pPr>
              <w:tabs>
                <w:tab w:val="left" w:pos="7850"/>
              </w:tabs>
              <w:rPr>
                <w:rFonts w:ascii="Times New Roman" w:hAnsi="Times New Roman" w:cs="Times New Roman"/>
                <w:sz w:val="20"/>
                <w:szCs w:val="20"/>
              </w:rPr>
            </w:pPr>
          </w:p>
        </w:tc>
        <w:tc>
          <w:tcPr>
            <w:tcW w:w="1701" w:type="dxa"/>
          </w:tcPr>
          <w:p w14:paraId="6968FC27"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TG2</w:t>
            </w:r>
          </w:p>
        </w:tc>
        <w:tc>
          <w:tcPr>
            <w:tcW w:w="1701" w:type="dxa"/>
            <w:vAlign w:val="bottom"/>
          </w:tcPr>
          <w:p w14:paraId="7B9E638B"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1,71</w:t>
            </w:r>
          </w:p>
        </w:tc>
        <w:tc>
          <w:tcPr>
            <w:tcW w:w="1701" w:type="dxa"/>
            <w:vAlign w:val="bottom"/>
          </w:tcPr>
          <w:p w14:paraId="065DC39C"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1,96</w:t>
            </w:r>
          </w:p>
        </w:tc>
        <w:tc>
          <w:tcPr>
            <w:tcW w:w="1701" w:type="dxa"/>
            <w:vAlign w:val="bottom"/>
          </w:tcPr>
          <w:p w14:paraId="5625F1BE"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4,20</w:t>
            </w:r>
          </w:p>
        </w:tc>
      </w:tr>
      <w:tr w:rsidR="004D79A2" w:rsidRPr="004D79A2" w14:paraId="1500A2C2" w14:textId="77777777" w:rsidTr="004D79A2">
        <w:tc>
          <w:tcPr>
            <w:tcW w:w="1701" w:type="dxa"/>
            <w:vMerge/>
          </w:tcPr>
          <w:p w14:paraId="0FC3A217" w14:textId="77777777" w:rsidR="004D79A2" w:rsidRPr="004D79A2" w:rsidRDefault="004D79A2" w:rsidP="00472EAC">
            <w:pPr>
              <w:tabs>
                <w:tab w:val="left" w:pos="7850"/>
              </w:tabs>
              <w:rPr>
                <w:rFonts w:ascii="Times New Roman" w:hAnsi="Times New Roman" w:cs="Times New Roman"/>
                <w:sz w:val="20"/>
                <w:szCs w:val="20"/>
              </w:rPr>
            </w:pPr>
          </w:p>
        </w:tc>
        <w:tc>
          <w:tcPr>
            <w:tcW w:w="1701" w:type="dxa"/>
          </w:tcPr>
          <w:p w14:paraId="5F2E152F"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Đuôi</w:t>
            </w:r>
          </w:p>
        </w:tc>
        <w:tc>
          <w:tcPr>
            <w:tcW w:w="1701" w:type="dxa"/>
            <w:vAlign w:val="bottom"/>
          </w:tcPr>
          <w:p w14:paraId="05EF9B32"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93,51</w:t>
            </w:r>
          </w:p>
        </w:tc>
        <w:tc>
          <w:tcPr>
            <w:tcW w:w="1701" w:type="dxa"/>
            <w:vAlign w:val="bottom"/>
          </w:tcPr>
          <w:p w14:paraId="54218EF3"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0,09</w:t>
            </w:r>
          </w:p>
        </w:tc>
        <w:tc>
          <w:tcPr>
            <w:tcW w:w="1701" w:type="dxa"/>
            <w:vAlign w:val="bottom"/>
          </w:tcPr>
          <w:p w14:paraId="2675EC8D"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10,56</w:t>
            </w:r>
          </w:p>
        </w:tc>
      </w:tr>
      <w:tr w:rsidR="004D79A2" w:rsidRPr="004D79A2" w14:paraId="616FD731" w14:textId="77777777" w:rsidTr="004D79A2">
        <w:tc>
          <w:tcPr>
            <w:tcW w:w="1701" w:type="dxa"/>
            <w:vMerge/>
          </w:tcPr>
          <w:p w14:paraId="5470B588" w14:textId="77777777" w:rsidR="004D79A2" w:rsidRPr="004D79A2" w:rsidRDefault="004D79A2" w:rsidP="00472EAC">
            <w:pPr>
              <w:tabs>
                <w:tab w:val="left" w:pos="7850"/>
              </w:tabs>
              <w:rPr>
                <w:rFonts w:ascii="Times New Roman" w:hAnsi="Times New Roman" w:cs="Times New Roman"/>
                <w:sz w:val="20"/>
                <w:szCs w:val="20"/>
              </w:rPr>
            </w:pPr>
          </w:p>
        </w:tc>
        <w:tc>
          <w:tcPr>
            <w:tcW w:w="1701" w:type="dxa"/>
          </w:tcPr>
          <w:p w14:paraId="02F10012"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b/>
                <w:sz w:val="20"/>
                <w:szCs w:val="20"/>
              </w:rPr>
              <w:t>Tổng Q.đầu</w:t>
            </w:r>
          </w:p>
        </w:tc>
        <w:tc>
          <w:tcPr>
            <w:tcW w:w="1701" w:type="dxa"/>
            <w:vAlign w:val="bottom"/>
          </w:tcPr>
          <w:p w14:paraId="729C67F6"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b/>
                <w:bCs/>
                <w:color w:val="000000"/>
                <w:sz w:val="20"/>
                <w:szCs w:val="20"/>
              </w:rPr>
              <w:t>100,00</w:t>
            </w:r>
          </w:p>
        </w:tc>
        <w:tc>
          <w:tcPr>
            <w:tcW w:w="1701" w:type="dxa"/>
            <w:vAlign w:val="bottom"/>
          </w:tcPr>
          <w:p w14:paraId="754D35C3"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b/>
                <w:bCs/>
                <w:color w:val="000000"/>
                <w:sz w:val="20"/>
                <w:szCs w:val="20"/>
              </w:rPr>
              <w:t>0,80</w:t>
            </w:r>
          </w:p>
        </w:tc>
        <w:tc>
          <w:tcPr>
            <w:tcW w:w="1701" w:type="dxa"/>
            <w:vAlign w:val="bottom"/>
          </w:tcPr>
          <w:p w14:paraId="2E147240" w14:textId="77777777" w:rsidR="004D79A2" w:rsidRPr="004D79A2" w:rsidRDefault="004D79A2" w:rsidP="00472EAC">
            <w:pPr>
              <w:jc w:val="right"/>
              <w:rPr>
                <w:rFonts w:ascii="Times New Roman" w:hAnsi="Times New Roman" w:cs="Times New Roman"/>
                <w:color w:val="000000"/>
                <w:sz w:val="20"/>
                <w:szCs w:val="20"/>
              </w:rPr>
            </w:pPr>
            <w:r w:rsidRPr="004D79A2">
              <w:rPr>
                <w:rFonts w:ascii="Times New Roman" w:hAnsi="Times New Roman" w:cs="Times New Roman"/>
                <w:b/>
                <w:bCs/>
                <w:color w:val="000000"/>
                <w:sz w:val="20"/>
                <w:szCs w:val="20"/>
              </w:rPr>
              <w:t>100,00</w:t>
            </w:r>
          </w:p>
        </w:tc>
      </w:tr>
      <w:tr w:rsidR="004D79A2" w:rsidRPr="004D79A2" w14:paraId="44020E97" w14:textId="77777777" w:rsidTr="004D79A2">
        <w:tc>
          <w:tcPr>
            <w:tcW w:w="1701" w:type="dxa"/>
            <w:vMerge w:val="restart"/>
          </w:tcPr>
          <w:p w14:paraId="1A9F59C1" w14:textId="77777777" w:rsidR="004D79A2" w:rsidRPr="004D79A2" w:rsidRDefault="004D79A2" w:rsidP="00472EAC">
            <w:pPr>
              <w:tabs>
                <w:tab w:val="left" w:pos="7850"/>
              </w:tabs>
              <w:jc w:val="center"/>
              <w:rPr>
                <w:rFonts w:ascii="Times New Roman" w:hAnsi="Times New Roman" w:cs="Times New Roman"/>
                <w:sz w:val="20"/>
                <w:szCs w:val="20"/>
              </w:rPr>
            </w:pPr>
          </w:p>
          <w:p w14:paraId="6E430A9E" w14:textId="77777777" w:rsidR="004D79A2" w:rsidRPr="004D79A2" w:rsidRDefault="004D79A2" w:rsidP="00472EAC">
            <w:pPr>
              <w:tabs>
                <w:tab w:val="left" w:pos="7850"/>
              </w:tabs>
              <w:jc w:val="center"/>
              <w:rPr>
                <w:rFonts w:ascii="Times New Roman" w:hAnsi="Times New Roman" w:cs="Times New Roman"/>
                <w:sz w:val="20"/>
                <w:szCs w:val="20"/>
              </w:rPr>
            </w:pPr>
          </w:p>
          <w:p w14:paraId="1CFB3082" w14:textId="77777777" w:rsidR="004D79A2" w:rsidRPr="004D79A2" w:rsidRDefault="004D79A2" w:rsidP="00472EAC">
            <w:pPr>
              <w:tabs>
                <w:tab w:val="left" w:pos="7850"/>
              </w:tabs>
              <w:jc w:val="center"/>
              <w:rPr>
                <w:rFonts w:ascii="Times New Roman" w:hAnsi="Times New Roman" w:cs="Times New Roman"/>
                <w:sz w:val="20"/>
                <w:szCs w:val="20"/>
              </w:rPr>
            </w:pPr>
          </w:p>
          <w:p w14:paraId="6B80AE49"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500/100</w:t>
            </w:r>
          </w:p>
        </w:tc>
        <w:tc>
          <w:tcPr>
            <w:tcW w:w="1701" w:type="dxa"/>
          </w:tcPr>
          <w:p w14:paraId="42AB162A"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1</w:t>
            </w:r>
          </w:p>
        </w:tc>
        <w:tc>
          <w:tcPr>
            <w:tcW w:w="1701" w:type="dxa"/>
            <w:vAlign w:val="bottom"/>
          </w:tcPr>
          <w:p w14:paraId="387E159C"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1,90</w:t>
            </w:r>
          </w:p>
        </w:tc>
        <w:tc>
          <w:tcPr>
            <w:tcW w:w="1701" w:type="dxa"/>
            <w:vAlign w:val="bottom"/>
          </w:tcPr>
          <w:p w14:paraId="580FDF08"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27,43</w:t>
            </w:r>
          </w:p>
        </w:tc>
        <w:tc>
          <w:tcPr>
            <w:tcW w:w="1701" w:type="dxa"/>
            <w:vAlign w:val="bottom"/>
          </w:tcPr>
          <w:p w14:paraId="73EC1C2E"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64,80</w:t>
            </w:r>
          </w:p>
        </w:tc>
      </w:tr>
      <w:tr w:rsidR="004D79A2" w:rsidRPr="004D79A2" w14:paraId="57D38A4F" w14:textId="77777777" w:rsidTr="004D79A2">
        <w:tc>
          <w:tcPr>
            <w:tcW w:w="1701" w:type="dxa"/>
            <w:vMerge/>
          </w:tcPr>
          <w:p w14:paraId="1DF696B1"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17FFC3FE"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2</w:t>
            </w:r>
          </w:p>
        </w:tc>
        <w:tc>
          <w:tcPr>
            <w:tcW w:w="1701" w:type="dxa"/>
            <w:vAlign w:val="bottom"/>
          </w:tcPr>
          <w:p w14:paraId="4A0EA9E2"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0,96</w:t>
            </w:r>
          </w:p>
        </w:tc>
        <w:tc>
          <w:tcPr>
            <w:tcW w:w="1701" w:type="dxa"/>
            <w:vAlign w:val="bottom"/>
          </w:tcPr>
          <w:p w14:paraId="2F982F4D"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15,02</w:t>
            </w:r>
          </w:p>
        </w:tc>
        <w:tc>
          <w:tcPr>
            <w:tcW w:w="1701" w:type="dxa"/>
            <w:vAlign w:val="bottom"/>
          </w:tcPr>
          <w:p w14:paraId="7C5B5B89"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17,87</w:t>
            </w:r>
          </w:p>
        </w:tc>
      </w:tr>
      <w:tr w:rsidR="004D79A2" w:rsidRPr="004D79A2" w14:paraId="559DC245" w14:textId="77777777" w:rsidTr="004D79A2">
        <w:tc>
          <w:tcPr>
            <w:tcW w:w="1701" w:type="dxa"/>
            <w:vMerge/>
          </w:tcPr>
          <w:p w14:paraId="696DD622"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35BCC399"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TG1</w:t>
            </w:r>
          </w:p>
        </w:tc>
        <w:tc>
          <w:tcPr>
            <w:tcW w:w="1701" w:type="dxa"/>
            <w:vAlign w:val="bottom"/>
          </w:tcPr>
          <w:p w14:paraId="25A897FB"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1,57</w:t>
            </w:r>
          </w:p>
        </w:tc>
        <w:tc>
          <w:tcPr>
            <w:tcW w:w="1701" w:type="dxa"/>
            <w:vAlign w:val="bottom"/>
          </w:tcPr>
          <w:p w14:paraId="4FDB3207"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1,92</w:t>
            </w:r>
          </w:p>
        </w:tc>
        <w:tc>
          <w:tcPr>
            <w:tcW w:w="1701" w:type="dxa"/>
            <w:vAlign w:val="bottom"/>
          </w:tcPr>
          <w:p w14:paraId="271B1913"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3,74</w:t>
            </w:r>
          </w:p>
        </w:tc>
      </w:tr>
      <w:tr w:rsidR="004D79A2" w:rsidRPr="004D79A2" w14:paraId="4F511E86" w14:textId="77777777" w:rsidTr="004D79A2">
        <w:tc>
          <w:tcPr>
            <w:tcW w:w="1701" w:type="dxa"/>
            <w:vMerge/>
          </w:tcPr>
          <w:p w14:paraId="2032BF23"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55DB7509"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TG2</w:t>
            </w:r>
          </w:p>
        </w:tc>
        <w:tc>
          <w:tcPr>
            <w:tcW w:w="1701" w:type="dxa"/>
            <w:vAlign w:val="bottom"/>
          </w:tcPr>
          <w:p w14:paraId="5F25B382"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1,49</w:t>
            </w:r>
          </w:p>
        </w:tc>
        <w:tc>
          <w:tcPr>
            <w:tcW w:w="1701" w:type="dxa"/>
            <w:vAlign w:val="bottom"/>
          </w:tcPr>
          <w:p w14:paraId="446468E1"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2,28</w:t>
            </w:r>
          </w:p>
        </w:tc>
        <w:tc>
          <w:tcPr>
            <w:tcW w:w="1701" w:type="dxa"/>
            <w:vAlign w:val="bottom"/>
          </w:tcPr>
          <w:p w14:paraId="5B1853BB"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4,23</w:t>
            </w:r>
          </w:p>
        </w:tc>
      </w:tr>
      <w:tr w:rsidR="004D79A2" w:rsidRPr="004D79A2" w14:paraId="7C662306" w14:textId="77777777" w:rsidTr="004D79A2">
        <w:tc>
          <w:tcPr>
            <w:tcW w:w="1701" w:type="dxa"/>
            <w:vMerge/>
          </w:tcPr>
          <w:p w14:paraId="760CE29A"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675E2BAC"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Đuôi</w:t>
            </w:r>
          </w:p>
        </w:tc>
        <w:tc>
          <w:tcPr>
            <w:tcW w:w="1701" w:type="dxa"/>
            <w:vAlign w:val="bottom"/>
          </w:tcPr>
          <w:p w14:paraId="22BE5DE5"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94,08</w:t>
            </w:r>
          </w:p>
        </w:tc>
        <w:tc>
          <w:tcPr>
            <w:tcW w:w="1701" w:type="dxa"/>
            <w:vAlign w:val="bottom"/>
          </w:tcPr>
          <w:p w14:paraId="7C24F00E"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0,08</w:t>
            </w:r>
          </w:p>
        </w:tc>
        <w:tc>
          <w:tcPr>
            <w:tcW w:w="1701" w:type="dxa"/>
            <w:vAlign w:val="bottom"/>
          </w:tcPr>
          <w:p w14:paraId="301A4F6F"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9,36</w:t>
            </w:r>
          </w:p>
        </w:tc>
      </w:tr>
      <w:tr w:rsidR="004D79A2" w:rsidRPr="004D79A2" w14:paraId="711C7A86" w14:textId="77777777" w:rsidTr="004D79A2">
        <w:trPr>
          <w:trHeight w:val="279"/>
        </w:trPr>
        <w:tc>
          <w:tcPr>
            <w:tcW w:w="1701" w:type="dxa"/>
            <w:vMerge/>
          </w:tcPr>
          <w:p w14:paraId="755A84E1"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2CA89491" w14:textId="77777777" w:rsidR="004D79A2" w:rsidRPr="004D79A2" w:rsidRDefault="004D79A2" w:rsidP="00472EAC">
            <w:pPr>
              <w:tabs>
                <w:tab w:val="left" w:pos="7850"/>
              </w:tabs>
              <w:jc w:val="center"/>
              <w:rPr>
                <w:rFonts w:ascii="Times New Roman" w:hAnsi="Times New Roman" w:cs="Times New Roman"/>
                <w:b/>
                <w:sz w:val="20"/>
                <w:szCs w:val="20"/>
              </w:rPr>
            </w:pPr>
            <w:r w:rsidRPr="004D79A2">
              <w:rPr>
                <w:rFonts w:ascii="Times New Roman" w:hAnsi="Times New Roman" w:cs="Times New Roman"/>
                <w:b/>
                <w:sz w:val="20"/>
                <w:szCs w:val="20"/>
              </w:rPr>
              <w:t>Tổng Q.đầu</w:t>
            </w:r>
          </w:p>
        </w:tc>
        <w:tc>
          <w:tcPr>
            <w:tcW w:w="1701" w:type="dxa"/>
            <w:vAlign w:val="bottom"/>
          </w:tcPr>
          <w:p w14:paraId="5A5836A5"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c>
          <w:tcPr>
            <w:tcW w:w="1701" w:type="dxa"/>
            <w:vAlign w:val="bottom"/>
          </w:tcPr>
          <w:p w14:paraId="05354C16"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0,80</w:t>
            </w:r>
          </w:p>
        </w:tc>
        <w:tc>
          <w:tcPr>
            <w:tcW w:w="1701" w:type="dxa"/>
            <w:vAlign w:val="bottom"/>
          </w:tcPr>
          <w:p w14:paraId="68B489EF"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r>
      <w:tr w:rsidR="004D79A2" w:rsidRPr="004D79A2" w14:paraId="46BF08B2" w14:textId="77777777" w:rsidTr="004D79A2">
        <w:tc>
          <w:tcPr>
            <w:tcW w:w="1701" w:type="dxa"/>
            <w:vMerge w:val="restart"/>
          </w:tcPr>
          <w:p w14:paraId="6C956BAD" w14:textId="77777777" w:rsidR="004D79A2" w:rsidRPr="004D79A2" w:rsidRDefault="004D79A2" w:rsidP="00472EAC">
            <w:pPr>
              <w:tabs>
                <w:tab w:val="left" w:pos="7850"/>
              </w:tabs>
              <w:jc w:val="center"/>
              <w:rPr>
                <w:rFonts w:ascii="Times New Roman" w:hAnsi="Times New Roman" w:cs="Times New Roman"/>
                <w:sz w:val="20"/>
                <w:szCs w:val="20"/>
              </w:rPr>
            </w:pPr>
          </w:p>
          <w:p w14:paraId="3B50B592" w14:textId="77777777" w:rsidR="004D79A2" w:rsidRPr="004D79A2" w:rsidRDefault="004D79A2" w:rsidP="00472EAC">
            <w:pPr>
              <w:tabs>
                <w:tab w:val="left" w:pos="7850"/>
              </w:tabs>
              <w:jc w:val="center"/>
              <w:rPr>
                <w:rFonts w:ascii="Times New Roman" w:hAnsi="Times New Roman" w:cs="Times New Roman"/>
                <w:sz w:val="20"/>
                <w:szCs w:val="20"/>
              </w:rPr>
            </w:pPr>
          </w:p>
          <w:p w14:paraId="22528745" w14:textId="77777777" w:rsidR="004D79A2" w:rsidRPr="004D79A2" w:rsidRDefault="004D79A2" w:rsidP="00472EAC">
            <w:pPr>
              <w:tabs>
                <w:tab w:val="left" w:pos="7850"/>
              </w:tabs>
              <w:jc w:val="center"/>
              <w:rPr>
                <w:rFonts w:ascii="Times New Roman" w:hAnsi="Times New Roman" w:cs="Times New Roman"/>
                <w:sz w:val="20"/>
                <w:szCs w:val="20"/>
              </w:rPr>
            </w:pPr>
          </w:p>
          <w:p w14:paraId="531C24C0"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1000/200</w:t>
            </w:r>
          </w:p>
        </w:tc>
        <w:tc>
          <w:tcPr>
            <w:tcW w:w="1701" w:type="dxa"/>
          </w:tcPr>
          <w:p w14:paraId="79BACCE9"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1</w:t>
            </w:r>
          </w:p>
        </w:tc>
        <w:tc>
          <w:tcPr>
            <w:tcW w:w="1701" w:type="dxa"/>
            <w:vAlign w:val="bottom"/>
          </w:tcPr>
          <w:p w14:paraId="0E540DD2"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1,92</w:t>
            </w:r>
          </w:p>
        </w:tc>
        <w:tc>
          <w:tcPr>
            <w:tcW w:w="1701" w:type="dxa"/>
            <w:vAlign w:val="bottom"/>
          </w:tcPr>
          <w:p w14:paraId="49A2D87A"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27,61</w:t>
            </w:r>
          </w:p>
        </w:tc>
        <w:tc>
          <w:tcPr>
            <w:tcW w:w="1701" w:type="dxa"/>
            <w:vAlign w:val="bottom"/>
          </w:tcPr>
          <w:p w14:paraId="07579A17"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66,15</w:t>
            </w:r>
          </w:p>
        </w:tc>
      </w:tr>
      <w:tr w:rsidR="004D79A2" w:rsidRPr="004D79A2" w14:paraId="5722CCD8" w14:textId="77777777" w:rsidTr="004D79A2">
        <w:tc>
          <w:tcPr>
            <w:tcW w:w="1701" w:type="dxa"/>
            <w:vMerge/>
          </w:tcPr>
          <w:p w14:paraId="29BD722D"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63D1F632"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2</w:t>
            </w:r>
          </w:p>
        </w:tc>
        <w:tc>
          <w:tcPr>
            <w:tcW w:w="1701" w:type="dxa"/>
            <w:vAlign w:val="bottom"/>
          </w:tcPr>
          <w:p w14:paraId="08DED1CE"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0,99</w:t>
            </w:r>
          </w:p>
        </w:tc>
        <w:tc>
          <w:tcPr>
            <w:tcW w:w="1701" w:type="dxa"/>
            <w:vAlign w:val="bottom"/>
          </w:tcPr>
          <w:p w14:paraId="6723860E"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15,43</w:t>
            </w:r>
          </w:p>
        </w:tc>
        <w:tc>
          <w:tcPr>
            <w:tcW w:w="1701" w:type="dxa"/>
            <w:vAlign w:val="bottom"/>
          </w:tcPr>
          <w:p w14:paraId="58DAA618"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19,10</w:t>
            </w:r>
          </w:p>
        </w:tc>
      </w:tr>
      <w:tr w:rsidR="004D79A2" w:rsidRPr="004D79A2" w14:paraId="4900E80A" w14:textId="77777777" w:rsidTr="004D79A2">
        <w:tc>
          <w:tcPr>
            <w:tcW w:w="1701" w:type="dxa"/>
            <w:vMerge/>
          </w:tcPr>
          <w:p w14:paraId="6D196A69"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03142639"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TG1</w:t>
            </w:r>
          </w:p>
        </w:tc>
        <w:tc>
          <w:tcPr>
            <w:tcW w:w="1701" w:type="dxa"/>
            <w:vAlign w:val="bottom"/>
          </w:tcPr>
          <w:p w14:paraId="370B17B9"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1,62</w:t>
            </w:r>
          </w:p>
        </w:tc>
        <w:tc>
          <w:tcPr>
            <w:tcW w:w="1701" w:type="dxa"/>
            <w:vAlign w:val="bottom"/>
          </w:tcPr>
          <w:p w14:paraId="3F99E4D5"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1,96</w:t>
            </w:r>
          </w:p>
        </w:tc>
        <w:tc>
          <w:tcPr>
            <w:tcW w:w="1701" w:type="dxa"/>
            <w:vAlign w:val="bottom"/>
          </w:tcPr>
          <w:p w14:paraId="0DEC9AF2"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3,97</w:t>
            </w:r>
          </w:p>
        </w:tc>
      </w:tr>
      <w:tr w:rsidR="004D79A2" w:rsidRPr="004D79A2" w14:paraId="5409903B" w14:textId="77777777" w:rsidTr="004D79A2">
        <w:tc>
          <w:tcPr>
            <w:tcW w:w="1701" w:type="dxa"/>
            <w:vMerge/>
          </w:tcPr>
          <w:p w14:paraId="42D2B554"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28832E5C"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TG2</w:t>
            </w:r>
          </w:p>
        </w:tc>
        <w:tc>
          <w:tcPr>
            <w:tcW w:w="1701" w:type="dxa"/>
            <w:vAlign w:val="bottom"/>
          </w:tcPr>
          <w:p w14:paraId="4B9646E7"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0,91</w:t>
            </w:r>
          </w:p>
        </w:tc>
        <w:tc>
          <w:tcPr>
            <w:tcW w:w="1701" w:type="dxa"/>
            <w:vAlign w:val="bottom"/>
          </w:tcPr>
          <w:p w14:paraId="5F2AF0B2"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2,23</w:t>
            </w:r>
          </w:p>
        </w:tc>
        <w:tc>
          <w:tcPr>
            <w:tcW w:w="1701" w:type="dxa"/>
            <w:vAlign w:val="bottom"/>
          </w:tcPr>
          <w:p w14:paraId="0D60C245"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2,53</w:t>
            </w:r>
          </w:p>
        </w:tc>
      </w:tr>
      <w:tr w:rsidR="004D79A2" w:rsidRPr="004D79A2" w14:paraId="3D4E0211" w14:textId="77777777" w:rsidTr="004D79A2">
        <w:tc>
          <w:tcPr>
            <w:tcW w:w="1701" w:type="dxa"/>
            <w:vMerge/>
          </w:tcPr>
          <w:p w14:paraId="0DEF05FF"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25C5C3F5"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Đuôi</w:t>
            </w:r>
          </w:p>
        </w:tc>
        <w:tc>
          <w:tcPr>
            <w:tcW w:w="1701" w:type="dxa"/>
            <w:vAlign w:val="bottom"/>
          </w:tcPr>
          <w:p w14:paraId="2EFB49F3"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94,56</w:t>
            </w:r>
          </w:p>
        </w:tc>
        <w:tc>
          <w:tcPr>
            <w:tcW w:w="1701" w:type="dxa"/>
            <w:vAlign w:val="bottom"/>
          </w:tcPr>
          <w:p w14:paraId="7950AEBD"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0,07</w:t>
            </w:r>
          </w:p>
        </w:tc>
        <w:tc>
          <w:tcPr>
            <w:tcW w:w="1701" w:type="dxa"/>
            <w:vAlign w:val="bottom"/>
          </w:tcPr>
          <w:p w14:paraId="274C8318"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8,26</w:t>
            </w:r>
          </w:p>
        </w:tc>
      </w:tr>
      <w:tr w:rsidR="004D79A2" w:rsidRPr="004D79A2" w14:paraId="58F8D1DB" w14:textId="77777777" w:rsidTr="004D79A2">
        <w:tc>
          <w:tcPr>
            <w:tcW w:w="1701" w:type="dxa"/>
            <w:vMerge/>
          </w:tcPr>
          <w:p w14:paraId="74B2118D"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6E584415" w14:textId="77777777" w:rsidR="004D79A2" w:rsidRPr="004D79A2" w:rsidRDefault="004D79A2" w:rsidP="00472EAC">
            <w:pPr>
              <w:tabs>
                <w:tab w:val="left" w:pos="7850"/>
              </w:tabs>
              <w:jc w:val="center"/>
              <w:rPr>
                <w:rFonts w:ascii="Times New Roman" w:hAnsi="Times New Roman" w:cs="Times New Roman"/>
                <w:b/>
                <w:sz w:val="20"/>
                <w:szCs w:val="20"/>
              </w:rPr>
            </w:pPr>
            <w:r w:rsidRPr="004D79A2">
              <w:rPr>
                <w:rFonts w:ascii="Times New Roman" w:hAnsi="Times New Roman" w:cs="Times New Roman"/>
                <w:b/>
                <w:sz w:val="20"/>
                <w:szCs w:val="20"/>
              </w:rPr>
              <w:t>Tổng Q.đầu</w:t>
            </w:r>
          </w:p>
        </w:tc>
        <w:tc>
          <w:tcPr>
            <w:tcW w:w="1701" w:type="dxa"/>
            <w:vAlign w:val="bottom"/>
          </w:tcPr>
          <w:p w14:paraId="4B38CF31"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c>
          <w:tcPr>
            <w:tcW w:w="1701" w:type="dxa"/>
            <w:vAlign w:val="bottom"/>
          </w:tcPr>
          <w:p w14:paraId="5D71647D"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0,80</w:t>
            </w:r>
          </w:p>
        </w:tc>
        <w:tc>
          <w:tcPr>
            <w:tcW w:w="1701" w:type="dxa"/>
            <w:vAlign w:val="bottom"/>
          </w:tcPr>
          <w:p w14:paraId="6228F982"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r>
      <w:tr w:rsidR="004D79A2" w:rsidRPr="004D79A2" w14:paraId="7763E525" w14:textId="77777777" w:rsidTr="004D79A2">
        <w:tc>
          <w:tcPr>
            <w:tcW w:w="1701" w:type="dxa"/>
            <w:vMerge w:val="restart"/>
          </w:tcPr>
          <w:p w14:paraId="5C97B265" w14:textId="77777777" w:rsidR="004D79A2" w:rsidRPr="004D79A2" w:rsidRDefault="004D79A2" w:rsidP="00472EAC">
            <w:pPr>
              <w:tabs>
                <w:tab w:val="left" w:pos="7850"/>
              </w:tabs>
              <w:jc w:val="center"/>
              <w:rPr>
                <w:rFonts w:ascii="Times New Roman" w:hAnsi="Times New Roman" w:cs="Times New Roman"/>
                <w:sz w:val="20"/>
                <w:szCs w:val="20"/>
              </w:rPr>
            </w:pPr>
          </w:p>
          <w:p w14:paraId="42A3C5DA" w14:textId="77777777" w:rsidR="004D79A2" w:rsidRPr="004D79A2" w:rsidRDefault="004D79A2" w:rsidP="00472EAC">
            <w:pPr>
              <w:tabs>
                <w:tab w:val="left" w:pos="7850"/>
              </w:tabs>
              <w:jc w:val="center"/>
              <w:rPr>
                <w:rFonts w:ascii="Times New Roman" w:hAnsi="Times New Roman" w:cs="Times New Roman"/>
                <w:sz w:val="20"/>
                <w:szCs w:val="20"/>
              </w:rPr>
            </w:pPr>
          </w:p>
          <w:p w14:paraId="1FEA0B06" w14:textId="77777777" w:rsidR="004D79A2" w:rsidRPr="004D79A2" w:rsidRDefault="004D79A2" w:rsidP="00472EAC">
            <w:pPr>
              <w:tabs>
                <w:tab w:val="left" w:pos="7850"/>
              </w:tabs>
              <w:jc w:val="center"/>
              <w:rPr>
                <w:rFonts w:ascii="Times New Roman" w:hAnsi="Times New Roman" w:cs="Times New Roman"/>
                <w:sz w:val="20"/>
                <w:szCs w:val="20"/>
              </w:rPr>
            </w:pPr>
          </w:p>
          <w:p w14:paraId="70B59BF3"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2000/400</w:t>
            </w:r>
          </w:p>
        </w:tc>
        <w:tc>
          <w:tcPr>
            <w:tcW w:w="1701" w:type="dxa"/>
          </w:tcPr>
          <w:p w14:paraId="022CB104"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1</w:t>
            </w:r>
          </w:p>
        </w:tc>
        <w:tc>
          <w:tcPr>
            <w:tcW w:w="1701" w:type="dxa"/>
            <w:vAlign w:val="bottom"/>
          </w:tcPr>
          <w:p w14:paraId="078FA41F"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1,85</w:t>
            </w:r>
          </w:p>
        </w:tc>
        <w:tc>
          <w:tcPr>
            <w:tcW w:w="1701" w:type="dxa"/>
            <w:vAlign w:val="bottom"/>
          </w:tcPr>
          <w:p w14:paraId="2C97FF8C"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27,02</w:t>
            </w:r>
          </w:p>
        </w:tc>
        <w:tc>
          <w:tcPr>
            <w:tcW w:w="1701" w:type="dxa"/>
            <w:vAlign w:val="bottom"/>
          </w:tcPr>
          <w:p w14:paraId="5E3376DD"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62,37</w:t>
            </w:r>
          </w:p>
        </w:tc>
      </w:tr>
      <w:tr w:rsidR="004D79A2" w:rsidRPr="004D79A2" w14:paraId="72BA4EE2" w14:textId="77777777" w:rsidTr="004D79A2">
        <w:tc>
          <w:tcPr>
            <w:tcW w:w="1701" w:type="dxa"/>
            <w:vMerge/>
          </w:tcPr>
          <w:p w14:paraId="4E5AB154"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0851CB25"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TQ Cu 2</w:t>
            </w:r>
          </w:p>
        </w:tc>
        <w:tc>
          <w:tcPr>
            <w:tcW w:w="1701" w:type="dxa"/>
            <w:vAlign w:val="bottom"/>
          </w:tcPr>
          <w:p w14:paraId="44EB05EF"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1,02</w:t>
            </w:r>
          </w:p>
        </w:tc>
        <w:tc>
          <w:tcPr>
            <w:tcW w:w="1701" w:type="dxa"/>
            <w:vAlign w:val="bottom"/>
          </w:tcPr>
          <w:p w14:paraId="074F8435"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12,05</w:t>
            </w:r>
          </w:p>
        </w:tc>
        <w:tc>
          <w:tcPr>
            <w:tcW w:w="1701" w:type="dxa"/>
            <w:vAlign w:val="bottom"/>
          </w:tcPr>
          <w:p w14:paraId="108FABB1"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15,33</w:t>
            </w:r>
          </w:p>
        </w:tc>
      </w:tr>
      <w:tr w:rsidR="004D79A2" w:rsidRPr="004D79A2" w14:paraId="156B0DFA" w14:textId="77777777" w:rsidTr="004D79A2">
        <w:tc>
          <w:tcPr>
            <w:tcW w:w="1701" w:type="dxa"/>
            <w:vMerge/>
          </w:tcPr>
          <w:p w14:paraId="70712D09"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40D992B4"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TG1</w:t>
            </w:r>
          </w:p>
        </w:tc>
        <w:tc>
          <w:tcPr>
            <w:tcW w:w="1701" w:type="dxa"/>
            <w:vAlign w:val="bottom"/>
          </w:tcPr>
          <w:p w14:paraId="75DDD489" w14:textId="77777777" w:rsidR="004D79A2" w:rsidRPr="004D79A2" w:rsidRDefault="004D79A2" w:rsidP="00472EAC">
            <w:pPr>
              <w:jc w:val="right"/>
              <w:rPr>
                <w:rFonts w:ascii="Times New Roman" w:hAnsi="Times New Roman" w:cs="Times New Roman"/>
                <w:bCs/>
                <w:sz w:val="20"/>
                <w:szCs w:val="20"/>
              </w:rPr>
            </w:pPr>
            <w:r w:rsidRPr="004D79A2">
              <w:rPr>
                <w:rFonts w:ascii="Times New Roman" w:hAnsi="Times New Roman" w:cs="Times New Roman"/>
                <w:bCs/>
                <w:sz w:val="20"/>
                <w:szCs w:val="20"/>
              </w:rPr>
              <w:t>1,90</w:t>
            </w:r>
          </w:p>
        </w:tc>
        <w:tc>
          <w:tcPr>
            <w:tcW w:w="1701" w:type="dxa"/>
            <w:vAlign w:val="bottom"/>
          </w:tcPr>
          <w:p w14:paraId="5A2F811B"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2,22</w:t>
            </w:r>
          </w:p>
        </w:tc>
        <w:tc>
          <w:tcPr>
            <w:tcW w:w="1701" w:type="dxa"/>
            <w:vAlign w:val="bottom"/>
          </w:tcPr>
          <w:p w14:paraId="6B78D407"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5,26</w:t>
            </w:r>
          </w:p>
        </w:tc>
      </w:tr>
      <w:tr w:rsidR="004D79A2" w:rsidRPr="004D79A2" w14:paraId="5D3104E3" w14:textId="77777777" w:rsidTr="004D79A2">
        <w:tc>
          <w:tcPr>
            <w:tcW w:w="1701" w:type="dxa"/>
            <w:vMerge/>
          </w:tcPr>
          <w:p w14:paraId="4703E5FE"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7B9B279F"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TG2</w:t>
            </w:r>
          </w:p>
        </w:tc>
        <w:tc>
          <w:tcPr>
            <w:tcW w:w="1701" w:type="dxa"/>
            <w:vAlign w:val="bottom"/>
          </w:tcPr>
          <w:p w14:paraId="0A4C039D"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1,70</w:t>
            </w:r>
          </w:p>
        </w:tc>
        <w:tc>
          <w:tcPr>
            <w:tcW w:w="1701" w:type="dxa"/>
            <w:vAlign w:val="bottom"/>
          </w:tcPr>
          <w:p w14:paraId="21335376"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1,98</w:t>
            </w:r>
          </w:p>
        </w:tc>
        <w:tc>
          <w:tcPr>
            <w:tcW w:w="1701" w:type="dxa"/>
            <w:vAlign w:val="bottom"/>
          </w:tcPr>
          <w:p w14:paraId="49159CE6"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4,20</w:t>
            </w:r>
          </w:p>
        </w:tc>
      </w:tr>
      <w:tr w:rsidR="004D79A2" w:rsidRPr="004D79A2" w14:paraId="4911E68E" w14:textId="77777777" w:rsidTr="004D79A2">
        <w:tc>
          <w:tcPr>
            <w:tcW w:w="1701" w:type="dxa"/>
            <w:vMerge/>
          </w:tcPr>
          <w:p w14:paraId="3C95506E"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473B6F3E" w14:textId="77777777" w:rsidR="004D79A2" w:rsidRPr="004D79A2" w:rsidRDefault="004D79A2" w:rsidP="00472EAC">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Đuôi</w:t>
            </w:r>
          </w:p>
        </w:tc>
        <w:tc>
          <w:tcPr>
            <w:tcW w:w="1701" w:type="dxa"/>
            <w:vAlign w:val="bottom"/>
          </w:tcPr>
          <w:p w14:paraId="4E276AD9"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93,53</w:t>
            </w:r>
          </w:p>
        </w:tc>
        <w:tc>
          <w:tcPr>
            <w:tcW w:w="1701" w:type="dxa"/>
            <w:vAlign w:val="bottom"/>
          </w:tcPr>
          <w:p w14:paraId="593AF20E"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0,11</w:t>
            </w:r>
          </w:p>
        </w:tc>
        <w:tc>
          <w:tcPr>
            <w:tcW w:w="1701" w:type="dxa"/>
            <w:vAlign w:val="bottom"/>
          </w:tcPr>
          <w:p w14:paraId="4564DA27" w14:textId="77777777" w:rsidR="004D79A2" w:rsidRPr="004D79A2" w:rsidRDefault="004D79A2" w:rsidP="00472EAC">
            <w:pPr>
              <w:jc w:val="right"/>
              <w:rPr>
                <w:rFonts w:ascii="Times New Roman" w:hAnsi="Times New Roman" w:cs="Times New Roman"/>
                <w:sz w:val="20"/>
                <w:szCs w:val="20"/>
              </w:rPr>
            </w:pPr>
            <w:r w:rsidRPr="004D79A2">
              <w:rPr>
                <w:rFonts w:ascii="Times New Roman" w:hAnsi="Times New Roman" w:cs="Times New Roman"/>
                <w:sz w:val="20"/>
                <w:szCs w:val="20"/>
              </w:rPr>
              <w:t>12,84</w:t>
            </w:r>
          </w:p>
        </w:tc>
      </w:tr>
      <w:tr w:rsidR="004D79A2" w:rsidRPr="004D79A2" w14:paraId="3D9F71B1" w14:textId="77777777" w:rsidTr="004D79A2">
        <w:tc>
          <w:tcPr>
            <w:tcW w:w="1701" w:type="dxa"/>
            <w:vMerge/>
          </w:tcPr>
          <w:p w14:paraId="4EC6AE00" w14:textId="77777777" w:rsidR="004D79A2" w:rsidRPr="004D79A2" w:rsidRDefault="004D79A2" w:rsidP="00472EAC">
            <w:pPr>
              <w:tabs>
                <w:tab w:val="left" w:pos="7850"/>
              </w:tabs>
              <w:jc w:val="center"/>
              <w:rPr>
                <w:rFonts w:ascii="Times New Roman" w:hAnsi="Times New Roman" w:cs="Times New Roman"/>
                <w:sz w:val="20"/>
                <w:szCs w:val="20"/>
              </w:rPr>
            </w:pPr>
          </w:p>
        </w:tc>
        <w:tc>
          <w:tcPr>
            <w:tcW w:w="1701" w:type="dxa"/>
          </w:tcPr>
          <w:p w14:paraId="370E1CBA" w14:textId="77777777" w:rsidR="004D79A2" w:rsidRPr="004D79A2" w:rsidRDefault="004D79A2" w:rsidP="00472EAC">
            <w:pPr>
              <w:tabs>
                <w:tab w:val="left" w:pos="7850"/>
              </w:tabs>
              <w:jc w:val="center"/>
              <w:rPr>
                <w:rFonts w:ascii="Times New Roman" w:hAnsi="Times New Roman" w:cs="Times New Roman"/>
                <w:b/>
                <w:sz w:val="20"/>
                <w:szCs w:val="20"/>
              </w:rPr>
            </w:pPr>
            <w:r w:rsidRPr="004D79A2">
              <w:rPr>
                <w:rFonts w:ascii="Times New Roman" w:hAnsi="Times New Roman" w:cs="Times New Roman"/>
                <w:b/>
                <w:sz w:val="20"/>
                <w:szCs w:val="20"/>
              </w:rPr>
              <w:t>Tổng Q.đầu</w:t>
            </w:r>
          </w:p>
        </w:tc>
        <w:tc>
          <w:tcPr>
            <w:tcW w:w="1701" w:type="dxa"/>
            <w:vAlign w:val="bottom"/>
          </w:tcPr>
          <w:p w14:paraId="3370E689"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c>
          <w:tcPr>
            <w:tcW w:w="1701" w:type="dxa"/>
            <w:vAlign w:val="bottom"/>
          </w:tcPr>
          <w:p w14:paraId="0D48DCE1"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0,80</w:t>
            </w:r>
          </w:p>
        </w:tc>
        <w:tc>
          <w:tcPr>
            <w:tcW w:w="1701" w:type="dxa"/>
            <w:vAlign w:val="bottom"/>
          </w:tcPr>
          <w:p w14:paraId="3F4E65AD" w14:textId="77777777" w:rsidR="004D79A2" w:rsidRPr="004D79A2" w:rsidRDefault="004D79A2" w:rsidP="00472EAC">
            <w:pPr>
              <w:jc w:val="right"/>
              <w:rPr>
                <w:rFonts w:ascii="Times New Roman" w:hAnsi="Times New Roman" w:cs="Times New Roman"/>
                <w:b/>
                <w:bCs/>
                <w:color w:val="000000"/>
                <w:sz w:val="20"/>
                <w:szCs w:val="20"/>
              </w:rPr>
            </w:pPr>
            <w:r w:rsidRPr="004D79A2">
              <w:rPr>
                <w:rFonts w:ascii="Times New Roman" w:hAnsi="Times New Roman" w:cs="Times New Roman"/>
                <w:b/>
                <w:bCs/>
                <w:color w:val="000000"/>
                <w:sz w:val="20"/>
                <w:szCs w:val="20"/>
              </w:rPr>
              <w:t>100,00</w:t>
            </w:r>
          </w:p>
        </w:tc>
      </w:tr>
    </w:tbl>
    <w:p w14:paraId="28D976F5" w14:textId="77777777" w:rsidR="004D79A2" w:rsidRPr="004D79A2" w:rsidRDefault="004D79A2" w:rsidP="004D79A2">
      <w:pPr>
        <w:ind w:firstLine="227"/>
        <w:jc w:val="both"/>
        <w:rPr>
          <w:lang w:val="pt-BR"/>
        </w:rPr>
      </w:pPr>
      <w:r w:rsidRPr="004D79A2">
        <w:rPr>
          <w:lang w:val="pt-BR"/>
        </w:rPr>
        <w:t>Kết quả ở bảng 2 cho thấy, tỷ lệ CaO/dextrin = 1000/200 (g/t) thu được TQ Cu 1 và TQ Cu 2 với hàm lượng và thực thu đều cao hơn, hàm lượng quặng đuôi thấp 0,07% Cu. Vì vậy ở khâu tuyển nổi chính nhanh dùng thêm thuốc đè chìm CaO + dextrin tỷ lệ chi phí 1000/200 (g/t).</w:t>
      </w:r>
    </w:p>
    <w:p w14:paraId="39B55ECF" w14:textId="77777777" w:rsidR="006F39DE" w:rsidRDefault="004D79A2" w:rsidP="006F39DE">
      <w:pPr>
        <w:pStyle w:val="ListParagraph"/>
        <w:widowControl w:val="0"/>
        <w:numPr>
          <w:ilvl w:val="1"/>
          <w:numId w:val="25"/>
        </w:numPr>
        <w:spacing w:before="120" w:after="120" w:line="240" w:lineRule="auto"/>
        <w:rPr>
          <w:rFonts w:ascii="Times New Roman" w:hAnsi="Times New Roman" w:cs="Times New Roman"/>
          <w:b/>
          <w:i/>
          <w:color w:val="000000"/>
          <w:sz w:val="20"/>
          <w:szCs w:val="20"/>
        </w:rPr>
      </w:pPr>
      <w:r w:rsidRPr="004D79A2">
        <w:rPr>
          <w:rFonts w:ascii="Times New Roman" w:hAnsi="Times New Roman" w:cs="Times New Roman"/>
          <w:b/>
          <w:i/>
          <w:color w:val="000000"/>
          <w:sz w:val="20"/>
          <w:szCs w:val="20"/>
        </w:rPr>
        <w:t>Thí nghiệm trên mẫu nghiền thực tế</w:t>
      </w:r>
    </w:p>
    <w:p w14:paraId="7E0301D0" w14:textId="77777777" w:rsidR="004D79A2" w:rsidRPr="004D79A2" w:rsidRDefault="004D79A2" w:rsidP="004D79A2">
      <w:pPr>
        <w:ind w:firstLine="227"/>
        <w:jc w:val="both"/>
        <w:rPr>
          <w:lang w:val="pt-BR"/>
        </w:rPr>
      </w:pPr>
      <w:r w:rsidRPr="004D79A2">
        <w:rPr>
          <w:lang w:val="pt-BR"/>
        </w:rPr>
        <w:t>- Mẫu thí nghiệm được lấy sau khâu nghiền, tại đường ống bùn tràn xyclon cấp vào máy tuyển nổi tại nhà máy. Mẫu có hàm lượng ~0,8% Cu, độ mịn nghiền ~62%.</w:t>
      </w:r>
    </w:p>
    <w:p w14:paraId="546987DD" w14:textId="77777777" w:rsidR="004D79A2" w:rsidRPr="004D79A2" w:rsidRDefault="004D79A2" w:rsidP="004D79A2">
      <w:pPr>
        <w:ind w:firstLine="227"/>
        <w:jc w:val="both"/>
        <w:rPr>
          <w:lang w:val="pt-BR"/>
        </w:rPr>
      </w:pPr>
      <w:r w:rsidRPr="004D79A2">
        <w:rPr>
          <w:lang w:val="pt-BR"/>
        </w:rPr>
        <w:t xml:space="preserve">- Qua các kết quả thí nghiệm sơ đồ vòng hở phối hợp thuốc tập hợp và thuốc đè chìm (Mục 3.1) và tham khảo sơ đồ tuyển nổi thực tế tại nhà máy, nhóm nghiên cứu thực hiện thí nghiệm tuyển nổi vòng kín theo 02 sơ đồ hình 5 và hình 6 tại phòng thí nghiệm của nhà máy. </w:t>
      </w:r>
    </w:p>
    <w:p w14:paraId="6F8E1A80" w14:textId="77777777" w:rsidR="004D79A2" w:rsidRPr="004D79A2" w:rsidRDefault="004D79A2" w:rsidP="004D79A2">
      <w:pPr>
        <w:ind w:firstLine="227"/>
        <w:jc w:val="both"/>
        <w:rPr>
          <w:lang w:val="pt-BR"/>
        </w:rPr>
      </w:pPr>
      <w:r w:rsidRPr="004D79A2">
        <w:rPr>
          <w:lang w:val="pt-BR"/>
        </w:rPr>
        <w:t>- Chế độ thuốc tuyển:</w:t>
      </w:r>
    </w:p>
    <w:p w14:paraId="399B8BF3" w14:textId="77777777" w:rsidR="004D79A2" w:rsidRPr="004D79A2" w:rsidRDefault="004D79A2" w:rsidP="004D79A2">
      <w:pPr>
        <w:ind w:firstLine="227"/>
        <w:jc w:val="both"/>
        <w:rPr>
          <w:lang w:val="pt-BR"/>
        </w:rPr>
      </w:pPr>
      <w:r w:rsidRPr="004D79A2">
        <w:rPr>
          <w:lang w:val="pt-BR"/>
        </w:rPr>
        <w:t>+ Tuyển nổi 1: CaO/dextrin: 1000/200 (g/t); Butylxantat/dithiophosphat: 10/10g/t; Dầu thông: 10 g/t</w:t>
      </w:r>
    </w:p>
    <w:p w14:paraId="1F54AF0A" w14:textId="77777777" w:rsidR="004D79A2" w:rsidRPr="004D79A2" w:rsidRDefault="004D79A2" w:rsidP="004D79A2">
      <w:pPr>
        <w:ind w:firstLine="227"/>
        <w:jc w:val="both"/>
        <w:rPr>
          <w:lang w:val="pt-BR"/>
        </w:rPr>
      </w:pPr>
      <w:r w:rsidRPr="004D79A2">
        <w:rPr>
          <w:lang w:val="pt-BR"/>
        </w:rPr>
        <w:lastRenderedPageBreak/>
        <w:t>+ Tuyển nổi 2: Butylxantat/dithiophosphat: 20/20 (g/t); Dầu thông: 10 g/t</w:t>
      </w:r>
    </w:p>
    <w:p w14:paraId="0ECBCA3C" w14:textId="77777777" w:rsidR="004D79A2" w:rsidRPr="004D79A2" w:rsidRDefault="004D79A2" w:rsidP="004D79A2">
      <w:pPr>
        <w:ind w:firstLine="227"/>
        <w:jc w:val="both"/>
        <w:rPr>
          <w:lang w:val="pt-BR"/>
        </w:rPr>
      </w:pPr>
      <w:r w:rsidRPr="004D79A2">
        <w:rPr>
          <w:lang w:val="pt-BR"/>
        </w:rPr>
        <w:t>+ Tuyển tinh 1: Dextrin/thủy tinh lỏng 50/50 (g/t)</w:t>
      </w:r>
    </w:p>
    <w:p w14:paraId="3B1A0ABB" w14:textId="77777777" w:rsidR="004D79A2" w:rsidRPr="004D79A2" w:rsidRDefault="004D79A2" w:rsidP="004D79A2">
      <w:pPr>
        <w:ind w:firstLine="227"/>
        <w:jc w:val="both"/>
        <w:rPr>
          <w:lang w:val="pt-BR"/>
        </w:rPr>
      </w:pPr>
      <w:r w:rsidRPr="004D79A2">
        <w:rPr>
          <w:lang w:val="pt-BR"/>
        </w:rPr>
        <w:t>+ Tuyển tinh 2: Dextrin/thủy tinh lỏng 50/50 (g/t)</w:t>
      </w:r>
    </w:p>
    <w:p w14:paraId="711A84D8" w14:textId="77777777" w:rsidR="004D79A2" w:rsidRPr="004D79A2" w:rsidRDefault="004D79A2" w:rsidP="004D79A2">
      <w:pPr>
        <w:ind w:firstLine="227"/>
        <w:jc w:val="both"/>
        <w:rPr>
          <w:lang w:val="pt-BR"/>
        </w:rPr>
      </w:pPr>
      <w:r w:rsidRPr="004D79A2">
        <w:rPr>
          <w:lang w:val="pt-BR"/>
        </w:rPr>
        <w:t>+ Tuyển vét: Butylxantat/dithiophosphat: 20/20 (g/t); Dầu thông: 10 g/t</w:t>
      </w:r>
    </w:p>
    <w:p w14:paraId="2167354D" w14:textId="77777777" w:rsidR="004D79A2" w:rsidRPr="004D79A2" w:rsidRDefault="004D79A2" w:rsidP="004D79A2">
      <w:pPr>
        <w:ind w:firstLine="227"/>
        <w:jc w:val="both"/>
        <w:rPr>
          <w:lang w:val="pt-BR"/>
        </w:rPr>
      </w:pPr>
      <w:r w:rsidRPr="004D79A2">
        <w:rPr>
          <w:lang w:val="pt-BR"/>
        </w:rPr>
        <w:t>Kết quả thí nghiệm thể hiện ở bảng 3 và 4.</w:t>
      </w:r>
    </w:p>
    <w:p w14:paraId="0F7494EE" w14:textId="77777777" w:rsidR="004D79A2" w:rsidRPr="004D79A2" w:rsidRDefault="004D79A2" w:rsidP="004D79A2">
      <w:pPr>
        <w:pStyle w:val="ListParagraph"/>
        <w:spacing w:line="288" w:lineRule="auto"/>
        <w:ind w:left="0" w:firstLine="0"/>
        <w:jc w:val="center"/>
        <w:outlineLvl w:val="0"/>
        <w:rPr>
          <w:rFonts w:ascii="Times New Roman" w:eastAsia="Calibri" w:hAnsi="Times New Roman" w:cs="Times New Roman"/>
          <w:i/>
          <w:sz w:val="20"/>
          <w:szCs w:val="20"/>
        </w:rPr>
      </w:pPr>
      <w:r w:rsidRPr="004D79A2">
        <w:rPr>
          <w:rFonts w:ascii="Times New Roman" w:eastAsia="Calibri" w:hAnsi="Times New Roman" w:cs="Times New Roman"/>
          <w:i/>
          <w:sz w:val="20"/>
          <w:szCs w:val="20"/>
        </w:rPr>
        <w:t>Bảng 3. Kết quả tuyển sơ đồ vòng kín 1</w:t>
      </w:r>
    </w:p>
    <w:tbl>
      <w:tblPr>
        <w:tblStyle w:val="TableGrid"/>
        <w:tblW w:w="0" w:type="auto"/>
        <w:jc w:val="center"/>
        <w:tblLook w:val="04A0" w:firstRow="1" w:lastRow="0" w:firstColumn="1" w:lastColumn="0" w:noHBand="0" w:noVBand="1"/>
      </w:tblPr>
      <w:tblGrid>
        <w:gridCol w:w="2126"/>
        <w:gridCol w:w="2126"/>
        <w:gridCol w:w="2126"/>
        <w:gridCol w:w="2127"/>
      </w:tblGrid>
      <w:tr w:rsidR="004D79A2" w:rsidRPr="004D79A2" w14:paraId="3611E167" w14:textId="77777777" w:rsidTr="004D79A2">
        <w:trPr>
          <w:jc w:val="center"/>
        </w:trPr>
        <w:tc>
          <w:tcPr>
            <w:tcW w:w="2126" w:type="dxa"/>
          </w:tcPr>
          <w:p w14:paraId="06822CA8" w14:textId="77777777" w:rsidR="004D79A2" w:rsidRPr="004D79A2" w:rsidRDefault="004D79A2" w:rsidP="004D79A2">
            <w:pPr>
              <w:jc w:val="center"/>
              <w:rPr>
                <w:rFonts w:ascii="Times New Roman" w:hAnsi="Times New Roman" w:cs="Times New Roman"/>
                <w:sz w:val="20"/>
                <w:szCs w:val="20"/>
              </w:rPr>
            </w:pPr>
            <w:r w:rsidRPr="004D79A2">
              <w:rPr>
                <w:rFonts w:ascii="Times New Roman" w:hAnsi="Times New Roman" w:cs="Times New Roman"/>
                <w:sz w:val="20"/>
                <w:szCs w:val="20"/>
              </w:rPr>
              <w:t>Sản phẩm</w:t>
            </w:r>
          </w:p>
        </w:tc>
        <w:tc>
          <w:tcPr>
            <w:tcW w:w="2126" w:type="dxa"/>
            <w:vAlign w:val="center"/>
          </w:tcPr>
          <w:p w14:paraId="4AF7D35E" w14:textId="77777777" w:rsidR="004D79A2" w:rsidRPr="004D79A2" w:rsidRDefault="004D79A2" w:rsidP="004D79A2">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Thu hoạch (%)</w:t>
            </w:r>
          </w:p>
        </w:tc>
        <w:tc>
          <w:tcPr>
            <w:tcW w:w="2126" w:type="dxa"/>
            <w:vAlign w:val="center"/>
          </w:tcPr>
          <w:p w14:paraId="207488AE" w14:textId="77777777" w:rsidR="004D79A2" w:rsidRPr="004D79A2" w:rsidRDefault="004D79A2" w:rsidP="004D79A2">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Hàm lượng Cu (%)</w:t>
            </w:r>
          </w:p>
        </w:tc>
        <w:tc>
          <w:tcPr>
            <w:tcW w:w="2127" w:type="dxa"/>
            <w:vAlign w:val="center"/>
          </w:tcPr>
          <w:p w14:paraId="31AC3249" w14:textId="77777777" w:rsidR="004D79A2" w:rsidRPr="004D79A2" w:rsidRDefault="004D79A2" w:rsidP="004D79A2">
            <w:pPr>
              <w:tabs>
                <w:tab w:val="left" w:pos="7850"/>
              </w:tabs>
              <w:jc w:val="center"/>
              <w:rPr>
                <w:rFonts w:ascii="Times New Roman" w:hAnsi="Times New Roman" w:cs="Times New Roman"/>
                <w:sz w:val="20"/>
                <w:szCs w:val="20"/>
              </w:rPr>
            </w:pPr>
            <w:r w:rsidRPr="004D79A2">
              <w:rPr>
                <w:rFonts w:ascii="Times New Roman" w:hAnsi="Times New Roman" w:cs="Times New Roman"/>
                <w:sz w:val="20"/>
                <w:szCs w:val="20"/>
              </w:rPr>
              <w:t>Thực thu Cu (%)</w:t>
            </w:r>
          </w:p>
        </w:tc>
      </w:tr>
      <w:tr w:rsidR="004D79A2" w:rsidRPr="004D79A2" w14:paraId="00E69EDA" w14:textId="77777777" w:rsidTr="004D79A2">
        <w:trPr>
          <w:jc w:val="center"/>
        </w:trPr>
        <w:tc>
          <w:tcPr>
            <w:tcW w:w="2126" w:type="dxa"/>
            <w:vAlign w:val="bottom"/>
          </w:tcPr>
          <w:p w14:paraId="6700FFD0"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Tinh quặng 1</w:t>
            </w:r>
          </w:p>
        </w:tc>
        <w:tc>
          <w:tcPr>
            <w:tcW w:w="2126" w:type="dxa"/>
            <w:vAlign w:val="bottom"/>
          </w:tcPr>
          <w:p w14:paraId="2C62AEC6"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2,12</w:t>
            </w:r>
          </w:p>
        </w:tc>
        <w:tc>
          <w:tcPr>
            <w:tcW w:w="2126" w:type="dxa"/>
            <w:vAlign w:val="bottom"/>
          </w:tcPr>
          <w:p w14:paraId="60D79E18"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27,04</w:t>
            </w:r>
          </w:p>
        </w:tc>
        <w:tc>
          <w:tcPr>
            <w:tcW w:w="2127" w:type="dxa"/>
            <w:vAlign w:val="bottom"/>
          </w:tcPr>
          <w:p w14:paraId="4AD8F973"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71,97</w:t>
            </w:r>
          </w:p>
        </w:tc>
      </w:tr>
      <w:tr w:rsidR="004D79A2" w:rsidRPr="004D79A2" w14:paraId="510D603C" w14:textId="77777777" w:rsidTr="004D79A2">
        <w:trPr>
          <w:jc w:val="center"/>
        </w:trPr>
        <w:tc>
          <w:tcPr>
            <w:tcW w:w="2126" w:type="dxa"/>
            <w:vAlign w:val="bottom"/>
          </w:tcPr>
          <w:p w14:paraId="2A68BE27"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Tinh quặng 2</w:t>
            </w:r>
          </w:p>
        </w:tc>
        <w:tc>
          <w:tcPr>
            <w:tcW w:w="2126" w:type="dxa"/>
            <w:vAlign w:val="bottom"/>
          </w:tcPr>
          <w:p w14:paraId="0F53B769"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0,98</w:t>
            </w:r>
          </w:p>
        </w:tc>
        <w:tc>
          <w:tcPr>
            <w:tcW w:w="2126" w:type="dxa"/>
            <w:vAlign w:val="bottom"/>
          </w:tcPr>
          <w:p w14:paraId="19B002F0"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16,76</w:t>
            </w:r>
          </w:p>
        </w:tc>
        <w:tc>
          <w:tcPr>
            <w:tcW w:w="2127" w:type="dxa"/>
            <w:vAlign w:val="bottom"/>
          </w:tcPr>
          <w:p w14:paraId="106D6D78"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20,62</w:t>
            </w:r>
          </w:p>
        </w:tc>
      </w:tr>
      <w:tr w:rsidR="004D79A2" w:rsidRPr="004D79A2" w14:paraId="2C4A5740" w14:textId="77777777" w:rsidTr="004D79A2">
        <w:trPr>
          <w:jc w:val="center"/>
        </w:trPr>
        <w:tc>
          <w:tcPr>
            <w:tcW w:w="2126" w:type="dxa"/>
            <w:vAlign w:val="bottom"/>
          </w:tcPr>
          <w:p w14:paraId="0931B282"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Đuôi 1</w:t>
            </w:r>
          </w:p>
        </w:tc>
        <w:tc>
          <w:tcPr>
            <w:tcW w:w="2126" w:type="dxa"/>
            <w:vAlign w:val="bottom"/>
          </w:tcPr>
          <w:p w14:paraId="5299D2C8"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93,98</w:t>
            </w:r>
          </w:p>
        </w:tc>
        <w:tc>
          <w:tcPr>
            <w:tcW w:w="2126" w:type="dxa"/>
            <w:vAlign w:val="bottom"/>
          </w:tcPr>
          <w:p w14:paraId="72382D47"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0,06</w:t>
            </w:r>
          </w:p>
        </w:tc>
        <w:tc>
          <w:tcPr>
            <w:tcW w:w="2127" w:type="dxa"/>
            <w:vAlign w:val="bottom"/>
          </w:tcPr>
          <w:p w14:paraId="702DE8D6"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7,08</w:t>
            </w:r>
          </w:p>
        </w:tc>
      </w:tr>
      <w:tr w:rsidR="004D79A2" w:rsidRPr="004D79A2" w14:paraId="64FA60C7" w14:textId="77777777" w:rsidTr="004D79A2">
        <w:trPr>
          <w:jc w:val="center"/>
        </w:trPr>
        <w:tc>
          <w:tcPr>
            <w:tcW w:w="2126" w:type="dxa"/>
            <w:vAlign w:val="bottom"/>
          </w:tcPr>
          <w:p w14:paraId="3B01EF51"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Đuôi 2</w:t>
            </w:r>
          </w:p>
        </w:tc>
        <w:tc>
          <w:tcPr>
            <w:tcW w:w="2126" w:type="dxa"/>
            <w:vAlign w:val="bottom"/>
          </w:tcPr>
          <w:p w14:paraId="5446D1B0"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2,92</w:t>
            </w:r>
          </w:p>
        </w:tc>
        <w:tc>
          <w:tcPr>
            <w:tcW w:w="2126" w:type="dxa"/>
            <w:vAlign w:val="bottom"/>
          </w:tcPr>
          <w:p w14:paraId="3BE72FEB"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0,09</w:t>
            </w:r>
          </w:p>
        </w:tc>
        <w:tc>
          <w:tcPr>
            <w:tcW w:w="2127" w:type="dxa"/>
            <w:vAlign w:val="bottom"/>
          </w:tcPr>
          <w:p w14:paraId="2F262230" w14:textId="77777777" w:rsidR="004D79A2" w:rsidRPr="004D79A2" w:rsidRDefault="004D79A2" w:rsidP="004D79A2">
            <w:pPr>
              <w:jc w:val="center"/>
              <w:rPr>
                <w:rFonts w:ascii="Times New Roman" w:hAnsi="Times New Roman" w:cs="Times New Roman"/>
                <w:color w:val="000000"/>
                <w:sz w:val="20"/>
                <w:szCs w:val="20"/>
              </w:rPr>
            </w:pPr>
            <w:r w:rsidRPr="004D79A2">
              <w:rPr>
                <w:rFonts w:ascii="Times New Roman" w:hAnsi="Times New Roman" w:cs="Times New Roman"/>
                <w:color w:val="000000"/>
                <w:sz w:val="20"/>
                <w:szCs w:val="20"/>
              </w:rPr>
              <w:t>0,33</w:t>
            </w:r>
          </w:p>
        </w:tc>
      </w:tr>
      <w:tr w:rsidR="004D79A2" w:rsidRPr="004D79A2" w14:paraId="0F1C973E" w14:textId="77777777" w:rsidTr="004D79A2">
        <w:trPr>
          <w:jc w:val="center"/>
        </w:trPr>
        <w:tc>
          <w:tcPr>
            <w:tcW w:w="2126" w:type="dxa"/>
            <w:vAlign w:val="bottom"/>
          </w:tcPr>
          <w:p w14:paraId="745FAE39" w14:textId="77777777" w:rsidR="004D79A2" w:rsidRPr="004D79A2" w:rsidRDefault="004D79A2" w:rsidP="004D79A2">
            <w:pPr>
              <w:jc w:val="center"/>
              <w:rPr>
                <w:rFonts w:ascii="Times New Roman" w:hAnsi="Times New Roman" w:cs="Times New Roman"/>
                <w:b/>
                <w:bCs/>
                <w:i/>
                <w:color w:val="000000"/>
                <w:sz w:val="20"/>
                <w:szCs w:val="20"/>
              </w:rPr>
            </w:pPr>
            <w:r w:rsidRPr="004D79A2">
              <w:rPr>
                <w:rFonts w:ascii="Times New Roman" w:hAnsi="Times New Roman" w:cs="Times New Roman"/>
                <w:b/>
                <w:bCs/>
                <w:i/>
                <w:color w:val="000000"/>
                <w:sz w:val="20"/>
                <w:szCs w:val="20"/>
              </w:rPr>
              <w:t>Tổng tinh quặng Cu</w:t>
            </w:r>
          </w:p>
        </w:tc>
        <w:tc>
          <w:tcPr>
            <w:tcW w:w="2126" w:type="dxa"/>
            <w:vAlign w:val="bottom"/>
          </w:tcPr>
          <w:p w14:paraId="15ABAB2F" w14:textId="77777777" w:rsidR="004D79A2" w:rsidRPr="004D79A2" w:rsidRDefault="004D79A2" w:rsidP="004D79A2">
            <w:pPr>
              <w:jc w:val="center"/>
              <w:rPr>
                <w:rFonts w:ascii="Times New Roman" w:hAnsi="Times New Roman" w:cs="Times New Roman"/>
                <w:b/>
                <w:i/>
                <w:color w:val="000000"/>
                <w:sz w:val="20"/>
                <w:szCs w:val="20"/>
              </w:rPr>
            </w:pPr>
            <w:r w:rsidRPr="004D79A2">
              <w:rPr>
                <w:rFonts w:ascii="Times New Roman" w:hAnsi="Times New Roman" w:cs="Times New Roman"/>
                <w:b/>
                <w:i/>
                <w:color w:val="000000"/>
                <w:sz w:val="20"/>
                <w:szCs w:val="20"/>
              </w:rPr>
              <w:t>3,10</w:t>
            </w:r>
          </w:p>
        </w:tc>
        <w:tc>
          <w:tcPr>
            <w:tcW w:w="2126" w:type="dxa"/>
            <w:vAlign w:val="bottom"/>
          </w:tcPr>
          <w:p w14:paraId="75D2E1E5" w14:textId="77777777" w:rsidR="004D79A2" w:rsidRPr="004D79A2" w:rsidRDefault="004D79A2" w:rsidP="004D79A2">
            <w:pPr>
              <w:jc w:val="center"/>
              <w:rPr>
                <w:rFonts w:ascii="Times New Roman" w:hAnsi="Times New Roman" w:cs="Times New Roman"/>
                <w:b/>
                <w:i/>
                <w:color w:val="000000"/>
                <w:sz w:val="20"/>
                <w:szCs w:val="20"/>
              </w:rPr>
            </w:pPr>
            <w:r w:rsidRPr="004D79A2">
              <w:rPr>
                <w:rFonts w:ascii="Times New Roman" w:hAnsi="Times New Roman" w:cs="Times New Roman"/>
                <w:b/>
                <w:i/>
                <w:color w:val="000000"/>
                <w:sz w:val="20"/>
                <w:szCs w:val="20"/>
              </w:rPr>
              <w:t>23,79</w:t>
            </w:r>
          </w:p>
        </w:tc>
        <w:tc>
          <w:tcPr>
            <w:tcW w:w="2127" w:type="dxa"/>
            <w:vAlign w:val="bottom"/>
          </w:tcPr>
          <w:p w14:paraId="3630F465" w14:textId="77777777" w:rsidR="004D79A2" w:rsidRPr="004D79A2" w:rsidRDefault="004D79A2" w:rsidP="004D79A2">
            <w:pPr>
              <w:jc w:val="center"/>
              <w:rPr>
                <w:rFonts w:ascii="Times New Roman" w:hAnsi="Times New Roman" w:cs="Times New Roman"/>
                <w:b/>
                <w:i/>
                <w:color w:val="000000"/>
                <w:sz w:val="20"/>
                <w:szCs w:val="20"/>
              </w:rPr>
            </w:pPr>
            <w:r w:rsidRPr="004D79A2">
              <w:rPr>
                <w:rFonts w:ascii="Times New Roman" w:hAnsi="Times New Roman" w:cs="Times New Roman"/>
                <w:b/>
                <w:i/>
                <w:color w:val="000000"/>
                <w:sz w:val="20"/>
                <w:szCs w:val="20"/>
              </w:rPr>
              <w:t>92,59</w:t>
            </w:r>
          </w:p>
        </w:tc>
      </w:tr>
      <w:tr w:rsidR="004D79A2" w:rsidRPr="004D79A2" w14:paraId="73A80A82" w14:textId="77777777" w:rsidTr="004D79A2">
        <w:trPr>
          <w:jc w:val="center"/>
        </w:trPr>
        <w:tc>
          <w:tcPr>
            <w:tcW w:w="2126" w:type="dxa"/>
          </w:tcPr>
          <w:p w14:paraId="56E2E31D" w14:textId="77777777" w:rsidR="004D79A2" w:rsidRPr="004D79A2" w:rsidRDefault="004D79A2" w:rsidP="004D79A2">
            <w:pPr>
              <w:jc w:val="center"/>
              <w:rPr>
                <w:rFonts w:ascii="Times New Roman" w:hAnsi="Times New Roman" w:cs="Times New Roman"/>
                <w:b/>
                <w:i/>
                <w:sz w:val="20"/>
                <w:szCs w:val="20"/>
              </w:rPr>
            </w:pPr>
            <w:r w:rsidRPr="004D79A2">
              <w:rPr>
                <w:rFonts w:ascii="Times New Roman" w:hAnsi="Times New Roman" w:cs="Times New Roman"/>
                <w:b/>
                <w:i/>
                <w:sz w:val="20"/>
                <w:szCs w:val="20"/>
              </w:rPr>
              <w:t>Tổng đuôi thải</w:t>
            </w:r>
          </w:p>
        </w:tc>
        <w:tc>
          <w:tcPr>
            <w:tcW w:w="2126" w:type="dxa"/>
            <w:vAlign w:val="bottom"/>
          </w:tcPr>
          <w:p w14:paraId="592FB536" w14:textId="77777777" w:rsidR="004D79A2" w:rsidRPr="004D79A2" w:rsidRDefault="004D79A2" w:rsidP="004D79A2">
            <w:pPr>
              <w:jc w:val="center"/>
              <w:rPr>
                <w:rFonts w:ascii="Times New Roman" w:hAnsi="Times New Roman" w:cs="Times New Roman"/>
                <w:b/>
                <w:i/>
                <w:color w:val="000000"/>
                <w:sz w:val="20"/>
                <w:szCs w:val="20"/>
              </w:rPr>
            </w:pPr>
            <w:r w:rsidRPr="004D79A2">
              <w:rPr>
                <w:rFonts w:ascii="Times New Roman" w:hAnsi="Times New Roman" w:cs="Times New Roman"/>
                <w:b/>
                <w:i/>
                <w:color w:val="000000"/>
                <w:sz w:val="20"/>
                <w:szCs w:val="20"/>
              </w:rPr>
              <w:t>96,90</w:t>
            </w:r>
          </w:p>
        </w:tc>
        <w:tc>
          <w:tcPr>
            <w:tcW w:w="2126" w:type="dxa"/>
            <w:vAlign w:val="bottom"/>
          </w:tcPr>
          <w:p w14:paraId="1647C51E" w14:textId="77777777" w:rsidR="004D79A2" w:rsidRPr="004D79A2" w:rsidRDefault="004D79A2" w:rsidP="004D79A2">
            <w:pPr>
              <w:jc w:val="center"/>
              <w:rPr>
                <w:rFonts w:ascii="Times New Roman" w:hAnsi="Times New Roman" w:cs="Times New Roman"/>
                <w:b/>
                <w:i/>
                <w:color w:val="000000"/>
                <w:sz w:val="20"/>
                <w:szCs w:val="20"/>
              </w:rPr>
            </w:pPr>
            <w:r w:rsidRPr="004D79A2">
              <w:rPr>
                <w:rFonts w:ascii="Times New Roman" w:hAnsi="Times New Roman" w:cs="Times New Roman"/>
                <w:b/>
                <w:i/>
                <w:color w:val="000000"/>
                <w:sz w:val="20"/>
                <w:szCs w:val="20"/>
              </w:rPr>
              <w:t>0,06</w:t>
            </w:r>
          </w:p>
        </w:tc>
        <w:tc>
          <w:tcPr>
            <w:tcW w:w="2127" w:type="dxa"/>
            <w:vAlign w:val="bottom"/>
          </w:tcPr>
          <w:p w14:paraId="5A61C3F9" w14:textId="77777777" w:rsidR="004D79A2" w:rsidRPr="004D79A2" w:rsidRDefault="004D79A2" w:rsidP="004D79A2">
            <w:pPr>
              <w:jc w:val="center"/>
              <w:rPr>
                <w:rFonts w:ascii="Times New Roman" w:hAnsi="Times New Roman" w:cs="Times New Roman"/>
                <w:b/>
                <w:i/>
                <w:color w:val="000000"/>
                <w:sz w:val="20"/>
                <w:szCs w:val="20"/>
              </w:rPr>
            </w:pPr>
            <w:r w:rsidRPr="004D79A2">
              <w:rPr>
                <w:rFonts w:ascii="Times New Roman" w:hAnsi="Times New Roman" w:cs="Times New Roman"/>
                <w:b/>
                <w:i/>
                <w:color w:val="000000"/>
                <w:sz w:val="20"/>
                <w:szCs w:val="20"/>
              </w:rPr>
              <w:t>7,41</w:t>
            </w:r>
          </w:p>
        </w:tc>
      </w:tr>
      <w:tr w:rsidR="004D79A2" w:rsidRPr="004D79A2" w14:paraId="4AEF6E0F" w14:textId="77777777" w:rsidTr="004D79A2">
        <w:trPr>
          <w:jc w:val="center"/>
        </w:trPr>
        <w:tc>
          <w:tcPr>
            <w:tcW w:w="2126" w:type="dxa"/>
          </w:tcPr>
          <w:p w14:paraId="10A82261" w14:textId="77777777" w:rsidR="004D79A2" w:rsidRPr="004D79A2" w:rsidRDefault="004D79A2" w:rsidP="004D79A2">
            <w:pPr>
              <w:jc w:val="center"/>
              <w:rPr>
                <w:rFonts w:ascii="Times New Roman" w:hAnsi="Times New Roman" w:cs="Times New Roman"/>
                <w:b/>
                <w:sz w:val="20"/>
                <w:szCs w:val="20"/>
              </w:rPr>
            </w:pPr>
            <w:r w:rsidRPr="004D79A2">
              <w:rPr>
                <w:rFonts w:ascii="Times New Roman" w:hAnsi="Times New Roman" w:cs="Times New Roman"/>
                <w:b/>
                <w:bCs/>
                <w:color w:val="000000"/>
                <w:sz w:val="20"/>
                <w:szCs w:val="20"/>
              </w:rPr>
              <w:t>Quặng đầu</w:t>
            </w:r>
          </w:p>
        </w:tc>
        <w:tc>
          <w:tcPr>
            <w:tcW w:w="2126" w:type="dxa"/>
          </w:tcPr>
          <w:p w14:paraId="1D3B8E2D" w14:textId="77777777" w:rsidR="004D79A2" w:rsidRPr="004D79A2" w:rsidRDefault="004D79A2" w:rsidP="004D79A2">
            <w:pPr>
              <w:jc w:val="center"/>
              <w:rPr>
                <w:rFonts w:ascii="Times New Roman" w:hAnsi="Times New Roman" w:cs="Times New Roman"/>
                <w:b/>
                <w:sz w:val="20"/>
                <w:szCs w:val="20"/>
              </w:rPr>
            </w:pPr>
            <w:r w:rsidRPr="004D79A2">
              <w:rPr>
                <w:rFonts w:ascii="Times New Roman" w:hAnsi="Times New Roman" w:cs="Times New Roman"/>
                <w:b/>
                <w:sz w:val="20"/>
                <w:szCs w:val="20"/>
              </w:rPr>
              <w:t>100,00</w:t>
            </w:r>
          </w:p>
        </w:tc>
        <w:tc>
          <w:tcPr>
            <w:tcW w:w="2126" w:type="dxa"/>
          </w:tcPr>
          <w:p w14:paraId="10CA0AE6" w14:textId="77777777" w:rsidR="004D79A2" w:rsidRPr="004D79A2" w:rsidRDefault="004D79A2" w:rsidP="004D79A2">
            <w:pPr>
              <w:jc w:val="center"/>
              <w:rPr>
                <w:rFonts w:ascii="Times New Roman" w:hAnsi="Times New Roman" w:cs="Times New Roman"/>
                <w:b/>
                <w:sz w:val="20"/>
                <w:szCs w:val="20"/>
              </w:rPr>
            </w:pPr>
            <w:r w:rsidRPr="004D79A2">
              <w:rPr>
                <w:rFonts w:ascii="Times New Roman" w:hAnsi="Times New Roman" w:cs="Times New Roman"/>
                <w:b/>
                <w:sz w:val="20"/>
                <w:szCs w:val="20"/>
              </w:rPr>
              <w:t>0,8</w:t>
            </w:r>
          </w:p>
        </w:tc>
        <w:tc>
          <w:tcPr>
            <w:tcW w:w="2127" w:type="dxa"/>
          </w:tcPr>
          <w:p w14:paraId="3210D606" w14:textId="77777777" w:rsidR="004D79A2" w:rsidRPr="004D79A2" w:rsidRDefault="004D79A2" w:rsidP="004D79A2">
            <w:pPr>
              <w:jc w:val="center"/>
              <w:rPr>
                <w:rFonts w:ascii="Times New Roman" w:hAnsi="Times New Roman" w:cs="Times New Roman"/>
                <w:b/>
                <w:sz w:val="20"/>
                <w:szCs w:val="20"/>
              </w:rPr>
            </w:pPr>
            <w:r w:rsidRPr="004D79A2">
              <w:rPr>
                <w:rFonts w:ascii="Times New Roman" w:hAnsi="Times New Roman" w:cs="Times New Roman"/>
                <w:b/>
                <w:sz w:val="20"/>
                <w:szCs w:val="20"/>
              </w:rPr>
              <w:t>100,00</w:t>
            </w:r>
          </w:p>
        </w:tc>
      </w:tr>
    </w:tbl>
    <w:p w14:paraId="5E5E1308" w14:textId="77777777" w:rsidR="006035C2" w:rsidRPr="006035C2" w:rsidRDefault="006035C2" w:rsidP="006035C2">
      <w:pPr>
        <w:pStyle w:val="ListParagraph"/>
        <w:spacing w:line="288" w:lineRule="auto"/>
        <w:ind w:left="0" w:firstLine="0"/>
        <w:jc w:val="center"/>
        <w:outlineLvl w:val="0"/>
        <w:rPr>
          <w:rFonts w:ascii="Times New Roman" w:eastAsia="Calibri" w:hAnsi="Times New Roman" w:cs="Times New Roman"/>
          <w:i/>
          <w:sz w:val="20"/>
          <w:szCs w:val="20"/>
        </w:rPr>
      </w:pPr>
      <w:r w:rsidRPr="006035C2">
        <w:rPr>
          <w:rFonts w:ascii="Times New Roman" w:eastAsia="Calibri" w:hAnsi="Times New Roman" w:cs="Times New Roman"/>
          <w:i/>
          <w:sz w:val="20"/>
          <w:szCs w:val="20"/>
        </w:rPr>
        <w:t>Bảng 4. Kết quả tuyển sơ đồ vòng kín 2</w:t>
      </w:r>
    </w:p>
    <w:tbl>
      <w:tblPr>
        <w:tblStyle w:val="TableGrid"/>
        <w:tblW w:w="0" w:type="auto"/>
        <w:tblInd w:w="108" w:type="dxa"/>
        <w:tblLook w:val="04A0" w:firstRow="1" w:lastRow="0" w:firstColumn="1" w:lastColumn="0" w:noHBand="0" w:noVBand="1"/>
      </w:tblPr>
      <w:tblGrid>
        <w:gridCol w:w="2126"/>
        <w:gridCol w:w="2126"/>
        <w:gridCol w:w="2126"/>
        <w:gridCol w:w="2127"/>
      </w:tblGrid>
      <w:tr w:rsidR="006035C2" w:rsidRPr="006035C2" w14:paraId="1FEF85D6" w14:textId="77777777" w:rsidTr="006035C2">
        <w:tc>
          <w:tcPr>
            <w:tcW w:w="2126" w:type="dxa"/>
          </w:tcPr>
          <w:p w14:paraId="5A0D1516" w14:textId="77777777" w:rsidR="006035C2" w:rsidRPr="006035C2" w:rsidRDefault="006035C2" w:rsidP="00472EAC">
            <w:pPr>
              <w:jc w:val="center"/>
              <w:rPr>
                <w:rFonts w:ascii="Times New Roman" w:hAnsi="Times New Roman" w:cs="Times New Roman"/>
                <w:sz w:val="20"/>
                <w:szCs w:val="20"/>
              </w:rPr>
            </w:pPr>
            <w:r w:rsidRPr="006035C2">
              <w:rPr>
                <w:rFonts w:ascii="Times New Roman" w:hAnsi="Times New Roman" w:cs="Times New Roman"/>
                <w:sz w:val="20"/>
                <w:szCs w:val="20"/>
              </w:rPr>
              <w:t>Sản phẩm</w:t>
            </w:r>
          </w:p>
        </w:tc>
        <w:tc>
          <w:tcPr>
            <w:tcW w:w="2126" w:type="dxa"/>
            <w:vAlign w:val="center"/>
          </w:tcPr>
          <w:p w14:paraId="42EEDE82" w14:textId="77777777" w:rsidR="006035C2" w:rsidRPr="006035C2" w:rsidRDefault="006035C2" w:rsidP="00472EAC">
            <w:pPr>
              <w:tabs>
                <w:tab w:val="left" w:pos="7850"/>
              </w:tabs>
              <w:jc w:val="center"/>
              <w:rPr>
                <w:rFonts w:ascii="Times New Roman" w:hAnsi="Times New Roman" w:cs="Times New Roman"/>
                <w:sz w:val="20"/>
                <w:szCs w:val="20"/>
              </w:rPr>
            </w:pPr>
            <w:r w:rsidRPr="006035C2">
              <w:rPr>
                <w:rFonts w:ascii="Times New Roman" w:hAnsi="Times New Roman" w:cs="Times New Roman"/>
                <w:sz w:val="20"/>
                <w:szCs w:val="20"/>
              </w:rPr>
              <w:t>Thu hoạch (%)</w:t>
            </w:r>
          </w:p>
        </w:tc>
        <w:tc>
          <w:tcPr>
            <w:tcW w:w="2126" w:type="dxa"/>
            <w:vAlign w:val="center"/>
          </w:tcPr>
          <w:p w14:paraId="60DB022F" w14:textId="77777777" w:rsidR="006035C2" w:rsidRPr="006035C2" w:rsidRDefault="006035C2" w:rsidP="00472EAC">
            <w:pPr>
              <w:tabs>
                <w:tab w:val="left" w:pos="7850"/>
              </w:tabs>
              <w:jc w:val="center"/>
              <w:rPr>
                <w:rFonts w:ascii="Times New Roman" w:hAnsi="Times New Roman" w:cs="Times New Roman"/>
                <w:sz w:val="20"/>
                <w:szCs w:val="20"/>
              </w:rPr>
            </w:pPr>
            <w:r w:rsidRPr="006035C2">
              <w:rPr>
                <w:rFonts w:ascii="Times New Roman" w:hAnsi="Times New Roman" w:cs="Times New Roman"/>
                <w:sz w:val="20"/>
                <w:szCs w:val="20"/>
              </w:rPr>
              <w:t>Hàm lượng Cu (%)</w:t>
            </w:r>
          </w:p>
        </w:tc>
        <w:tc>
          <w:tcPr>
            <w:tcW w:w="2127" w:type="dxa"/>
            <w:vAlign w:val="center"/>
          </w:tcPr>
          <w:p w14:paraId="4CEFA090" w14:textId="77777777" w:rsidR="006035C2" w:rsidRPr="006035C2" w:rsidRDefault="006035C2" w:rsidP="00472EAC">
            <w:pPr>
              <w:tabs>
                <w:tab w:val="left" w:pos="7850"/>
              </w:tabs>
              <w:jc w:val="center"/>
              <w:rPr>
                <w:rFonts w:ascii="Times New Roman" w:hAnsi="Times New Roman" w:cs="Times New Roman"/>
                <w:sz w:val="20"/>
                <w:szCs w:val="20"/>
              </w:rPr>
            </w:pPr>
            <w:r w:rsidRPr="006035C2">
              <w:rPr>
                <w:rFonts w:ascii="Times New Roman" w:hAnsi="Times New Roman" w:cs="Times New Roman"/>
                <w:sz w:val="20"/>
                <w:szCs w:val="20"/>
              </w:rPr>
              <w:t>Thực thu Cu (%)</w:t>
            </w:r>
          </w:p>
        </w:tc>
      </w:tr>
      <w:tr w:rsidR="006035C2" w:rsidRPr="006035C2" w14:paraId="7BB2307E" w14:textId="77777777" w:rsidTr="006035C2">
        <w:tc>
          <w:tcPr>
            <w:tcW w:w="2126" w:type="dxa"/>
            <w:vAlign w:val="bottom"/>
          </w:tcPr>
          <w:p w14:paraId="42EE2E32" w14:textId="77777777" w:rsidR="006035C2" w:rsidRPr="006035C2" w:rsidRDefault="006035C2" w:rsidP="00472EAC">
            <w:pPr>
              <w:jc w:val="center"/>
              <w:rPr>
                <w:rFonts w:ascii="Times New Roman" w:hAnsi="Times New Roman" w:cs="Times New Roman"/>
                <w:color w:val="000000"/>
                <w:sz w:val="20"/>
                <w:szCs w:val="20"/>
              </w:rPr>
            </w:pPr>
            <w:r w:rsidRPr="006035C2">
              <w:rPr>
                <w:rFonts w:ascii="Times New Roman" w:hAnsi="Times New Roman" w:cs="Times New Roman"/>
                <w:color w:val="000000"/>
                <w:sz w:val="20"/>
                <w:szCs w:val="20"/>
              </w:rPr>
              <w:t>Tinh quặng 1</w:t>
            </w:r>
          </w:p>
        </w:tc>
        <w:tc>
          <w:tcPr>
            <w:tcW w:w="2126" w:type="dxa"/>
            <w:vAlign w:val="bottom"/>
          </w:tcPr>
          <w:p w14:paraId="466F0AA2"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2,14</w:t>
            </w:r>
          </w:p>
        </w:tc>
        <w:tc>
          <w:tcPr>
            <w:tcW w:w="2126" w:type="dxa"/>
            <w:vAlign w:val="bottom"/>
          </w:tcPr>
          <w:p w14:paraId="2CF7B3DB"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26,51</w:t>
            </w:r>
          </w:p>
        </w:tc>
        <w:tc>
          <w:tcPr>
            <w:tcW w:w="2127" w:type="dxa"/>
            <w:vAlign w:val="bottom"/>
          </w:tcPr>
          <w:p w14:paraId="35BBAB95"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68,81</w:t>
            </w:r>
          </w:p>
        </w:tc>
      </w:tr>
      <w:tr w:rsidR="006035C2" w:rsidRPr="006035C2" w14:paraId="17971073" w14:textId="77777777" w:rsidTr="006035C2">
        <w:tc>
          <w:tcPr>
            <w:tcW w:w="2126" w:type="dxa"/>
            <w:vAlign w:val="bottom"/>
          </w:tcPr>
          <w:p w14:paraId="7DFB48E8" w14:textId="77777777" w:rsidR="006035C2" w:rsidRPr="006035C2" w:rsidRDefault="006035C2" w:rsidP="00472EAC">
            <w:pPr>
              <w:jc w:val="center"/>
              <w:rPr>
                <w:rFonts w:ascii="Times New Roman" w:hAnsi="Times New Roman" w:cs="Times New Roman"/>
                <w:color w:val="000000"/>
                <w:sz w:val="20"/>
                <w:szCs w:val="20"/>
              </w:rPr>
            </w:pPr>
            <w:r w:rsidRPr="006035C2">
              <w:rPr>
                <w:rFonts w:ascii="Times New Roman" w:hAnsi="Times New Roman" w:cs="Times New Roman"/>
                <w:color w:val="000000"/>
                <w:sz w:val="20"/>
                <w:szCs w:val="20"/>
              </w:rPr>
              <w:t>Tinh quặng 2</w:t>
            </w:r>
          </w:p>
        </w:tc>
        <w:tc>
          <w:tcPr>
            <w:tcW w:w="2126" w:type="dxa"/>
            <w:vAlign w:val="bottom"/>
          </w:tcPr>
          <w:p w14:paraId="2C28E54B"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1,11</w:t>
            </w:r>
          </w:p>
        </w:tc>
        <w:tc>
          <w:tcPr>
            <w:tcW w:w="2126" w:type="dxa"/>
            <w:vAlign w:val="bottom"/>
          </w:tcPr>
          <w:p w14:paraId="37F12F36"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17,09</w:t>
            </w:r>
          </w:p>
        </w:tc>
        <w:tc>
          <w:tcPr>
            <w:tcW w:w="2127" w:type="dxa"/>
            <w:vAlign w:val="bottom"/>
          </w:tcPr>
          <w:p w14:paraId="3AACF09A"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23,01</w:t>
            </w:r>
          </w:p>
        </w:tc>
      </w:tr>
      <w:tr w:rsidR="006035C2" w:rsidRPr="006035C2" w14:paraId="1EA59EBE" w14:textId="77777777" w:rsidTr="006035C2">
        <w:tc>
          <w:tcPr>
            <w:tcW w:w="2126" w:type="dxa"/>
            <w:vAlign w:val="bottom"/>
          </w:tcPr>
          <w:p w14:paraId="195ED0B7" w14:textId="77777777" w:rsidR="006035C2" w:rsidRPr="006035C2" w:rsidRDefault="006035C2" w:rsidP="00472EAC">
            <w:pPr>
              <w:jc w:val="center"/>
              <w:rPr>
                <w:rFonts w:ascii="Times New Roman" w:hAnsi="Times New Roman" w:cs="Times New Roman"/>
                <w:color w:val="000000"/>
                <w:sz w:val="20"/>
                <w:szCs w:val="20"/>
              </w:rPr>
            </w:pPr>
            <w:r w:rsidRPr="006035C2">
              <w:rPr>
                <w:rFonts w:ascii="Times New Roman" w:hAnsi="Times New Roman" w:cs="Times New Roman"/>
                <w:color w:val="000000"/>
                <w:sz w:val="20"/>
                <w:szCs w:val="20"/>
              </w:rPr>
              <w:t>Đuôi 1</w:t>
            </w:r>
          </w:p>
        </w:tc>
        <w:tc>
          <w:tcPr>
            <w:tcW w:w="2126" w:type="dxa"/>
            <w:vAlign w:val="bottom"/>
          </w:tcPr>
          <w:p w14:paraId="6579B426"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94,76</w:t>
            </w:r>
          </w:p>
        </w:tc>
        <w:tc>
          <w:tcPr>
            <w:tcW w:w="2126" w:type="dxa"/>
            <w:vAlign w:val="bottom"/>
          </w:tcPr>
          <w:p w14:paraId="09011470"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0,05</w:t>
            </w:r>
          </w:p>
        </w:tc>
        <w:tc>
          <w:tcPr>
            <w:tcW w:w="2127" w:type="dxa"/>
            <w:vAlign w:val="bottom"/>
          </w:tcPr>
          <w:p w14:paraId="0979BF1E"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5,75</w:t>
            </w:r>
          </w:p>
        </w:tc>
      </w:tr>
      <w:tr w:rsidR="006035C2" w:rsidRPr="006035C2" w14:paraId="17886A30" w14:textId="77777777" w:rsidTr="006035C2">
        <w:tc>
          <w:tcPr>
            <w:tcW w:w="2126" w:type="dxa"/>
            <w:vAlign w:val="bottom"/>
          </w:tcPr>
          <w:p w14:paraId="52C7A561" w14:textId="77777777" w:rsidR="006035C2" w:rsidRPr="006035C2" w:rsidRDefault="006035C2" w:rsidP="00472EAC">
            <w:pPr>
              <w:jc w:val="center"/>
              <w:rPr>
                <w:rFonts w:ascii="Times New Roman" w:hAnsi="Times New Roman" w:cs="Times New Roman"/>
                <w:color w:val="000000"/>
                <w:sz w:val="20"/>
                <w:szCs w:val="20"/>
              </w:rPr>
            </w:pPr>
            <w:r w:rsidRPr="006035C2">
              <w:rPr>
                <w:rFonts w:ascii="Times New Roman" w:hAnsi="Times New Roman" w:cs="Times New Roman"/>
                <w:color w:val="000000"/>
                <w:sz w:val="20"/>
                <w:szCs w:val="20"/>
              </w:rPr>
              <w:t>Đuôi 2</w:t>
            </w:r>
          </w:p>
        </w:tc>
        <w:tc>
          <w:tcPr>
            <w:tcW w:w="2126" w:type="dxa"/>
            <w:vAlign w:val="bottom"/>
          </w:tcPr>
          <w:p w14:paraId="50206995"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1,99</w:t>
            </w:r>
          </w:p>
        </w:tc>
        <w:tc>
          <w:tcPr>
            <w:tcW w:w="2126" w:type="dxa"/>
            <w:vAlign w:val="bottom"/>
          </w:tcPr>
          <w:p w14:paraId="067F4FD3"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1,01</w:t>
            </w:r>
          </w:p>
        </w:tc>
        <w:tc>
          <w:tcPr>
            <w:tcW w:w="2127" w:type="dxa"/>
            <w:vAlign w:val="bottom"/>
          </w:tcPr>
          <w:p w14:paraId="5D260B32" w14:textId="77777777" w:rsidR="006035C2" w:rsidRPr="006035C2" w:rsidRDefault="006035C2" w:rsidP="00472EAC">
            <w:pPr>
              <w:jc w:val="right"/>
              <w:rPr>
                <w:rFonts w:ascii="Times New Roman" w:hAnsi="Times New Roman" w:cs="Times New Roman"/>
                <w:color w:val="000000"/>
                <w:sz w:val="20"/>
                <w:szCs w:val="20"/>
              </w:rPr>
            </w:pPr>
            <w:r w:rsidRPr="006035C2">
              <w:rPr>
                <w:rFonts w:ascii="Times New Roman" w:hAnsi="Times New Roman" w:cs="Times New Roman"/>
                <w:color w:val="000000"/>
                <w:sz w:val="20"/>
                <w:szCs w:val="20"/>
              </w:rPr>
              <w:t>2,44</w:t>
            </w:r>
          </w:p>
        </w:tc>
      </w:tr>
      <w:tr w:rsidR="006035C2" w:rsidRPr="006035C2" w14:paraId="106A24FC" w14:textId="77777777" w:rsidTr="006035C2">
        <w:tc>
          <w:tcPr>
            <w:tcW w:w="2126" w:type="dxa"/>
            <w:vAlign w:val="bottom"/>
          </w:tcPr>
          <w:p w14:paraId="675E71ED" w14:textId="77777777" w:rsidR="006035C2" w:rsidRPr="006035C2" w:rsidRDefault="006035C2" w:rsidP="00472EAC">
            <w:pPr>
              <w:jc w:val="center"/>
              <w:rPr>
                <w:rFonts w:ascii="Times New Roman" w:hAnsi="Times New Roman" w:cs="Times New Roman"/>
                <w:b/>
                <w:bCs/>
                <w:i/>
                <w:color w:val="000000"/>
                <w:sz w:val="20"/>
                <w:szCs w:val="20"/>
              </w:rPr>
            </w:pPr>
            <w:r w:rsidRPr="006035C2">
              <w:rPr>
                <w:rFonts w:ascii="Times New Roman" w:hAnsi="Times New Roman" w:cs="Times New Roman"/>
                <w:b/>
                <w:bCs/>
                <w:i/>
                <w:color w:val="000000"/>
                <w:sz w:val="20"/>
                <w:szCs w:val="20"/>
              </w:rPr>
              <w:t>Tổng tinh quặng Cu</w:t>
            </w:r>
          </w:p>
        </w:tc>
        <w:tc>
          <w:tcPr>
            <w:tcW w:w="2126" w:type="dxa"/>
            <w:vAlign w:val="bottom"/>
          </w:tcPr>
          <w:p w14:paraId="2D457DAC" w14:textId="77777777" w:rsidR="006035C2" w:rsidRPr="006035C2" w:rsidRDefault="006035C2" w:rsidP="00472EAC">
            <w:pPr>
              <w:jc w:val="right"/>
              <w:rPr>
                <w:rFonts w:ascii="Times New Roman" w:hAnsi="Times New Roman" w:cs="Times New Roman"/>
                <w:b/>
                <w:i/>
                <w:color w:val="000000"/>
                <w:sz w:val="20"/>
                <w:szCs w:val="20"/>
              </w:rPr>
            </w:pPr>
            <w:r w:rsidRPr="006035C2">
              <w:rPr>
                <w:rFonts w:ascii="Times New Roman" w:hAnsi="Times New Roman" w:cs="Times New Roman"/>
                <w:b/>
                <w:i/>
                <w:color w:val="000000"/>
                <w:sz w:val="20"/>
                <w:szCs w:val="20"/>
              </w:rPr>
              <w:t>3,25</w:t>
            </w:r>
          </w:p>
        </w:tc>
        <w:tc>
          <w:tcPr>
            <w:tcW w:w="2126" w:type="dxa"/>
            <w:vAlign w:val="bottom"/>
          </w:tcPr>
          <w:p w14:paraId="5DF2EA87" w14:textId="77777777" w:rsidR="006035C2" w:rsidRPr="006035C2" w:rsidRDefault="006035C2" w:rsidP="00472EAC">
            <w:pPr>
              <w:jc w:val="right"/>
              <w:rPr>
                <w:rFonts w:ascii="Times New Roman" w:hAnsi="Times New Roman" w:cs="Times New Roman"/>
                <w:b/>
                <w:i/>
                <w:color w:val="000000"/>
                <w:sz w:val="20"/>
                <w:szCs w:val="20"/>
              </w:rPr>
            </w:pPr>
            <w:r w:rsidRPr="006035C2">
              <w:rPr>
                <w:rFonts w:ascii="Times New Roman" w:hAnsi="Times New Roman" w:cs="Times New Roman"/>
                <w:b/>
                <w:i/>
                <w:color w:val="000000"/>
                <w:sz w:val="20"/>
                <w:szCs w:val="20"/>
              </w:rPr>
              <w:t>23,29</w:t>
            </w:r>
          </w:p>
        </w:tc>
        <w:tc>
          <w:tcPr>
            <w:tcW w:w="2127" w:type="dxa"/>
            <w:vAlign w:val="bottom"/>
          </w:tcPr>
          <w:p w14:paraId="4B1C1BFA" w14:textId="77777777" w:rsidR="006035C2" w:rsidRPr="006035C2" w:rsidRDefault="006035C2" w:rsidP="00472EAC">
            <w:pPr>
              <w:jc w:val="right"/>
              <w:rPr>
                <w:rFonts w:ascii="Times New Roman" w:hAnsi="Times New Roman" w:cs="Times New Roman"/>
                <w:b/>
                <w:i/>
                <w:color w:val="000000"/>
                <w:sz w:val="20"/>
                <w:szCs w:val="20"/>
              </w:rPr>
            </w:pPr>
            <w:r w:rsidRPr="006035C2">
              <w:rPr>
                <w:rFonts w:ascii="Times New Roman" w:hAnsi="Times New Roman" w:cs="Times New Roman"/>
                <w:b/>
                <w:i/>
                <w:color w:val="000000"/>
                <w:sz w:val="20"/>
                <w:szCs w:val="20"/>
              </w:rPr>
              <w:t>91,82</w:t>
            </w:r>
          </w:p>
        </w:tc>
      </w:tr>
      <w:tr w:rsidR="006035C2" w:rsidRPr="006035C2" w14:paraId="0115EEF9" w14:textId="77777777" w:rsidTr="006035C2">
        <w:tc>
          <w:tcPr>
            <w:tcW w:w="2126" w:type="dxa"/>
          </w:tcPr>
          <w:p w14:paraId="53197EE2" w14:textId="77777777" w:rsidR="006035C2" w:rsidRPr="006035C2" w:rsidRDefault="006035C2" w:rsidP="00472EAC">
            <w:pPr>
              <w:jc w:val="center"/>
              <w:rPr>
                <w:rFonts w:ascii="Times New Roman" w:hAnsi="Times New Roman" w:cs="Times New Roman"/>
                <w:b/>
                <w:i/>
                <w:sz w:val="20"/>
                <w:szCs w:val="20"/>
              </w:rPr>
            </w:pPr>
            <w:r w:rsidRPr="006035C2">
              <w:rPr>
                <w:rFonts w:ascii="Times New Roman" w:hAnsi="Times New Roman" w:cs="Times New Roman"/>
                <w:b/>
                <w:i/>
                <w:sz w:val="20"/>
                <w:szCs w:val="20"/>
              </w:rPr>
              <w:t>Tổng đuôi thải</w:t>
            </w:r>
          </w:p>
        </w:tc>
        <w:tc>
          <w:tcPr>
            <w:tcW w:w="2126" w:type="dxa"/>
            <w:vAlign w:val="bottom"/>
          </w:tcPr>
          <w:p w14:paraId="14258BCE" w14:textId="77777777" w:rsidR="006035C2" w:rsidRPr="006035C2" w:rsidRDefault="006035C2" w:rsidP="00472EAC">
            <w:pPr>
              <w:jc w:val="right"/>
              <w:rPr>
                <w:rFonts w:ascii="Times New Roman" w:hAnsi="Times New Roman" w:cs="Times New Roman"/>
                <w:b/>
                <w:i/>
                <w:color w:val="000000"/>
                <w:sz w:val="20"/>
                <w:szCs w:val="20"/>
              </w:rPr>
            </w:pPr>
            <w:r w:rsidRPr="006035C2">
              <w:rPr>
                <w:rFonts w:ascii="Times New Roman" w:hAnsi="Times New Roman" w:cs="Times New Roman"/>
                <w:b/>
                <w:i/>
                <w:color w:val="000000"/>
                <w:sz w:val="20"/>
                <w:szCs w:val="20"/>
              </w:rPr>
              <w:t>96,75</w:t>
            </w:r>
          </w:p>
        </w:tc>
        <w:tc>
          <w:tcPr>
            <w:tcW w:w="2126" w:type="dxa"/>
            <w:vAlign w:val="bottom"/>
          </w:tcPr>
          <w:p w14:paraId="7F71204B" w14:textId="77777777" w:rsidR="006035C2" w:rsidRPr="006035C2" w:rsidRDefault="006035C2" w:rsidP="00472EAC">
            <w:pPr>
              <w:jc w:val="right"/>
              <w:rPr>
                <w:rFonts w:ascii="Times New Roman" w:hAnsi="Times New Roman" w:cs="Times New Roman"/>
                <w:b/>
                <w:i/>
                <w:color w:val="000000"/>
                <w:sz w:val="20"/>
                <w:szCs w:val="20"/>
              </w:rPr>
            </w:pPr>
            <w:r w:rsidRPr="006035C2">
              <w:rPr>
                <w:rFonts w:ascii="Times New Roman" w:hAnsi="Times New Roman" w:cs="Times New Roman"/>
                <w:b/>
                <w:i/>
                <w:color w:val="000000"/>
                <w:sz w:val="20"/>
                <w:szCs w:val="20"/>
              </w:rPr>
              <w:t>0,07</w:t>
            </w:r>
          </w:p>
        </w:tc>
        <w:tc>
          <w:tcPr>
            <w:tcW w:w="2127" w:type="dxa"/>
            <w:vAlign w:val="bottom"/>
          </w:tcPr>
          <w:p w14:paraId="31F0E1DF" w14:textId="77777777" w:rsidR="006035C2" w:rsidRPr="006035C2" w:rsidRDefault="006035C2" w:rsidP="00472EAC">
            <w:pPr>
              <w:jc w:val="right"/>
              <w:rPr>
                <w:rFonts w:ascii="Times New Roman" w:hAnsi="Times New Roman" w:cs="Times New Roman"/>
                <w:b/>
                <w:i/>
                <w:color w:val="000000"/>
                <w:sz w:val="20"/>
                <w:szCs w:val="20"/>
              </w:rPr>
            </w:pPr>
            <w:r w:rsidRPr="006035C2">
              <w:rPr>
                <w:rFonts w:ascii="Times New Roman" w:hAnsi="Times New Roman" w:cs="Times New Roman"/>
                <w:b/>
                <w:i/>
                <w:color w:val="000000"/>
                <w:sz w:val="20"/>
                <w:szCs w:val="20"/>
              </w:rPr>
              <w:t>8,18</w:t>
            </w:r>
          </w:p>
        </w:tc>
      </w:tr>
      <w:tr w:rsidR="006035C2" w:rsidRPr="006035C2" w14:paraId="47AF30AC" w14:textId="77777777" w:rsidTr="006035C2">
        <w:tc>
          <w:tcPr>
            <w:tcW w:w="2126" w:type="dxa"/>
          </w:tcPr>
          <w:p w14:paraId="417D7A75" w14:textId="77777777" w:rsidR="006035C2" w:rsidRPr="006035C2" w:rsidRDefault="006035C2" w:rsidP="00472EAC">
            <w:pPr>
              <w:jc w:val="center"/>
              <w:rPr>
                <w:rFonts w:ascii="Times New Roman" w:hAnsi="Times New Roman" w:cs="Times New Roman"/>
                <w:b/>
                <w:sz w:val="20"/>
                <w:szCs w:val="20"/>
              </w:rPr>
            </w:pPr>
            <w:r w:rsidRPr="006035C2">
              <w:rPr>
                <w:rFonts w:ascii="Times New Roman" w:hAnsi="Times New Roman" w:cs="Times New Roman"/>
                <w:b/>
                <w:bCs/>
                <w:color w:val="000000"/>
                <w:sz w:val="20"/>
                <w:szCs w:val="20"/>
              </w:rPr>
              <w:t>Quặng đầu</w:t>
            </w:r>
          </w:p>
        </w:tc>
        <w:tc>
          <w:tcPr>
            <w:tcW w:w="2126" w:type="dxa"/>
          </w:tcPr>
          <w:p w14:paraId="05CFB699" w14:textId="77777777" w:rsidR="006035C2" w:rsidRPr="006035C2" w:rsidRDefault="006035C2" w:rsidP="00472EAC">
            <w:pPr>
              <w:jc w:val="right"/>
              <w:rPr>
                <w:rFonts w:ascii="Times New Roman" w:hAnsi="Times New Roman" w:cs="Times New Roman"/>
                <w:b/>
                <w:sz w:val="20"/>
                <w:szCs w:val="20"/>
              </w:rPr>
            </w:pPr>
            <w:r w:rsidRPr="006035C2">
              <w:rPr>
                <w:rFonts w:ascii="Times New Roman" w:hAnsi="Times New Roman" w:cs="Times New Roman"/>
                <w:b/>
                <w:sz w:val="20"/>
                <w:szCs w:val="20"/>
              </w:rPr>
              <w:t>100,00</w:t>
            </w:r>
          </w:p>
        </w:tc>
        <w:tc>
          <w:tcPr>
            <w:tcW w:w="2126" w:type="dxa"/>
          </w:tcPr>
          <w:p w14:paraId="0C9CAD3A" w14:textId="77777777" w:rsidR="006035C2" w:rsidRPr="006035C2" w:rsidRDefault="006035C2" w:rsidP="00472EAC">
            <w:pPr>
              <w:jc w:val="right"/>
              <w:rPr>
                <w:rFonts w:ascii="Times New Roman" w:hAnsi="Times New Roman" w:cs="Times New Roman"/>
                <w:b/>
                <w:sz w:val="20"/>
                <w:szCs w:val="20"/>
              </w:rPr>
            </w:pPr>
            <w:r w:rsidRPr="006035C2">
              <w:rPr>
                <w:rFonts w:ascii="Times New Roman" w:hAnsi="Times New Roman" w:cs="Times New Roman"/>
                <w:b/>
                <w:sz w:val="20"/>
                <w:szCs w:val="20"/>
              </w:rPr>
              <w:t>0,8</w:t>
            </w:r>
          </w:p>
        </w:tc>
        <w:tc>
          <w:tcPr>
            <w:tcW w:w="2127" w:type="dxa"/>
          </w:tcPr>
          <w:p w14:paraId="71AE52E6" w14:textId="77777777" w:rsidR="006035C2" w:rsidRPr="006035C2" w:rsidRDefault="006035C2" w:rsidP="00472EAC">
            <w:pPr>
              <w:jc w:val="right"/>
              <w:rPr>
                <w:rFonts w:ascii="Times New Roman" w:hAnsi="Times New Roman" w:cs="Times New Roman"/>
                <w:b/>
                <w:sz w:val="20"/>
                <w:szCs w:val="20"/>
              </w:rPr>
            </w:pPr>
            <w:r w:rsidRPr="006035C2">
              <w:rPr>
                <w:rFonts w:ascii="Times New Roman" w:hAnsi="Times New Roman" w:cs="Times New Roman"/>
                <w:b/>
                <w:sz w:val="20"/>
                <w:szCs w:val="20"/>
              </w:rPr>
              <w:t>100,00</w:t>
            </w:r>
          </w:p>
        </w:tc>
      </w:tr>
    </w:tbl>
    <w:p w14:paraId="26EB1EB6" w14:textId="77777777" w:rsidR="00077BC9" w:rsidRDefault="00077BC9" w:rsidP="006035C2">
      <w:pPr>
        <w:tabs>
          <w:tab w:val="left" w:pos="3360"/>
        </w:tabs>
        <w:jc w:val="center"/>
        <w:rPr>
          <w:noProof/>
          <w:lang w:val="vi-VN"/>
        </w:rPr>
      </w:pPr>
    </w:p>
    <w:p w14:paraId="2505F8FF" w14:textId="77777777" w:rsidR="00077BC9" w:rsidRPr="00077BC9" w:rsidRDefault="00077BC9" w:rsidP="006035C2">
      <w:pPr>
        <w:tabs>
          <w:tab w:val="left" w:pos="3360"/>
        </w:tabs>
        <w:jc w:val="center"/>
        <w:rPr>
          <w:sz w:val="26"/>
          <w:szCs w:val="26"/>
          <w:lang w:val="vi-VN"/>
        </w:rPr>
      </w:pPr>
      <w:r>
        <w:rPr>
          <w:noProof/>
        </w:rPr>
        <w:object w:dxaOrig="13273" w:dyaOrig="11951" w14:anchorId="2FB3DB11">
          <v:shape id="_x0000_i1028" type="#_x0000_t75" alt="" style="width:351pt;height:316.15pt;mso-width-percent:0;mso-height-percent:0;mso-width-percent:0;mso-height-percent:0" o:ole="">
            <v:imagedata r:id="rId16" o:title=""/>
          </v:shape>
          <o:OLEObject Type="Embed" ProgID="Visio.Drawing.11" ShapeID="_x0000_i1028" DrawAspect="Content" ObjectID="_1726377508" r:id="rId17"/>
        </w:object>
      </w:r>
    </w:p>
    <w:p w14:paraId="712E100C" w14:textId="77777777" w:rsidR="006035C2" w:rsidRPr="006035C2" w:rsidRDefault="006035C2" w:rsidP="006035C2">
      <w:pPr>
        <w:tabs>
          <w:tab w:val="left" w:pos="3360"/>
        </w:tabs>
        <w:jc w:val="center"/>
        <w:rPr>
          <w:rFonts w:eastAsia="Calibri"/>
          <w:i/>
          <w:lang w:val="vi-VN"/>
        </w:rPr>
      </w:pPr>
      <w:r w:rsidRPr="006035C2">
        <w:rPr>
          <w:rFonts w:eastAsia="Calibri"/>
          <w:i/>
          <w:lang w:val="vi-VN"/>
        </w:rPr>
        <w:t>Hình 5. Sơ đồ tuyển nổi vòng kín 1</w:t>
      </w:r>
    </w:p>
    <w:p w14:paraId="0F2A8C28" w14:textId="77777777" w:rsidR="00077BC9" w:rsidRDefault="00077BC9" w:rsidP="006035C2">
      <w:pPr>
        <w:tabs>
          <w:tab w:val="left" w:pos="3360"/>
        </w:tabs>
        <w:jc w:val="center"/>
        <w:rPr>
          <w:rFonts w:eastAsia="Calibri"/>
          <w:i/>
          <w:lang w:val="vi-VN"/>
        </w:rPr>
      </w:pPr>
      <w:r>
        <w:rPr>
          <w:noProof/>
        </w:rPr>
        <w:object w:dxaOrig="12656" w:dyaOrig="11261" w14:anchorId="21E7ED26">
          <v:shape id="_x0000_i1029" type="#_x0000_t75" alt="" style="width:337.9pt;height:300pt;mso-width-percent:0;mso-height-percent:0;mso-width-percent:0;mso-height-percent:0" o:ole="">
            <v:imagedata r:id="rId18" o:title=""/>
          </v:shape>
          <o:OLEObject Type="Embed" ProgID="Visio.Drawing.11" ShapeID="_x0000_i1029" DrawAspect="Content" ObjectID="_1726377509" r:id="rId19"/>
        </w:object>
      </w:r>
      <w:r w:rsidR="006035C2" w:rsidRPr="006035C2">
        <w:rPr>
          <w:rFonts w:eastAsia="Calibri"/>
          <w:i/>
          <w:lang w:val="vi-VN"/>
        </w:rPr>
        <w:t xml:space="preserve"> </w:t>
      </w:r>
    </w:p>
    <w:p w14:paraId="6E4F8E4E" w14:textId="77777777" w:rsidR="006035C2" w:rsidRPr="006035C2" w:rsidRDefault="006035C2" w:rsidP="006035C2">
      <w:pPr>
        <w:tabs>
          <w:tab w:val="left" w:pos="3360"/>
        </w:tabs>
        <w:jc w:val="center"/>
        <w:rPr>
          <w:rFonts w:eastAsia="Calibri"/>
          <w:i/>
          <w:lang w:val="vi-VN"/>
        </w:rPr>
      </w:pPr>
      <w:r w:rsidRPr="006035C2">
        <w:rPr>
          <w:rFonts w:eastAsia="Calibri"/>
          <w:i/>
          <w:lang w:val="vi-VN"/>
        </w:rPr>
        <w:t>Hình 6. Sơ đồ tuyển nổi vòng kín 2</w:t>
      </w:r>
    </w:p>
    <w:p w14:paraId="7D1333E1" w14:textId="77777777" w:rsidR="006035C2" w:rsidRPr="006035C2" w:rsidRDefault="006035C2" w:rsidP="006035C2">
      <w:pPr>
        <w:ind w:firstLine="227"/>
        <w:jc w:val="both"/>
        <w:rPr>
          <w:lang w:val="pt-BR"/>
        </w:rPr>
      </w:pPr>
      <w:r w:rsidRPr="006035C2">
        <w:rPr>
          <w:lang w:val="pt-BR"/>
        </w:rPr>
        <w:t xml:space="preserve">Nhận xét: Kết quả tuyển theo sơ đồ vòng kín 1 và 2 đều cho tinh quặng đồng đạt chỉ tiêu về hàm lượng và thực thu, hàm lượng &gt;23% Cu, thực thu &gt;91,5%. Mất mát đồng vào quặng đuôi 0,06 – 0,07%. Tuyển theo sơ đồ vòng kín 1 đat được các chỉ tiêu tinh quặng đồng đều cao hơn so với sơ đồ 2 và hàm lượng đồng trong quặng đuôi cũng thấp hơn.  </w:t>
      </w:r>
    </w:p>
    <w:p w14:paraId="64BA2E28" w14:textId="77777777" w:rsidR="00A274D4" w:rsidRPr="00927F3F" w:rsidRDefault="00A274D4" w:rsidP="00927F3F">
      <w:pPr>
        <w:pStyle w:val="ListParagraph"/>
        <w:widowControl w:val="0"/>
        <w:numPr>
          <w:ilvl w:val="0"/>
          <w:numId w:val="9"/>
        </w:numPr>
        <w:spacing w:before="120" w:after="120" w:line="240" w:lineRule="auto"/>
        <w:ind w:left="0" w:firstLine="0"/>
        <w:rPr>
          <w:rFonts w:ascii="Times New Roman" w:hAnsi="Times New Roman" w:cs="Times New Roman"/>
          <w:b/>
          <w:sz w:val="20"/>
          <w:szCs w:val="20"/>
          <w:lang w:val="pt-BR"/>
        </w:rPr>
      </w:pPr>
      <w:r w:rsidRPr="00927F3F">
        <w:rPr>
          <w:rFonts w:ascii="Times New Roman" w:hAnsi="Times New Roman" w:cs="Times New Roman"/>
          <w:b/>
          <w:sz w:val="20"/>
          <w:szCs w:val="20"/>
          <w:lang w:val="pt-BR"/>
        </w:rPr>
        <w:t>Kết luận</w:t>
      </w:r>
    </w:p>
    <w:p w14:paraId="55899244" w14:textId="77777777" w:rsidR="006035C2" w:rsidRPr="007E1D87" w:rsidRDefault="006035C2" w:rsidP="007E1D87">
      <w:pPr>
        <w:ind w:firstLine="227"/>
        <w:jc w:val="both"/>
        <w:rPr>
          <w:lang w:val="pt-BR"/>
        </w:rPr>
      </w:pPr>
      <w:r w:rsidRPr="007E1D87">
        <w:rPr>
          <w:lang w:val="pt-BR"/>
        </w:rPr>
        <w:t>Từ các kết quả nghiên cứu cho phép rút ra một số kết luận sau:</w:t>
      </w:r>
    </w:p>
    <w:p w14:paraId="19BD1D76" w14:textId="77777777" w:rsidR="006035C2" w:rsidRPr="007E1D87" w:rsidRDefault="006035C2" w:rsidP="007E1D87">
      <w:pPr>
        <w:ind w:firstLine="227"/>
        <w:jc w:val="both"/>
        <w:rPr>
          <w:lang w:val="pt-BR"/>
        </w:rPr>
      </w:pPr>
      <w:r w:rsidRPr="007E1D87">
        <w:rPr>
          <w:lang w:val="pt-BR"/>
        </w:rPr>
        <w:t>- Hiện tại, sơ đồ công nghệ của nhà máy có lắp 3 cell tuyển thô và tuyển tinh nhanh, bỏ giai đoạn nghiền 2. Công suất nhà máy tính theo quặng nguyên khai là 1 triệu tấn quặng/năm, hàm lượng đồng khoảng 0,8%. Hàm lượng và thực thu tinh quặng đồng sau khâu tuyển nổi về cơ bản đã đạt theo thiết kế (hàm lượng: 23% Cu, thực thu: 91,5%).</w:t>
      </w:r>
    </w:p>
    <w:p w14:paraId="071FFAC8" w14:textId="77777777" w:rsidR="006035C2" w:rsidRPr="007E1D87" w:rsidRDefault="006035C2" w:rsidP="007E1D87">
      <w:pPr>
        <w:ind w:firstLine="227"/>
        <w:jc w:val="both"/>
        <w:rPr>
          <w:lang w:val="pt-BR"/>
        </w:rPr>
      </w:pPr>
      <w:r w:rsidRPr="007E1D87">
        <w:rPr>
          <w:lang w:val="pt-BR"/>
        </w:rPr>
        <w:t>- Thuốc tập hợp cấp vào các khâu tuyển nổi là butylxantat + AP2.</w:t>
      </w:r>
    </w:p>
    <w:p w14:paraId="70E485FF" w14:textId="77777777" w:rsidR="006035C2" w:rsidRPr="007E1D87" w:rsidRDefault="006035C2" w:rsidP="007E1D87">
      <w:pPr>
        <w:ind w:firstLine="227"/>
        <w:jc w:val="both"/>
        <w:rPr>
          <w:lang w:val="pt-BR"/>
        </w:rPr>
      </w:pPr>
      <w:r w:rsidRPr="007E1D87">
        <w:rPr>
          <w:lang w:val="pt-BR"/>
        </w:rPr>
        <w:t>- Kết quả tuyển nổi theo một số sơ đồ trong phòng thí nghiệm sử dụng phối hợp thuốc tập hợp và phối hợp thuốc đè chìm cho chỉ tiêu công nghệ tinh quặng đồng khá tốt. Phối hợp butylxantat với dithiophosphat cho kết quả tuyển tốt nhất, thuốc đè chìm có thể phối hợp CaO với dextrin và dextrin với thủy tinh lỏng.</w:t>
      </w:r>
    </w:p>
    <w:p w14:paraId="09F58273" w14:textId="77777777" w:rsidR="006035C2" w:rsidRPr="007E1D87" w:rsidRDefault="006035C2" w:rsidP="007E1D87">
      <w:pPr>
        <w:ind w:firstLine="227"/>
        <w:jc w:val="both"/>
        <w:rPr>
          <w:lang w:val="pt-BR"/>
        </w:rPr>
      </w:pPr>
      <w:r w:rsidRPr="007E1D87">
        <w:rPr>
          <w:lang w:val="pt-BR"/>
        </w:rPr>
        <w:t>- Tuyển nổi sơ đồ vòng kín sử dụng phối hợp thuốc tập hợp và phối hợp thuốc đè chìm: butylxantat + dithiophosphat, CaO + dextrin và dextrin + thủy tinh lỏng thu được tinh quặng đồng đạt chỉ tiêu hàm lượng &gt;23% Cu, thực thu &gt;91,5%. Mất mát đồng vào quặng đuôi 0,06 – 0,07%.</w:t>
      </w:r>
    </w:p>
    <w:p w14:paraId="2A9A1E2A" w14:textId="77777777" w:rsidR="006035C2" w:rsidRPr="007E1D87" w:rsidRDefault="006035C2" w:rsidP="007E1D87">
      <w:pPr>
        <w:ind w:firstLine="227"/>
        <w:jc w:val="both"/>
        <w:rPr>
          <w:lang w:val="pt-BR"/>
        </w:rPr>
      </w:pPr>
      <w:r w:rsidRPr="007E1D87">
        <w:rPr>
          <w:lang w:val="pt-BR"/>
        </w:rPr>
        <w:t>*Kiến nghị: Thời gian tới có thể thử nghiệm trên dây chuyền sản xuất thực tế giải pháp dùng phối hợp thuốc tập hợp butylxantat + dithiophosphat ở các khâu tuyển chính, tuyển vét. Phối hợp thuốc đè chìm CaO + dextrin, dextrin + thủy tinh lỏng ở các khâu tuyển tinh.</w:t>
      </w:r>
    </w:p>
    <w:p w14:paraId="7584076C" w14:textId="77777777" w:rsidR="008E2512" w:rsidRDefault="00DD099D" w:rsidP="00E03623">
      <w:pPr>
        <w:tabs>
          <w:tab w:val="left" w:pos="1302"/>
        </w:tabs>
        <w:spacing w:before="120" w:after="120"/>
        <w:rPr>
          <w:b/>
          <w:lang w:val="vi-VN"/>
        </w:rPr>
      </w:pPr>
      <w:r w:rsidRPr="007D165A">
        <w:rPr>
          <w:b/>
          <w:lang w:val="de-DE"/>
        </w:rPr>
        <w:t>Tài liệu tham khảo</w:t>
      </w:r>
    </w:p>
    <w:p w14:paraId="651DB617" w14:textId="77777777" w:rsidR="006035C2" w:rsidRPr="006035C2" w:rsidRDefault="006035C2" w:rsidP="006035C2">
      <w:pPr>
        <w:tabs>
          <w:tab w:val="left" w:pos="1302"/>
        </w:tabs>
        <w:ind w:firstLine="227"/>
        <w:jc w:val="both"/>
        <w:rPr>
          <w:lang w:val="de-DE"/>
        </w:rPr>
      </w:pPr>
      <w:r w:rsidRPr="006035C2">
        <w:rPr>
          <w:lang w:val="de-DE"/>
        </w:rPr>
        <w:t>[1] Nhữ Thị Kim Dung (2012), Nghiên cứu mẫu công nghệ chế biến hợp lý quặng đồng vùng Tả Phời - Lào Cai, Trung tâm Khoa học Công nghệ chế biến và sử dụng khoáng sản, Hội Tuyển khoáng Việt Nam.</w:t>
      </w:r>
    </w:p>
    <w:p w14:paraId="3FDF73EF" w14:textId="77777777" w:rsidR="006035C2" w:rsidRPr="006035C2" w:rsidRDefault="006035C2" w:rsidP="006035C2">
      <w:pPr>
        <w:tabs>
          <w:tab w:val="left" w:pos="1302"/>
        </w:tabs>
        <w:ind w:firstLine="227"/>
        <w:jc w:val="both"/>
        <w:rPr>
          <w:lang w:val="de-DE"/>
        </w:rPr>
      </w:pPr>
      <w:r w:rsidRPr="006035C2">
        <w:rPr>
          <w:lang w:val="de-DE"/>
        </w:rPr>
        <w:t>[2] Nhữ Thị Kim Dung và nnk (2022), Một số kết quả nghiên cứu thành phần vật chất mẫu quặng đồng Tả Phời – Lào Cai, Tạp chí Công nghiệp mỏ số 3 – 2022.</w:t>
      </w:r>
    </w:p>
    <w:p w14:paraId="7A6F8105" w14:textId="77777777" w:rsidR="006035C2" w:rsidRPr="006035C2" w:rsidRDefault="006035C2" w:rsidP="006035C2">
      <w:pPr>
        <w:tabs>
          <w:tab w:val="left" w:pos="1302"/>
        </w:tabs>
        <w:ind w:firstLine="227"/>
        <w:jc w:val="both"/>
        <w:rPr>
          <w:lang w:val="de-DE"/>
        </w:rPr>
      </w:pPr>
      <w:r w:rsidRPr="006035C2">
        <w:rPr>
          <w:lang w:val="de-DE"/>
        </w:rPr>
        <w:t>[3] Công ty CP đồng Tả Phời (2021), Báo cáo các chỉ tiêu công nghệ tuyển nổi đồng (2019-2021), Công ty CP đồng Tả Phời – Vinacomin.</w:t>
      </w:r>
    </w:p>
    <w:p w14:paraId="22B59DEC" w14:textId="77777777" w:rsidR="00927F3F" w:rsidRDefault="006035C2" w:rsidP="006035C2">
      <w:pPr>
        <w:tabs>
          <w:tab w:val="left" w:pos="1302"/>
        </w:tabs>
        <w:ind w:firstLine="227"/>
        <w:jc w:val="both"/>
        <w:rPr>
          <w:lang w:val="vi-VN"/>
        </w:rPr>
      </w:pPr>
      <w:r w:rsidRPr="006035C2">
        <w:rPr>
          <w:lang w:val="de-DE"/>
        </w:rPr>
        <w:t xml:space="preserve">[4] Mark E. Schlesinger, Matthew J. King, Kathryn C. Sole, William G. Davenport, Extractive </w:t>
      </w:r>
      <w:r w:rsidRPr="006035C2">
        <w:rPr>
          <w:lang w:val="de-DE"/>
        </w:rPr>
        <w:lastRenderedPageBreak/>
        <w:t>Metallurgy of Copper, Elsevier, Fifth Edition 2011</w:t>
      </w:r>
    </w:p>
    <w:p w14:paraId="2C781903" w14:textId="77777777" w:rsidR="00E94CC3" w:rsidRDefault="00E94CC3" w:rsidP="006035C2">
      <w:pPr>
        <w:tabs>
          <w:tab w:val="left" w:pos="1302"/>
        </w:tabs>
        <w:ind w:firstLine="227"/>
        <w:jc w:val="both"/>
        <w:rPr>
          <w:lang w:val="vi-VN"/>
        </w:rPr>
      </w:pPr>
    </w:p>
    <w:p w14:paraId="16645D5C" w14:textId="77777777" w:rsidR="00E94CC3" w:rsidRDefault="00E94CC3" w:rsidP="00E94CC3">
      <w:pPr>
        <w:tabs>
          <w:tab w:val="left" w:pos="1302"/>
        </w:tabs>
        <w:jc w:val="center"/>
        <w:rPr>
          <w:b/>
          <w:sz w:val="30"/>
          <w:szCs w:val="30"/>
          <w:lang w:val="vi-VN"/>
        </w:rPr>
      </w:pPr>
      <w:r w:rsidRPr="00E94CC3">
        <w:rPr>
          <w:b/>
          <w:sz w:val="30"/>
          <w:szCs w:val="30"/>
          <w:lang w:val="vi-VN"/>
        </w:rPr>
        <w:t>Test the solutions to improve the copper concentrate grade and recovery at the Ta Phoi – Lao Cai copper processing plant</w:t>
      </w:r>
    </w:p>
    <w:p w14:paraId="235E6106" w14:textId="77777777" w:rsidR="00152043" w:rsidRPr="0090481F" w:rsidRDefault="00152043" w:rsidP="00152043">
      <w:pPr>
        <w:jc w:val="center"/>
        <w:rPr>
          <w:spacing w:val="-6"/>
          <w:vertAlign w:val="superscript"/>
          <w:lang w:val="vi-VN"/>
        </w:rPr>
      </w:pPr>
      <w:r w:rsidRPr="0090481F">
        <w:rPr>
          <w:spacing w:val="-6"/>
          <w:lang w:val="vi-VN"/>
        </w:rPr>
        <w:t>Nh</w:t>
      </w:r>
      <w:r>
        <w:rPr>
          <w:spacing w:val="-6"/>
          <w:lang w:val="vi-VN"/>
        </w:rPr>
        <w:t>u</w:t>
      </w:r>
      <w:r w:rsidRPr="0090481F">
        <w:rPr>
          <w:spacing w:val="-6"/>
          <w:lang w:val="vi-VN"/>
        </w:rPr>
        <w:t xml:space="preserve"> Th</w:t>
      </w:r>
      <w:r>
        <w:rPr>
          <w:spacing w:val="-6"/>
          <w:lang w:val="vi-VN"/>
        </w:rPr>
        <w:t>i</w:t>
      </w:r>
      <w:r w:rsidRPr="0090481F">
        <w:rPr>
          <w:spacing w:val="-6"/>
          <w:lang w:val="vi-VN"/>
        </w:rPr>
        <w:t xml:space="preserve"> Kim Dung</w:t>
      </w:r>
      <w:r w:rsidRPr="0090481F">
        <w:rPr>
          <w:spacing w:val="-6"/>
          <w:vertAlign w:val="superscript"/>
          <w:lang w:val="fr-FR"/>
        </w:rPr>
        <w:t>1,</w:t>
      </w:r>
      <w:r w:rsidRPr="0090481F">
        <w:rPr>
          <w:rStyle w:val="FootnoteReference"/>
          <w:spacing w:val="-6"/>
          <w:lang w:val="fr-FR"/>
        </w:rPr>
        <w:footnoteReference w:id="2"/>
      </w:r>
      <w:r w:rsidRPr="0090481F">
        <w:rPr>
          <w:spacing w:val="-6"/>
          <w:lang w:val="fr-FR"/>
        </w:rPr>
        <w:t xml:space="preserve">, </w:t>
      </w:r>
      <w:r w:rsidRPr="0090481F">
        <w:rPr>
          <w:spacing w:val="-6"/>
          <w:lang w:val="vi-VN"/>
        </w:rPr>
        <w:t>Ph</w:t>
      </w:r>
      <w:r>
        <w:rPr>
          <w:spacing w:val="-6"/>
          <w:lang w:val="vi-VN"/>
        </w:rPr>
        <w:t>am Va</w:t>
      </w:r>
      <w:r w:rsidRPr="0090481F">
        <w:rPr>
          <w:spacing w:val="-6"/>
          <w:lang w:val="vi-VN"/>
        </w:rPr>
        <w:t>n Lu</w:t>
      </w:r>
      <w:r>
        <w:rPr>
          <w:spacing w:val="-6"/>
          <w:lang w:val="vi-VN"/>
        </w:rPr>
        <w:t>a</w:t>
      </w:r>
      <w:r w:rsidRPr="0090481F">
        <w:rPr>
          <w:spacing w:val="-6"/>
          <w:lang w:val="vi-VN"/>
        </w:rPr>
        <w:t>n</w:t>
      </w:r>
      <w:r w:rsidRPr="0090481F">
        <w:rPr>
          <w:spacing w:val="-6"/>
          <w:vertAlign w:val="superscript"/>
          <w:lang w:val="vi-VN"/>
        </w:rPr>
        <w:t>1</w:t>
      </w:r>
      <w:r w:rsidRPr="0090481F">
        <w:rPr>
          <w:spacing w:val="-6"/>
          <w:vertAlign w:val="subscript"/>
          <w:lang w:val="fr-FR"/>
        </w:rPr>
        <w:t>,</w:t>
      </w:r>
      <w:r w:rsidRPr="0090481F">
        <w:rPr>
          <w:spacing w:val="-6"/>
          <w:lang w:val="fr-FR"/>
        </w:rPr>
        <w:t xml:space="preserve"> </w:t>
      </w:r>
      <w:r w:rsidRPr="0090481F">
        <w:rPr>
          <w:spacing w:val="-6"/>
          <w:lang w:val="vi-VN"/>
        </w:rPr>
        <w:t>Tr</w:t>
      </w:r>
      <w:r>
        <w:rPr>
          <w:spacing w:val="-6"/>
          <w:lang w:val="vi-VN"/>
        </w:rPr>
        <w:t>an Van Duo</w:t>
      </w:r>
      <w:r w:rsidRPr="0090481F">
        <w:rPr>
          <w:spacing w:val="-6"/>
          <w:lang w:val="vi-VN"/>
        </w:rPr>
        <w:t>c</w:t>
      </w:r>
      <w:r w:rsidRPr="0090481F">
        <w:rPr>
          <w:spacing w:val="-6"/>
          <w:vertAlign w:val="superscript"/>
          <w:lang w:val="vi-VN"/>
        </w:rPr>
        <w:t>1</w:t>
      </w:r>
      <w:r>
        <w:rPr>
          <w:spacing w:val="-6"/>
          <w:lang w:val="vi-VN"/>
        </w:rPr>
        <w:t>, Le</w:t>
      </w:r>
      <w:r w:rsidRPr="0090481F">
        <w:rPr>
          <w:spacing w:val="-6"/>
          <w:lang w:val="vi-VN"/>
        </w:rPr>
        <w:t xml:space="preserve"> Vi</w:t>
      </w:r>
      <w:r>
        <w:rPr>
          <w:spacing w:val="-6"/>
          <w:lang w:val="vi-VN"/>
        </w:rPr>
        <w:t>et Ha</w:t>
      </w:r>
      <w:r w:rsidRPr="0090481F">
        <w:rPr>
          <w:spacing w:val="-6"/>
          <w:vertAlign w:val="superscript"/>
          <w:lang w:val="vi-VN"/>
        </w:rPr>
        <w:t>1</w:t>
      </w:r>
      <w:r w:rsidRPr="0090481F">
        <w:rPr>
          <w:spacing w:val="-6"/>
          <w:lang w:val="vi-VN"/>
        </w:rPr>
        <w:t>, Ph</w:t>
      </w:r>
      <w:r>
        <w:rPr>
          <w:spacing w:val="-6"/>
          <w:lang w:val="vi-VN"/>
        </w:rPr>
        <w:t>a</w:t>
      </w:r>
      <w:r w:rsidRPr="0090481F">
        <w:rPr>
          <w:spacing w:val="-6"/>
          <w:lang w:val="vi-VN"/>
        </w:rPr>
        <w:t>m M</w:t>
      </w:r>
      <w:r>
        <w:rPr>
          <w:spacing w:val="-6"/>
          <w:lang w:val="vi-VN"/>
        </w:rPr>
        <w:t>anh Ha</w:t>
      </w:r>
      <w:r w:rsidRPr="0090481F">
        <w:rPr>
          <w:spacing w:val="-6"/>
          <w:vertAlign w:val="superscript"/>
          <w:lang w:val="vi-VN"/>
        </w:rPr>
        <w:t>2</w:t>
      </w:r>
      <w:r w:rsidRPr="0090481F">
        <w:rPr>
          <w:spacing w:val="-6"/>
          <w:lang w:val="vi-VN"/>
        </w:rPr>
        <w:t>, Nguy</w:t>
      </w:r>
      <w:r>
        <w:rPr>
          <w:spacing w:val="-6"/>
          <w:lang w:val="vi-VN"/>
        </w:rPr>
        <w:t>en Quy</w:t>
      </w:r>
      <w:r w:rsidRPr="0090481F">
        <w:rPr>
          <w:spacing w:val="-6"/>
          <w:lang w:val="vi-VN"/>
        </w:rPr>
        <w:t xml:space="preserve"> Nam</w:t>
      </w:r>
      <w:r w:rsidRPr="0090481F">
        <w:rPr>
          <w:spacing w:val="-6"/>
          <w:vertAlign w:val="superscript"/>
          <w:lang w:val="vi-VN"/>
        </w:rPr>
        <w:t>2</w:t>
      </w:r>
    </w:p>
    <w:p w14:paraId="76BCEB68" w14:textId="77777777" w:rsidR="00F80C7E" w:rsidRPr="004C45CF" w:rsidRDefault="00152043" w:rsidP="00F80C7E">
      <w:pPr>
        <w:jc w:val="center"/>
        <w:rPr>
          <w:lang w:val="vi-VN"/>
        </w:rPr>
      </w:pPr>
      <w:r w:rsidRPr="007D165A">
        <w:rPr>
          <w:i/>
          <w:lang w:val="fr-FR"/>
        </w:rPr>
        <w:t xml:space="preserve"> </w:t>
      </w:r>
      <w:r w:rsidR="00F80C7E">
        <w:rPr>
          <w:vertAlign w:val="superscript"/>
          <w:lang w:val="vi-VN"/>
        </w:rPr>
        <w:t>1</w:t>
      </w:r>
      <w:r w:rsidR="00F80C7E">
        <w:rPr>
          <w:lang w:val="vi-VN"/>
        </w:rPr>
        <w:t>Ha Noi University of Mining and Geology</w:t>
      </w:r>
    </w:p>
    <w:p w14:paraId="489FF8E1" w14:textId="77777777" w:rsidR="00152043" w:rsidRPr="00F80C7E" w:rsidRDefault="00F80C7E" w:rsidP="00F80C7E">
      <w:pPr>
        <w:jc w:val="center"/>
        <w:rPr>
          <w:lang w:val="vi-VN"/>
        </w:rPr>
      </w:pPr>
      <w:r>
        <w:rPr>
          <w:vertAlign w:val="superscript"/>
          <w:lang w:val="vi-VN"/>
        </w:rPr>
        <w:t>2</w:t>
      </w:r>
      <w:r w:rsidRPr="00F80C7E">
        <w:rPr>
          <w:lang w:val="vi-VN"/>
        </w:rPr>
        <w:t>Vinacomin – Ta Phoi  copper joint stock conpany</w:t>
      </w:r>
    </w:p>
    <w:p w14:paraId="3C1BB292" w14:textId="77777777" w:rsidR="00E94CC3" w:rsidRPr="00C802A5" w:rsidRDefault="00E94CC3" w:rsidP="00C802A5">
      <w:pPr>
        <w:shd w:val="clear" w:color="auto" w:fill="FFFFFF" w:themeFill="background1"/>
        <w:ind w:firstLine="284"/>
        <w:jc w:val="both"/>
        <w:rPr>
          <w:rFonts w:eastAsia="Times New Roman"/>
          <w:b/>
          <w:bCs/>
          <w:color w:val="000000"/>
        </w:rPr>
      </w:pPr>
      <w:r w:rsidRPr="00C802A5">
        <w:rPr>
          <w:rFonts w:eastAsia="Times New Roman"/>
          <w:b/>
          <w:bCs/>
          <w:color w:val="000000"/>
          <w:lang w:val="vi-VN"/>
        </w:rPr>
        <w:t>Abstract</w:t>
      </w:r>
    </w:p>
    <w:p w14:paraId="0D9E54EC" w14:textId="77777777" w:rsidR="00E94CC3" w:rsidRPr="00C802A5" w:rsidRDefault="00E94CC3" w:rsidP="00C802A5">
      <w:pPr>
        <w:shd w:val="clear" w:color="auto" w:fill="FFFFFF" w:themeFill="background1"/>
        <w:ind w:firstLine="284"/>
        <w:jc w:val="both"/>
        <w:rPr>
          <w:rFonts w:eastAsia="Times New Roman"/>
          <w:bCs/>
          <w:color w:val="000000"/>
          <w:lang w:val="vi-VN"/>
        </w:rPr>
      </w:pPr>
      <w:r w:rsidRPr="00C802A5">
        <w:rPr>
          <w:rFonts w:eastAsia="Times New Roman"/>
          <w:bCs/>
          <w:color w:val="000000"/>
          <w:lang w:val="vi-VN"/>
        </w:rPr>
        <w:t>At November 2019,</w:t>
      </w:r>
      <w:r w:rsidRPr="00C802A5">
        <w:rPr>
          <w:rFonts w:eastAsia="Times New Roman"/>
          <w:bCs/>
          <w:color w:val="000000"/>
        </w:rPr>
        <w:t xml:space="preserve"> </w:t>
      </w:r>
      <w:r w:rsidRPr="00C802A5">
        <w:rPr>
          <w:rFonts w:eastAsia="Times New Roman"/>
          <w:bCs/>
          <w:color w:val="000000"/>
          <w:lang w:val="vi-VN"/>
        </w:rPr>
        <w:t xml:space="preserve">the </w:t>
      </w:r>
      <w:r w:rsidRPr="00C802A5">
        <w:rPr>
          <w:rFonts w:eastAsia="Times New Roman"/>
          <w:bCs/>
          <w:color w:val="000000"/>
        </w:rPr>
        <w:t xml:space="preserve">Ta Phoi Copper Joint Stock Company - Vinacomin </w:t>
      </w:r>
      <w:r w:rsidRPr="00C802A5">
        <w:rPr>
          <w:rFonts w:eastAsia="Times New Roman"/>
          <w:bCs/>
          <w:color w:val="000000"/>
          <w:lang w:val="vi-VN"/>
        </w:rPr>
        <w:t xml:space="preserve">has </w:t>
      </w:r>
      <w:r w:rsidRPr="00C802A5">
        <w:rPr>
          <w:rFonts w:eastAsia="Times New Roman"/>
          <w:bCs/>
          <w:color w:val="000000"/>
        </w:rPr>
        <w:t xml:space="preserve">officially accepted and put into production </w:t>
      </w:r>
      <w:r w:rsidRPr="00C802A5">
        <w:rPr>
          <w:rFonts w:eastAsia="Times New Roman"/>
          <w:bCs/>
          <w:color w:val="000000"/>
          <w:lang w:val="vi-VN"/>
        </w:rPr>
        <w:t>the Ta Phoi mining project with a complete</w:t>
      </w:r>
      <w:r w:rsidRPr="00C802A5">
        <w:rPr>
          <w:rFonts w:eastAsia="Times New Roman"/>
          <w:bCs/>
          <w:color w:val="000000"/>
        </w:rPr>
        <w:t xml:space="preserve"> technolog</w:t>
      </w:r>
      <w:r w:rsidRPr="00C802A5">
        <w:rPr>
          <w:rFonts w:eastAsia="Times New Roman"/>
          <w:bCs/>
          <w:color w:val="000000"/>
          <w:lang w:val="vi-VN"/>
        </w:rPr>
        <w:t>ical</w:t>
      </w:r>
      <w:r w:rsidRPr="00C802A5">
        <w:rPr>
          <w:rFonts w:eastAsia="Times New Roman"/>
          <w:bCs/>
          <w:color w:val="000000"/>
        </w:rPr>
        <w:t xml:space="preserve"> line </w:t>
      </w:r>
      <w:r w:rsidRPr="00C802A5">
        <w:rPr>
          <w:rFonts w:eastAsia="Times New Roman"/>
          <w:bCs/>
          <w:color w:val="000000"/>
          <w:lang w:val="vi-VN"/>
        </w:rPr>
        <w:t xml:space="preserve">started </w:t>
      </w:r>
      <w:r w:rsidRPr="00C802A5">
        <w:rPr>
          <w:rFonts w:eastAsia="Times New Roman"/>
          <w:bCs/>
          <w:color w:val="000000"/>
        </w:rPr>
        <w:t xml:space="preserve">from mining to mineral </w:t>
      </w:r>
      <w:r w:rsidRPr="00C802A5">
        <w:rPr>
          <w:rFonts w:eastAsia="Times New Roman"/>
          <w:bCs/>
          <w:color w:val="000000"/>
          <w:lang w:val="vi-VN"/>
        </w:rPr>
        <w:t>processing</w:t>
      </w:r>
      <w:r w:rsidRPr="00C802A5">
        <w:rPr>
          <w:rFonts w:eastAsia="Times New Roman"/>
          <w:bCs/>
          <w:color w:val="000000"/>
        </w:rPr>
        <w:t>. At present, the company has enter</w:t>
      </w:r>
      <w:r w:rsidRPr="00C802A5">
        <w:rPr>
          <w:rFonts w:eastAsia="Times New Roman"/>
          <w:bCs/>
          <w:color w:val="000000"/>
          <w:lang w:val="vi-VN"/>
        </w:rPr>
        <w:t>ed</w:t>
      </w:r>
      <w:r w:rsidRPr="00C802A5">
        <w:rPr>
          <w:rFonts w:eastAsia="Times New Roman"/>
          <w:bCs/>
          <w:color w:val="000000"/>
        </w:rPr>
        <w:t xml:space="preserve"> </w:t>
      </w:r>
      <w:r w:rsidRPr="00C802A5">
        <w:rPr>
          <w:rFonts w:eastAsia="Times New Roman"/>
          <w:bCs/>
          <w:color w:val="000000"/>
          <w:lang w:val="vi-VN"/>
        </w:rPr>
        <w:t xml:space="preserve">the production </w:t>
      </w:r>
      <w:r w:rsidRPr="00C802A5">
        <w:rPr>
          <w:rFonts w:eastAsia="Times New Roman"/>
          <w:bCs/>
          <w:color w:val="000000"/>
        </w:rPr>
        <w:t>stabi</w:t>
      </w:r>
      <w:r w:rsidRPr="00C802A5">
        <w:rPr>
          <w:rFonts w:eastAsia="Times New Roman"/>
          <w:bCs/>
          <w:color w:val="000000"/>
          <w:lang w:val="vi-VN"/>
        </w:rPr>
        <w:t>lization</w:t>
      </w:r>
      <w:r w:rsidRPr="00C802A5">
        <w:rPr>
          <w:rFonts w:eastAsia="Times New Roman"/>
          <w:bCs/>
          <w:color w:val="000000"/>
        </w:rPr>
        <w:t xml:space="preserve"> </w:t>
      </w:r>
      <w:r w:rsidRPr="00C802A5">
        <w:rPr>
          <w:rFonts w:eastAsia="Times New Roman"/>
          <w:bCs/>
          <w:color w:val="000000"/>
          <w:lang w:val="vi-VN"/>
        </w:rPr>
        <w:t xml:space="preserve">stage </w:t>
      </w:r>
      <w:r w:rsidRPr="00C802A5">
        <w:rPr>
          <w:rFonts w:eastAsia="Times New Roman"/>
          <w:bCs/>
          <w:color w:val="000000"/>
        </w:rPr>
        <w:t xml:space="preserve">in all fields </w:t>
      </w:r>
      <w:r w:rsidRPr="00C802A5">
        <w:rPr>
          <w:rFonts w:eastAsia="Times New Roman"/>
          <w:bCs/>
          <w:color w:val="000000"/>
          <w:lang w:val="vi-VN"/>
        </w:rPr>
        <w:t xml:space="preserve">for the aim </w:t>
      </w:r>
      <w:r w:rsidRPr="00C802A5">
        <w:rPr>
          <w:rFonts w:eastAsia="Times New Roman"/>
          <w:bCs/>
          <w:color w:val="000000"/>
        </w:rPr>
        <w:t xml:space="preserve">of sustainable development. </w:t>
      </w:r>
      <w:r w:rsidRPr="00C802A5">
        <w:rPr>
          <w:rFonts w:eastAsia="Times New Roman"/>
          <w:bCs/>
          <w:color w:val="000000"/>
          <w:lang w:val="vi-VN"/>
        </w:rPr>
        <w:t>According to th</w:t>
      </w:r>
      <w:r w:rsidRPr="00C802A5">
        <w:rPr>
          <w:rFonts w:eastAsia="Times New Roman"/>
          <w:bCs/>
          <w:color w:val="000000"/>
        </w:rPr>
        <w:t>e Company's 5-year production plan (2021-2025)</w:t>
      </w:r>
      <w:r w:rsidRPr="00C802A5">
        <w:rPr>
          <w:rFonts w:eastAsia="Times New Roman"/>
          <w:bCs/>
          <w:color w:val="000000"/>
          <w:lang w:val="vi-VN"/>
        </w:rPr>
        <w:t xml:space="preserve">, from annual production of </w:t>
      </w:r>
      <w:r w:rsidRPr="00C802A5">
        <w:rPr>
          <w:rFonts w:eastAsia="Times New Roman"/>
          <w:bCs/>
          <w:color w:val="000000"/>
        </w:rPr>
        <w:t>1,000,000 ton</w:t>
      </w:r>
      <w:r w:rsidRPr="00C802A5">
        <w:rPr>
          <w:rFonts w:eastAsia="Times New Roman"/>
          <w:bCs/>
          <w:color w:val="000000"/>
          <w:lang w:val="vi-VN"/>
        </w:rPr>
        <w:t>me</w:t>
      </w:r>
      <w:r w:rsidRPr="00C802A5">
        <w:rPr>
          <w:rFonts w:eastAsia="Times New Roman"/>
          <w:bCs/>
          <w:color w:val="000000"/>
        </w:rPr>
        <w:t>s</w:t>
      </w:r>
      <w:r w:rsidRPr="00C802A5">
        <w:rPr>
          <w:rFonts w:eastAsia="Times New Roman"/>
          <w:bCs/>
          <w:color w:val="000000"/>
          <w:lang w:val="vi-VN"/>
        </w:rPr>
        <w:t xml:space="preserve"> of ROM ores with </w:t>
      </w:r>
      <w:r w:rsidRPr="00C802A5">
        <w:rPr>
          <w:rFonts w:eastAsia="Times New Roman"/>
          <w:bCs/>
          <w:color w:val="000000"/>
        </w:rPr>
        <w:t xml:space="preserve">average </w:t>
      </w:r>
      <w:r w:rsidRPr="00C802A5">
        <w:rPr>
          <w:rFonts w:eastAsia="Times New Roman"/>
          <w:bCs/>
          <w:color w:val="000000"/>
          <w:lang w:val="vi-VN"/>
        </w:rPr>
        <w:t xml:space="preserve">copper grade </w:t>
      </w:r>
      <w:r w:rsidRPr="00C802A5">
        <w:rPr>
          <w:rFonts w:eastAsia="Times New Roman"/>
          <w:bCs/>
          <w:color w:val="000000"/>
        </w:rPr>
        <w:t>of 0.8% Cu</w:t>
      </w:r>
      <w:r w:rsidRPr="00C802A5">
        <w:rPr>
          <w:rFonts w:eastAsia="Times New Roman"/>
          <w:bCs/>
          <w:color w:val="000000"/>
          <w:lang w:val="vi-VN"/>
        </w:rPr>
        <w:t>, more than</w:t>
      </w:r>
      <w:r w:rsidRPr="00C802A5">
        <w:rPr>
          <w:rFonts w:eastAsia="Times New Roman"/>
          <w:bCs/>
          <w:color w:val="000000"/>
        </w:rPr>
        <w:t xml:space="preserve"> 32,000 ton</w:t>
      </w:r>
      <w:r w:rsidRPr="00C802A5">
        <w:rPr>
          <w:rFonts w:eastAsia="Times New Roman"/>
          <w:bCs/>
          <w:color w:val="000000"/>
          <w:lang w:val="vi-VN"/>
        </w:rPr>
        <w:t>ne</w:t>
      </w:r>
      <w:r w:rsidRPr="00C802A5">
        <w:rPr>
          <w:rFonts w:eastAsia="Times New Roman"/>
          <w:bCs/>
          <w:color w:val="000000"/>
        </w:rPr>
        <w:t xml:space="preserve">s of </w:t>
      </w:r>
      <w:r w:rsidRPr="00C802A5">
        <w:rPr>
          <w:rFonts w:eastAsia="Times New Roman"/>
          <w:bCs/>
          <w:color w:val="000000"/>
          <w:lang w:val="vi-VN"/>
        </w:rPr>
        <w:t xml:space="preserve">copper </w:t>
      </w:r>
      <w:r w:rsidRPr="00C802A5">
        <w:rPr>
          <w:rFonts w:eastAsia="Times New Roman"/>
          <w:bCs/>
          <w:color w:val="000000"/>
        </w:rPr>
        <w:t>concentrate</w:t>
      </w:r>
      <w:r w:rsidRPr="00C802A5">
        <w:rPr>
          <w:rFonts w:eastAsia="Times New Roman"/>
          <w:bCs/>
          <w:color w:val="000000"/>
          <w:lang w:val="vi-VN"/>
        </w:rPr>
        <w:t xml:space="preserve"> with c</w:t>
      </w:r>
      <w:r w:rsidRPr="00C802A5">
        <w:rPr>
          <w:rFonts w:eastAsia="Times New Roman"/>
          <w:bCs/>
          <w:color w:val="000000"/>
        </w:rPr>
        <w:t xml:space="preserve">opper </w:t>
      </w:r>
      <w:r w:rsidRPr="00C802A5">
        <w:rPr>
          <w:rFonts w:eastAsia="Times New Roman"/>
          <w:bCs/>
          <w:color w:val="000000"/>
          <w:lang w:val="vi-VN"/>
        </w:rPr>
        <w:t xml:space="preserve">grade of </w:t>
      </w:r>
      <w:r w:rsidRPr="00C802A5">
        <w:rPr>
          <w:rFonts w:eastAsia="Times New Roman"/>
          <w:bCs/>
          <w:color w:val="000000"/>
        </w:rPr>
        <w:t>23%</w:t>
      </w:r>
      <w:r w:rsidRPr="00C802A5">
        <w:rPr>
          <w:rFonts w:eastAsia="Times New Roman"/>
          <w:bCs/>
          <w:color w:val="000000"/>
          <w:lang w:val="vi-VN"/>
        </w:rPr>
        <w:t xml:space="preserve"> must be achieved. However, the a</w:t>
      </w:r>
      <w:r w:rsidRPr="00C802A5">
        <w:rPr>
          <w:rFonts w:eastAsia="Times New Roman"/>
          <w:bCs/>
          <w:color w:val="000000"/>
        </w:rPr>
        <w:t xml:space="preserve">ctual </w:t>
      </w:r>
      <w:r w:rsidRPr="00C802A5">
        <w:rPr>
          <w:rFonts w:eastAsia="Times New Roman"/>
          <w:bCs/>
          <w:color w:val="000000"/>
          <w:lang w:val="vi-VN"/>
        </w:rPr>
        <w:t>required copper recovery</w:t>
      </w:r>
      <w:r w:rsidRPr="00C802A5">
        <w:rPr>
          <w:rFonts w:eastAsia="Times New Roman"/>
          <w:bCs/>
          <w:color w:val="000000"/>
        </w:rPr>
        <w:t xml:space="preserve"> higher than </w:t>
      </w:r>
      <w:r w:rsidRPr="00C802A5">
        <w:rPr>
          <w:rFonts w:eastAsia="Times New Roman"/>
          <w:bCs/>
          <w:color w:val="000000"/>
          <w:lang w:val="vi-VN"/>
        </w:rPr>
        <w:t xml:space="preserve">the </w:t>
      </w:r>
      <w:r w:rsidRPr="00C802A5">
        <w:rPr>
          <w:rFonts w:eastAsia="Times New Roman"/>
          <w:bCs/>
          <w:color w:val="000000"/>
        </w:rPr>
        <w:t>design</w:t>
      </w:r>
      <w:r w:rsidRPr="00C802A5">
        <w:rPr>
          <w:rFonts w:eastAsia="Times New Roman"/>
          <w:bCs/>
          <w:color w:val="000000"/>
          <w:lang w:val="vi-VN"/>
        </w:rPr>
        <w:t>ed</w:t>
      </w:r>
      <w:r w:rsidRPr="00C802A5">
        <w:rPr>
          <w:rFonts w:eastAsia="Times New Roman"/>
          <w:bCs/>
          <w:color w:val="000000"/>
        </w:rPr>
        <w:t xml:space="preserve"> </w:t>
      </w:r>
      <w:r w:rsidRPr="00C802A5">
        <w:rPr>
          <w:rFonts w:eastAsia="Times New Roman"/>
          <w:bCs/>
          <w:color w:val="000000"/>
          <w:lang w:val="vi-VN"/>
        </w:rPr>
        <w:t xml:space="preserve">is </w:t>
      </w:r>
      <w:r w:rsidRPr="00C802A5">
        <w:rPr>
          <w:rFonts w:eastAsia="Times New Roman"/>
          <w:bCs/>
          <w:color w:val="000000"/>
        </w:rPr>
        <w:t xml:space="preserve">a </w:t>
      </w:r>
      <w:r w:rsidRPr="00C802A5">
        <w:rPr>
          <w:rFonts w:eastAsia="Times New Roman"/>
          <w:bCs/>
          <w:color w:val="000000"/>
          <w:lang w:val="vi-VN"/>
        </w:rPr>
        <w:t xml:space="preserve">really </w:t>
      </w:r>
      <w:r w:rsidRPr="00C802A5">
        <w:rPr>
          <w:rFonts w:eastAsia="Times New Roman"/>
          <w:bCs/>
          <w:color w:val="000000"/>
        </w:rPr>
        <w:t xml:space="preserve">big </w:t>
      </w:r>
      <w:r w:rsidRPr="00C802A5">
        <w:rPr>
          <w:rFonts w:eastAsia="Times New Roman"/>
          <w:bCs/>
          <w:color w:val="000000"/>
          <w:lang w:val="vi-VN"/>
        </w:rPr>
        <w:t xml:space="preserve">challenging </w:t>
      </w:r>
      <w:r w:rsidRPr="00C802A5">
        <w:rPr>
          <w:rFonts w:eastAsia="Times New Roman"/>
          <w:bCs/>
          <w:color w:val="000000"/>
        </w:rPr>
        <w:t xml:space="preserve">pressure. </w:t>
      </w:r>
      <w:proofErr w:type="gramStart"/>
      <w:r w:rsidRPr="00C802A5">
        <w:rPr>
          <w:rFonts w:eastAsia="Times New Roman"/>
          <w:bCs/>
          <w:color w:val="000000"/>
        </w:rPr>
        <w:t>In order to</w:t>
      </w:r>
      <w:proofErr w:type="gramEnd"/>
      <w:r w:rsidRPr="00C802A5">
        <w:rPr>
          <w:rFonts w:eastAsia="Times New Roman"/>
          <w:bCs/>
          <w:color w:val="000000"/>
        </w:rPr>
        <w:t xml:space="preserve"> well implement the above plan, the Company </w:t>
      </w:r>
      <w:r w:rsidRPr="00C802A5">
        <w:rPr>
          <w:rFonts w:eastAsia="Times New Roman"/>
          <w:bCs/>
          <w:color w:val="000000"/>
          <w:lang w:val="vi-VN"/>
        </w:rPr>
        <w:t xml:space="preserve">has </w:t>
      </w:r>
      <w:r w:rsidRPr="00C802A5">
        <w:rPr>
          <w:rFonts w:eastAsia="Times New Roman"/>
          <w:bCs/>
          <w:color w:val="000000"/>
        </w:rPr>
        <w:t>determine</w:t>
      </w:r>
      <w:r w:rsidRPr="00C802A5">
        <w:rPr>
          <w:rFonts w:eastAsia="Times New Roman"/>
          <w:bCs/>
          <w:color w:val="000000"/>
          <w:lang w:val="vi-VN"/>
        </w:rPr>
        <w:t>d</w:t>
      </w:r>
      <w:r w:rsidRPr="00C802A5">
        <w:rPr>
          <w:rFonts w:eastAsia="Times New Roman"/>
          <w:bCs/>
          <w:color w:val="000000"/>
        </w:rPr>
        <w:t xml:space="preserve"> that mineral </w:t>
      </w:r>
      <w:r w:rsidRPr="00C802A5">
        <w:rPr>
          <w:rFonts w:eastAsia="Times New Roman"/>
          <w:bCs/>
          <w:color w:val="000000"/>
          <w:lang w:val="vi-VN"/>
        </w:rPr>
        <w:t>processing</w:t>
      </w:r>
      <w:r w:rsidRPr="00C802A5">
        <w:rPr>
          <w:rFonts w:eastAsia="Times New Roman"/>
          <w:bCs/>
          <w:color w:val="000000"/>
        </w:rPr>
        <w:t xml:space="preserve"> is the most important </w:t>
      </w:r>
      <w:r w:rsidRPr="00C802A5">
        <w:rPr>
          <w:rFonts w:eastAsia="Times New Roman"/>
          <w:bCs/>
          <w:color w:val="000000"/>
          <w:lang w:val="vi-VN"/>
        </w:rPr>
        <w:t xml:space="preserve">production </w:t>
      </w:r>
      <w:r w:rsidRPr="00C802A5">
        <w:rPr>
          <w:rFonts w:eastAsia="Times New Roman"/>
          <w:bCs/>
          <w:color w:val="000000"/>
        </w:rPr>
        <w:t xml:space="preserve">stage </w:t>
      </w:r>
      <w:r w:rsidRPr="00C802A5">
        <w:rPr>
          <w:rFonts w:eastAsia="Times New Roman"/>
          <w:bCs/>
          <w:color w:val="000000"/>
          <w:lang w:val="vi-VN"/>
        </w:rPr>
        <w:t xml:space="preserve">in respect to the production increase and concentrates production </w:t>
      </w:r>
      <w:r w:rsidRPr="00C802A5">
        <w:rPr>
          <w:rFonts w:eastAsia="Times New Roman"/>
          <w:bCs/>
          <w:color w:val="000000"/>
        </w:rPr>
        <w:t xml:space="preserve">cost </w:t>
      </w:r>
      <w:r w:rsidRPr="00C802A5">
        <w:rPr>
          <w:rFonts w:eastAsia="Times New Roman"/>
          <w:bCs/>
          <w:color w:val="000000"/>
          <w:lang w:val="vi-VN"/>
        </w:rPr>
        <w:t xml:space="preserve">reduction as well as for the increase of the mineral </w:t>
      </w:r>
      <w:r w:rsidRPr="00C802A5">
        <w:rPr>
          <w:rFonts w:eastAsia="Times New Roman"/>
          <w:bCs/>
          <w:color w:val="000000"/>
        </w:rPr>
        <w:t>resource</w:t>
      </w:r>
      <w:r w:rsidRPr="00C802A5">
        <w:rPr>
          <w:rFonts w:eastAsia="Times New Roman"/>
          <w:bCs/>
          <w:color w:val="000000"/>
          <w:lang w:val="vi-VN"/>
        </w:rPr>
        <w:t xml:space="preserve"> utilization</w:t>
      </w:r>
      <w:r w:rsidRPr="00C802A5">
        <w:rPr>
          <w:rFonts w:eastAsia="Times New Roman"/>
          <w:bCs/>
          <w:color w:val="000000"/>
        </w:rPr>
        <w:t xml:space="preserve">. This report presents some research results of </w:t>
      </w:r>
      <w:r w:rsidRPr="00C802A5">
        <w:rPr>
          <w:rFonts w:eastAsia="Times New Roman"/>
          <w:bCs/>
          <w:color w:val="000000"/>
          <w:lang w:val="vi-VN"/>
        </w:rPr>
        <w:t xml:space="preserve">the study on </w:t>
      </w:r>
      <w:r w:rsidRPr="00C802A5">
        <w:rPr>
          <w:rFonts w:eastAsia="Times New Roman"/>
          <w:bCs/>
          <w:color w:val="000000"/>
        </w:rPr>
        <w:t xml:space="preserve">flotation </w:t>
      </w:r>
      <w:r w:rsidRPr="00C802A5">
        <w:rPr>
          <w:rFonts w:eastAsia="Times New Roman"/>
          <w:bCs/>
          <w:color w:val="000000"/>
          <w:lang w:val="vi-VN"/>
        </w:rPr>
        <w:t xml:space="preserve">flowsheet </w:t>
      </w:r>
      <w:r w:rsidRPr="00C802A5">
        <w:rPr>
          <w:rFonts w:eastAsia="Times New Roman"/>
          <w:bCs/>
          <w:color w:val="000000"/>
        </w:rPr>
        <w:t xml:space="preserve">to propose some technological solutions that can be put into trial application at </w:t>
      </w:r>
      <w:r w:rsidRPr="00C802A5">
        <w:rPr>
          <w:rFonts w:eastAsia="Times New Roman"/>
          <w:bCs/>
          <w:color w:val="000000"/>
          <w:lang w:val="vi-VN"/>
        </w:rPr>
        <w:t xml:space="preserve">the </w:t>
      </w:r>
      <w:r w:rsidRPr="00C802A5">
        <w:rPr>
          <w:rFonts w:eastAsia="Times New Roman"/>
          <w:bCs/>
          <w:color w:val="000000"/>
        </w:rPr>
        <w:t xml:space="preserve">Ta Phoi copper </w:t>
      </w:r>
      <w:r w:rsidRPr="00C802A5">
        <w:rPr>
          <w:rFonts w:eastAsia="Times New Roman"/>
          <w:bCs/>
          <w:color w:val="000000"/>
          <w:lang w:val="vi-VN"/>
        </w:rPr>
        <w:t>ore processing plant</w:t>
      </w:r>
      <w:r w:rsidRPr="00C802A5">
        <w:rPr>
          <w:rFonts w:eastAsia="Times New Roman"/>
          <w:bCs/>
          <w:color w:val="000000"/>
        </w:rPr>
        <w:t xml:space="preserve">, and at the same time introduces </w:t>
      </w:r>
      <w:r w:rsidRPr="00C802A5">
        <w:rPr>
          <w:rFonts w:eastAsia="Times New Roman"/>
          <w:bCs/>
          <w:color w:val="000000"/>
          <w:lang w:val="vi-VN"/>
        </w:rPr>
        <w:t xml:space="preserve">modification options of the </w:t>
      </w:r>
      <w:r w:rsidRPr="00C802A5">
        <w:rPr>
          <w:rFonts w:eastAsia="Times New Roman"/>
          <w:bCs/>
          <w:color w:val="000000"/>
        </w:rPr>
        <w:t xml:space="preserve">technological </w:t>
      </w:r>
      <w:r w:rsidRPr="00C802A5">
        <w:rPr>
          <w:rFonts w:eastAsia="Times New Roman"/>
          <w:bCs/>
          <w:color w:val="000000"/>
          <w:lang w:val="vi-VN"/>
        </w:rPr>
        <w:t>flowsheet</w:t>
      </w:r>
      <w:r w:rsidRPr="00C802A5">
        <w:rPr>
          <w:rFonts w:eastAsia="Times New Roman"/>
          <w:bCs/>
          <w:color w:val="000000"/>
        </w:rPr>
        <w:t xml:space="preserve"> of the </w:t>
      </w:r>
      <w:r w:rsidRPr="00C802A5">
        <w:rPr>
          <w:rFonts w:eastAsia="Times New Roman"/>
          <w:bCs/>
          <w:color w:val="000000"/>
          <w:lang w:val="vi-VN"/>
        </w:rPr>
        <w:t>plant</w:t>
      </w:r>
      <w:r w:rsidRPr="00C802A5">
        <w:rPr>
          <w:rFonts w:eastAsia="Times New Roman"/>
          <w:bCs/>
          <w:color w:val="000000"/>
        </w:rPr>
        <w:t xml:space="preserve">. The purpose of technological solutions and equipment applied at </w:t>
      </w:r>
      <w:r w:rsidRPr="00C802A5">
        <w:rPr>
          <w:rFonts w:eastAsia="Times New Roman"/>
          <w:bCs/>
          <w:color w:val="000000"/>
          <w:lang w:val="vi-VN"/>
        </w:rPr>
        <w:t xml:space="preserve">the </w:t>
      </w:r>
      <w:r w:rsidRPr="00C802A5">
        <w:rPr>
          <w:rFonts w:eastAsia="Times New Roman"/>
          <w:bCs/>
          <w:color w:val="000000"/>
        </w:rPr>
        <w:t xml:space="preserve">Ta Phoi copper </w:t>
      </w:r>
      <w:r w:rsidRPr="00C802A5">
        <w:rPr>
          <w:rFonts w:eastAsia="Times New Roman"/>
          <w:bCs/>
          <w:color w:val="000000"/>
          <w:lang w:val="vi-VN"/>
        </w:rPr>
        <w:t>processing plant</w:t>
      </w:r>
      <w:r w:rsidRPr="00C802A5">
        <w:rPr>
          <w:rFonts w:eastAsia="Times New Roman"/>
          <w:bCs/>
          <w:color w:val="000000"/>
        </w:rPr>
        <w:t xml:space="preserve"> is to obtain copper concentrate</w:t>
      </w:r>
      <w:r w:rsidRPr="00C802A5">
        <w:rPr>
          <w:rFonts w:eastAsia="Times New Roman"/>
          <w:bCs/>
          <w:color w:val="000000"/>
          <w:lang w:val="vi-VN"/>
        </w:rPr>
        <w:t>s</w:t>
      </w:r>
      <w:r w:rsidRPr="00C802A5">
        <w:rPr>
          <w:rFonts w:eastAsia="Times New Roman"/>
          <w:bCs/>
          <w:color w:val="000000"/>
        </w:rPr>
        <w:t xml:space="preserve"> </w:t>
      </w:r>
      <w:r w:rsidRPr="00C802A5">
        <w:rPr>
          <w:rFonts w:eastAsia="Times New Roman"/>
          <w:bCs/>
          <w:color w:val="000000"/>
          <w:lang w:val="vi-VN"/>
        </w:rPr>
        <w:t xml:space="preserve">of </w:t>
      </w:r>
      <w:r w:rsidRPr="00C802A5">
        <w:rPr>
          <w:rFonts w:eastAsia="Times New Roman"/>
          <w:bCs/>
          <w:color w:val="000000"/>
        </w:rPr>
        <w:t>23% Cu</w:t>
      </w:r>
      <w:r w:rsidRPr="00C802A5">
        <w:rPr>
          <w:rFonts w:eastAsia="Times New Roman"/>
          <w:bCs/>
          <w:color w:val="000000"/>
          <w:lang w:val="vi-VN"/>
        </w:rPr>
        <w:t xml:space="preserve"> grade with </w:t>
      </w:r>
      <w:r w:rsidRPr="00C802A5">
        <w:rPr>
          <w:rFonts w:eastAsia="Times New Roman"/>
          <w:bCs/>
          <w:color w:val="000000"/>
        </w:rPr>
        <w:t xml:space="preserve">the actual </w:t>
      </w:r>
      <w:r w:rsidRPr="00C802A5">
        <w:rPr>
          <w:rFonts w:eastAsia="Times New Roman"/>
          <w:bCs/>
          <w:color w:val="000000"/>
          <w:lang w:val="vi-VN"/>
        </w:rPr>
        <w:t>copper rSửa ecovery of</w:t>
      </w:r>
      <w:r w:rsidRPr="00C802A5">
        <w:rPr>
          <w:rFonts w:eastAsia="Times New Roman"/>
          <w:bCs/>
          <w:color w:val="000000"/>
        </w:rPr>
        <w:t xml:space="preserve"> over 91.5%.</w:t>
      </w:r>
    </w:p>
    <w:p w14:paraId="0E2C98F6" w14:textId="77777777" w:rsidR="00E94CC3" w:rsidRPr="00C802A5" w:rsidRDefault="00E94CC3" w:rsidP="00C802A5">
      <w:pPr>
        <w:shd w:val="clear" w:color="auto" w:fill="FFFFFF" w:themeFill="background1"/>
        <w:ind w:firstLine="284"/>
        <w:jc w:val="both"/>
        <w:rPr>
          <w:rFonts w:eastAsia="Times New Roman"/>
          <w:bCs/>
          <w:color w:val="000000"/>
        </w:rPr>
      </w:pPr>
      <w:r w:rsidRPr="00C802A5">
        <w:rPr>
          <w:rFonts w:eastAsia="Times New Roman"/>
          <w:bCs/>
          <w:i/>
          <w:color w:val="000000"/>
        </w:rPr>
        <w:t>Keywords:</w:t>
      </w:r>
      <w:r w:rsidRPr="00C802A5">
        <w:rPr>
          <w:rFonts w:eastAsia="Times New Roman"/>
          <w:bCs/>
          <w:color w:val="000000"/>
        </w:rPr>
        <w:t xml:space="preserve"> </w:t>
      </w:r>
      <w:r w:rsidRPr="00C802A5">
        <w:rPr>
          <w:rFonts w:eastAsia="Times New Roman"/>
          <w:bCs/>
          <w:color w:val="000000"/>
          <w:lang w:val="vi-VN"/>
        </w:rPr>
        <w:t>Ta phoi, copper ore processing, copper concentrate, copper grade</w:t>
      </w:r>
      <w:r w:rsidRPr="00C802A5">
        <w:rPr>
          <w:rFonts w:eastAsia="Times New Roman"/>
          <w:bCs/>
          <w:color w:val="000000"/>
        </w:rPr>
        <w:t xml:space="preserve">, </w:t>
      </w:r>
      <w:r w:rsidRPr="00C802A5">
        <w:rPr>
          <w:rFonts w:eastAsia="Times New Roman"/>
          <w:bCs/>
          <w:color w:val="000000"/>
          <w:lang w:val="vi-VN"/>
        </w:rPr>
        <w:t>copper recovery</w:t>
      </w:r>
    </w:p>
    <w:p w14:paraId="5FF4C3D2" w14:textId="77777777" w:rsidR="00E94CC3" w:rsidRPr="00E94CC3" w:rsidRDefault="00E94CC3" w:rsidP="00E94CC3">
      <w:pPr>
        <w:tabs>
          <w:tab w:val="left" w:pos="1302"/>
        </w:tabs>
        <w:jc w:val="center"/>
        <w:rPr>
          <w:b/>
          <w:sz w:val="30"/>
          <w:szCs w:val="30"/>
        </w:rPr>
      </w:pPr>
    </w:p>
    <w:sectPr w:rsidR="00E94CC3" w:rsidRPr="00E94CC3" w:rsidSect="00476C7D">
      <w:headerReference w:type="even" r:id="rId20"/>
      <w:headerReference w:type="default" r:id="rId21"/>
      <w:footerReference w:type="even" r:id="rId22"/>
      <w:footerReference w:type="default" r:id="rId23"/>
      <w:headerReference w:type="first" r:id="rId24"/>
      <w:footerReference w:type="first" r:id="rId25"/>
      <w:footnotePr>
        <w:numFmt w:val="chicago"/>
      </w:footnotePr>
      <w:type w:val="nextColumn"/>
      <w:pgSz w:w="11906" w:h="16838" w:code="9"/>
      <w:pgMar w:top="1701" w:right="1701" w:bottom="1701" w:left="1701" w:header="850" w:footer="850" w:gutter="0"/>
      <w:pgNumType w:start="1"/>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88DDB" w14:textId="77777777" w:rsidR="007B7ECD" w:rsidRDefault="007B7ECD">
      <w:r>
        <w:separator/>
      </w:r>
    </w:p>
    <w:p w14:paraId="0906D737" w14:textId="77777777" w:rsidR="007B7ECD" w:rsidRDefault="007B7ECD"/>
  </w:endnote>
  <w:endnote w:type="continuationSeparator" w:id="0">
    <w:p w14:paraId="188E6235" w14:textId="77777777" w:rsidR="007B7ECD" w:rsidRDefault="007B7ECD">
      <w:r>
        <w:continuationSeparator/>
      </w:r>
    </w:p>
    <w:p w14:paraId="295A3DE8" w14:textId="77777777" w:rsidR="007B7ECD" w:rsidRDefault="007B7E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embedRegular r:id="rId1" w:fontKey="{7C269423-876C-4184-8CEF-E1D7BAB74060}"/>
    <w:embedBold r:id="rId2" w:fontKey="{843E74E0-B977-4667-A4E1-60C9C0CF1734}"/>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notTrueType/>
    <w:pitch w:val="variable"/>
    <w:sig w:usb0="00000003" w:usb1="00000000" w:usb2="00000000" w:usb3="00000000" w:csb0="00000001" w:csb1="00000000"/>
    <w:embedBold r:id="rId3" w:fontKey="{5FB7C775-ED02-4D62-BD6B-726F22B9F575}"/>
  </w:font>
  <w:font w:name="Univers">
    <w:charset w:val="00"/>
    <w:family w:val="swiss"/>
    <w:pitch w:val="variable"/>
    <w:sig w:usb0="80000287" w:usb1="00000000" w:usb2="00000000" w:usb3="00000000" w:csb0="0000000F" w:csb1="00000000"/>
    <w:embedRegular r:id="rId4" w:fontKey="{0C825339-102E-4EC7-8F63-ACE34EE416D7}"/>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EA1FEC2E-6EBE-4944-BA45-3A33AF9C6804}"/>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embedRegular r:id="rId6" w:fontKey="{CA202497-9201-409B-B737-61A0B7DF75FB}"/>
    <w:embedBold r:id="rId7" w:fontKey="{D30E573F-92F7-4FA9-AA8C-DF3A2B901F88}"/>
    <w:embedItalic r:id="rId8" w:fontKey="{EDAE2253-AB84-4B3D-BA8E-63F5B3686A3C}"/>
    <w:embedBoldItalic r:id="rId9" w:fontKey="{52601DBC-F078-4D74-A225-F7F1EBC65DCA}"/>
  </w:font>
  <w:font w:name="XLOXER+StoneSan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10" w:fontKey="{5CF30F4F-0BF6-4E7A-A90E-7F7B6D49E69A}"/>
    <w:embedItalic r:id="rId11" w:fontKey="{9597C575-2BAB-4F99-A62F-210260CEA795}"/>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sz w:val="20"/>
      </w:rPr>
      <w:id w:val="-696781645"/>
      <w:docPartObj>
        <w:docPartGallery w:val="Page Numbers (Bottom of Page)"/>
        <w:docPartUnique/>
      </w:docPartObj>
    </w:sdtPr>
    <w:sdtEndPr>
      <w:rPr>
        <w:noProof/>
      </w:rPr>
    </w:sdtEndPr>
    <w:sdtContent>
      <w:p w14:paraId="70832D58" w14:textId="77777777" w:rsidR="00476C7D" w:rsidRPr="00476C7D" w:rsidRDefault="007F70FC">
        <w:pPr>
          <w:pStyle w:val="Footer"/>
          <w:jc w:val="center"/>
          <w:rPr>
            <w:sz w:val="20"/>
          </w:rPr>
        </w:pPr>
        <w:r w:rsidRPr="00476C7D">
          <w:rPr>
            <w:noProof w:val="0"/>
            <w:sz w:val="20"/>
          </w:rPr>
          <w:fldChar w:fldCharType="begin"/>
        </w:r>
        <w:r w:rsidR="00476C7D" w:rsidRPr="00476C7D">
          <w:rPr>
            <w:sz w:val="20"/>
          </w:rPr>
          <w:instrText xml:space="preserve"> PAGE   \* MERGEFORMAT </w:instrText>
        </w:r>
        <w:r w:rsidRPr="00476C7D">
          <w:rPr>
            <w:noProof w:val="0"/>
            <w:sz w:val="20"/>
          </w:rPr>
          <w:fldChar w:fldCharType="separate"/>
        </w:r>
        <w:r w:rsidR="00F80C7E">
          <w:rPr>
            <w:sz w:val="20"/>
          </w:rPr>
          <w:t>8</w:t>
        </w:r>
        <w:r w:rsidRPr="00476C7D">
          <w:rPr>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56388714"/>
      <w:docPartObj>
        <w:docPartGallery w:val="Page Numbers (Bottom of Page)"/>
        <w:docPartUnique/>
      </w:docPartObj>
    </w:sdtPr>
    <w:sdtEndPr>
      <w:rPr>
        <w:noProof/>
      </w:rPr>
    </w:sdtEndPr>
    <w:sdtContent>
      <w:p w14:paraId="19360B6D" w14:textId="77777777" w:rsidR="00476C7D" w:rsidRDefault="007F70FC">
        <w:pPr>
          <w:pStyle w:val="Footer"/>
          <w:jc w:val="center"/>
        </w:pPr>
        <w:r w:rsidRPr="00476C7D">
          <w:rPr>
            <w:noProof w:val="0"/>
            <w:sz w:val="20"/>
          </w:rPr>
          <w:fldChar w:fldCharType="begin"/>
        </w:r>
        <w:r w:rsidR="00476C7D" w:rsidRPr="00476C7D">
          <w:rPr>
            <w:sz w:val="20"/>
          </w:rPr>
          <w:instrText xml:space="preserve"> PAGE   \* MERGEFORMAT </w:instrText>
        </w:r>
        <w:r w:rsidRPr="00476C7D">
          <w:rPr>
            <w:noProof w:val="0"/>
            <w:sz w:val="20"/>
          </w:rPr>
          <w:fldChar w:fldCharType="separate"/>
        </w:r>
        <w:r w:rsidR="00152043">
          <w:rPr>
            <w:sz w:val="20"/>
          </w:rPr>
          <w:t>7</w:t>
        </w:r>
        <w:r w:rsidRPr="00476C7D">
          <w:rPr>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179472855"/>
      <w:docPartObj>
        <w:docPartGallery w:val="Page Numbers (Bottom of Page)"/>
        <w:docPartUnique/>
      </w:docPartObj>
    </w:sdtPr>
    <w:sdtEndPr>
      <w:rPr>
        <w:noProof/>
      </w:rPr>
    </w:sdtEndPr>
    <w:sdtContent>
      <w:p w14:paraId="102B326B" w14:textId="77777777" w:rsidR="00476C7D" w:rsidRDefault="007F70FC" w:rsidP="00476C7D">
        <w:pPr>
          <w:pStyle w:val="Footer"/>
          <w:jc w:val="center"/>
        </w:pPr>
        <w:r w:rsidRPr="00476C7D">
          <w:rPr>
            <w:noProof w:val="0"/>
            <w:sz w:val="20"/>
          </w:rPr>
          <w:fldChar w:fldCharType="begin"/>
        </w:r>
        <w:r w:rsidR="00476C7D" w:rsidRPr="00476C7D">
          <w:rPr>
            <w:sz w:val="20"/>
          </w:rPr>
          <w:instrText xml:space="preserve"> PAGE   \* MERGEFORMAT </w:instrText>
        </w:r>
        <w:r w:rsidRPr="00476C7D">
          <w:rPr>
            <w:noProof w:val="0"/>
            <w:sz w:val="20"/>
          </w:rPr>
          <w:fldChar w:fldCharType="separate"/>
        </w:r>
        <w:r w:rsidR="00152043">
          <w:rPr>
            <w:sz w:val="20"/>
          </w:rPr>
          <w:t>1</w:t>
        </w:r>
        <w:r w:rsidRPr="00476C7D">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C7C51" w14:textId="77777777" w:rsidR="007B7ECD" w:rsidRDefault="007B7ECD" w:rsidP="00EF075F">
      <w:pPr>
        <w:pStyle w:val="Footer"/>
        <w:spacing w:after="0" w:line="240" w:lineRule="auto"/>
        <w:rPr>
          <w:lang w:val="en-GB"/>
        </w:rPr>
      </w:pPr>
    </w:p>
    <w:p w14:paraId="730A05AA" w14:textId="77777777" w:rsidR="007B7ECD" w:rsidRDefault="007B7ECD"/>
  </w:footnote>
  <w:footnote w:type="continuationSeparator" w:id="0">
    <w:p w14:paraId="22152CAA" w14:textId="77777777" w:rsidR="007B7ECD" w:rsidRDefault="007B7ECD">
      <w:r>
        <w:continuationSeparator/>
      </w:r>
    </w:p>
    <w:p w14:paraId="215F3FF0" w14:textId="77777777" w:rsidR="007B7ECD" w:rsidRDefault="007B7ECD"/>
  </w:footnote>
  <w:footnote w:id="1">
    <w:p w14:paraId="1943C8EA" w14:textId="77777777" w:rsidR="00ED275E" w:rsidRDefault="00966866" w:rsidP="00ED275E">
      <w:pPr>
        <w:pStyle w:val="Els-footnote"/>
        <w:ind w:firstLine="0"/>
        <w:rPr>
          <w:sz w:val="18"/>
          <w:szCs w:val="18"/>
        </w:rPr>
      </w:pPr>
      <w:r w:rsidRPr="00ED275E">
        <w:rPr>
          <w:sz w:val="18"/>
          <w:szCs w:val="18"/>
        </w:rPr>
        <w:t xml:space="preserve">* </w:t>
      </w:r>
      <w:r w:rsidRPr="00ED275E">
        <w:rPr>
          <w:i/>
          <w:sz w:val="18"/>
          <w:szCs w:val="18"/>
        </w:rPr>
        <w:t xml:space="preserve">Tác giả </w:t>
      </w:r>
      <w:r w:rsidR="00337C54" w:rsidRPr="00ED275E">
        <w:rPr>
          <w:i/>
          <w:sz w:val="18"/>
          <w:szCs w:val="18"/>
        </w:rPr>
        <w:t>liên hệ</w:t>
      </w:r>
    </w:p>
    <w:p w14:paraId="587F88E1" w14:textId="77777777" w:rsidR="00DA3B1A" w:rsidRPr="005723DF" w:rsidRDefault="00966866" w:rsidP="00ED275E">
      <w:pPr>
        <w:pStyle w:val="Els-footnote"/>
        <w:ind w:firstLine="0"/>
        <w:rPr>
          <w:sz w:val="18"/>
          <w:szCs w:val="18"/>
          <w:lang w:val="vi-VN"/>
        </w:rPr>
      </w:pPr>
      <w:r w:rsidRPr="00ED275E">
        <w:rPr>
          <w:iCs/>
          <w:sz w:val="18"/>
          <w:szCs w:val="18"/>
        </w:rPr>
        <w:t>Email:</w:t>
      </w:r>
      <w:r w:rsidR="00DD099D" w:rsidRPr="00ED275E">
        <w:rPr>
          <w:sz w:val="18"/>
          <w:szCs w:val="18"/>
        </w:rPr>
        <w:t xml:space="preserve"> </w:t>
      </w:r>
      <w:hyperlink r:id="rId1" w:history="1">
        <w:r w:rsidR="008A105D" w:rsidRPr="002E597D">
          <w:rPr>
            <w:rStyle w:val="Hyperlink"/>
            <w:sz w:val="18"/>
            <w:szCs w:val="18"/>
            <w:lang w:val="vi-VN"/>
          </w:rPr>
          <w:t>nhuthikimdung</w:t>
        </w:r>
        <w:r w:rsidR="008A105D" w:rsidRPr="002E597D">
          <w:rPr>
            <w:rStyle w:val="Hyperlink"/>
            <w:sz w:val="18"/>
            <w:szCs w:val="18"/>
          </w:rPr>
          <w:t>@humg.edu.vn</w:t>
        </w:r>
      </w:hyperlink>
    </w:p>
  </w:footnote>
  <w:footnote w:id="2">
    <w:p w14:paraId="2FB311B5" w14:textId="77777777" w:rsidR="00152043" w:rsidRDefault="00152043" w:rsidP="00152043">
      <w:pPr>
        <w:pStyle w:val="Els-footnote"/>
        <w:ind w:firstLine="0"/>
        <w:rPr>
          <w:sz w:val="18"/>
          <w:szCs w:val="18"/>
        </w:rPr>
      </w:pPr>
      <w:r w:rsidRPr="00ED275E">
        <w:rPr>
          <w:sz w:val="18"/>
          <w:szCs w:val="18"/>
        </w:rPr>
        <w:t xml:space="preserve">* </w:t>
      </w:r>
      <w:r w:rsidRPr="00ED275E">
        <w:rPr>
          <w:i/>
          <w:sz w:val="18"/>
          <w:szCs w:val="18"/>
        </w:rPr>
        <w:t>Tác giả liên hệ</w:t>
      </w:r>
    </w:p>
    <w:p w14:paraId="03BB0ACC" w14:textId="77777777" w:rsidR="00152043" w:rsidRPr="005723DF" w:rsidRDefault="00152043" w:rsidP="00152043">
      <w:pPr>
        <w:pStyle w:val="Els-footnote"/>
        <w:ind w:firstLine="0"/>
        <w:rPr>
          <w:sz w:val="18"/>
          <w:szCs w:val="18"/>
          <w:lang w:val="vi-VN"/>
        </w:rPr>
      </w:pPr>
      <w:r w:rsidRPr="00ED275E">
        <w:rPr>
          <w:iCs/>
          <w:sz w:val="18"/>
          <w:szCs w:val="18"/>
        </w:rPr>
        <w:t>Email:</w:t>
      </w:r>
      <w:r w:rsidRPr="00ED275E">
        <w:rPr>
          <w:sz w:val="18"/>
          <w:szCs w:val="18"/>
        </w:rPr>
        <w:t xml:space="preserve"> </w:t>
      </w:r>
      <w:hyperlink r:id="rId2" w:history="1">
        <w:r w:rsidRPr="002E597D">
          <w:rPr>
            <w:rStyle w:val="Hyperlink"/>
            <w:sz w:val="18"/>
            <w:szCs w:val="18"/>
            <w:lang w:val="vi-VN"/>
          </w:rPr>
          <w:t>nhuthikimdung</w:t>
        </w:r>
        <w:r w:rsidRPr="002E597D">
          <w:rPr>
            <w:rStyle w:val="Hyperlink"/>
            <w:sz w:val="18"/>
            <w:szCs w:val="18"/>
          </w:rPr>
          <w:t>@humg.edu.vn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35579"/>
      <w:docPartObj>
        <w:docPartGallery w:val="Page Numbers (Top of Page)"/>
        <w:docPartUnique/>
      </w:docPartObj>
    </w:sdtPr>
    <w:sdtContent>
      <w:p w14:paraId="70C78012" w14:textId="77777777" w:rsidR="00D44955" w:rsidRPr="008E2512" w:rsidRDefault="008E2512" w:rsidP="008E2512">
        <w:pPr>
          <w:pStyle w:val="Header"/>
          <w:rPr>
            <w:lang w:val="es-ES"/>
          </w:rPr>
        </w:pPr>
        <w:r w:rsidRPr="008E2512">
          <w:rPr>
            <w:szCs w:val="16"/>
            <w:lang w:val="es-ES"/>
          </w:rPr>
          <w:t xml:space="preserve"> </w:t>
        </w:r>
        <w:r w:rsidRPr="008E2512">
          <w:rPr>
            <w:szCs w:val="16"/>
            <w:lang w:val="es-ES"/>
          </w:rPr>
          <w:tab/>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35587"/>
      <w:docPartObj>
        <w:docPartGallery w:val="Page Numbers (Top of Page)"/>
        <w:docPartUnique/>
      </w:docPartObj>
    </w:sdtPr>
    <w:sdtContent>
      <w:p w14:paraId="19C2DC54" w14:textId="77777777" w:rsidR="008E2512" w:rsidRPr="008E2512" w:rsidRDefault="008E2512" w:rsidP="00C20028">
        <w:pPr>
          <w:pStyle w:val="Header"/>
          <w:rPr>
            <w:lang w:val="es-ES"/>
          </w:rPr>
        </w:pPr>
        <w:r w:rsidRPr="00DA3B1A">
          <w:rPr>
            <w:lang w:val="es-ES"/>
          </w:rPr>
          <w:tab/>
        </w:r>
        <w:r>
          <w:rPr>
            <w:lang w:val="es-ES"/>
          </w:rPr>
          <w:tab/>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81" w:type="dxa"/>
      <w:tblInd w:w="108" w:type="dxa"/>
      <w:tblLayout w:type="fixed"/>
      <w:tblLook w:val="0000" w:firstRow="0" w:lastRow="0" w:firstColumn="0" w:lastColumn="0" w:noHBand="0" w:noVBand="0"/>
    </w:tblPr>
    <w:tblGrid>
      <w:gridCol w:w="1735"/>
      <w:gridCol w:w="5949"/>
      <w:gridCol w:w="997"/>
    </w:tblGrid>
    <w:tr w:rsidR="00953DBB" w14:paraId="03605A5A" w14:textId="77777777" w:rsidTr="00007076">
      <w:trPr>
        <w:trHeight w:val="1408"/>
      </w:trPr>
      <w:tc>
        <w:tcPr>
          <w:tcW w:w="1735" w:type="dxa"/>
        </w:tcPr>
        <w:p w14:paraId="2C3FFE67" w14:textId="77777777" w:rsidR="00953DBB" w:rsidRDefault="002D0709" w:rsidP="00632959">
          <w:pPr>
            <w:pStyle w:val="Header"/>
            <w:spacing w:after="0" w:line="240" w:lineRule="auto"/>
            <w:rPr>
              <w:sz w:val="10"/>
            </w:rPr>
          </w:pPr>
          <w:r>
            <w:rPr>
              <w:lang w:eastAsia="zh-CN"/>
            </w:rPr>
            <w:drawing>
              <wp:inline distT="0" distB="0" distL="0" distR="0" wp14:anchorId="2CB979B4" wp14:editId="627EC0E3">
                <wp:extent cx="1008000" cy="663349"/>
                <wp:effectExtent l="0" t="0" r="190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
                          <a:extLst>
                            <a:ext uri="{28A0092B-C50C-407E-A947-70E740481C1C}">
                              <a14:useLocalDpi xmlns:a14="http://schemas.microsoft.com/office/drawing/2010/main" val="0"/>
                            </a:ext>
                          </a:extLst>
                        </a:blip>
                        <a:srcRect l="5385" t="11182" r="9023" b="13175"/>
                        <a:stretch/>
                      </pic:blipFill>
                      <pic:spPr bwMode="auto">
                        <a:xfrm>
                          <a:off x="0" y="0"/>
                          <a:ext cx="1008000" cy="6633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49" w:type="dxa"/>
          <w:shd w:val="clear" w:color="auto" w:fill="auto"/>
          <w:vAlign w:val="center"/>
        </w:tcPr>
        <w:p w14:paraId="2E0F71BD" w14:textId="77777777" w:rsidR="00007076" w:rsidRDefault="00EF075F" w:rsidP="008B6CC9">
          <w:pPr>
            <w:pStyle w:val="Header"/>
            <w:spacing w:before="0" w:beforeAutospacing="0" w:after="0" w:line="276" w:lineRule="auto"/>
            <w:jc w:val="center"/>
            <w:rPr>
              <w:rFonts w:ascii="Arial" w:hAnsi="Arial" w:cs="Arial"/>
              <w:b/>
              <w:i w:val="0"/>
              <w:sz w:val="20"/>
            </w:rPr>
          </w:pPr>
          <w:r w:rsidRPr="00EF075F">
            <w:rPr>
              <w:rFonts w:ascii="Arial" w:hAnsi="Arial" w:cs="Arial"/>
              <w:b/>
              <w:i w:val="0"/>
              <w:sz w:val="20"/>
            </w:rPr>
            <w:t>HỘI NGHỊ TOÀN QUỐC</w:t>
          </w:r>
          <w:r w:rsidR="002D0709">
            <w:rPr>
              <w:rFonts w:ascii="Arial" w:hAnsi="Arial" w:cs="Arial"/>
              <w:b/>
              <w:i w:val="0"/>
              <w:sz w:val="20"/>
            </w:rPr>
            <w:t xml:space="preserve"> </w:t>
          </w:r>
          <w:r w:rsidRPr="00EF075F">
            <w:rPr>
              <w:rFonts w:ascii="Arial" w:hAnsi="Arial" w:cs="Arial"/>
              <w:b/>
              <w:i w:val="0"/>
              <w:sz w:val="20"/>
            </w:rPr>
            <w:t xml:space="preserve">KHOA HỌC </w:t>
          </w:r>
          <w:r w:rsidR="002D0709">
            <w:rPr>
              <w:rFonts w:ascii="Arial" w:hAnsi="Arial" w:cs="Arial"/>
              <w:b/>
              <w:i w:val="0"/>
              <w:sz w:val="20"/>
            </w:rPr>
            <w:t>TRÁI Đ</w:t>
          </w:r>
          <w:r w:rsidR="008B6CC9">
            <w:rPr>
              <w:rFonts w:ascii="Arial" w:hAnsi="Arial" w:cs="Arial"/>
              <w:b/>
              <w:i w:val="0"/>
              <w:sz w:val="20"/>
            </w:rPr>
            <w:t>Ấ</w:t>
          </w:r>
          <w:r w:rsidR="002D0709">
            <w:rPr>
              <w:rFonts w:ascii="Arial" w:hAnsi="Arial" w:cs="Arial"/>
              <w:b/>
              <w:i w:val="0"/>
              <w:sz w:val="20"/>
            </w:rPr>
            <w:t xml:space="preserve">T </w:t>
          </w:r>
        </w:p>
        <w:p w14:paraId="218B1B9B" w14:textId="77777777" w:rsidR="002D0709" w:rsidRDefault="00EF075F" w:rsidP="008B6CC9">
          <w:pPr>
            <w:pStyle w:val="Header"/>
            <w:spacing w:before="0" w:beforeAutospacing="0" w:after="0" w:line="276" w:lineRule="auto"/>
            <w:jc w:val="center"/>
            <w:rPr>
              <w:rFonts w:ascii="Lucida Sans Unicode" w:hAnsi="Lucida Sans Unicode" w:cs="Lucida Sans Unicode"/>
              <w:i w:val="0"/>
              <w:iCs/>
              <w:sz w:val="18"/>
              <w:szCs w:val="18"/>
            </w:rPr>
          </w:pPr>
          <w:r w:rsidRPr="00EF075F">
            <w:rPr>
              <w:rFonts w:ascii="Arial" w:hAnsi="Arial" w:cs="Arial"/>
              <w:b/>
              <w:i w:val="0"/>
              <w:sz w:val="20"/>
            </w:rPr>
            <w:t>VÀ TÀI NGUYÊN VỚI PHÁT TRIỂN BỀN VỮNG</w:t>
          </w:r>
          <w:r>
            <w:rPr>
              <w:rFonts w:ascii="Arial" w:hAnsi="Arial" w:cs="Arial"/>
              <w:b/>
              <w:i w:val="0"/>
              <w:sz w:val="20"/>
            </w:rPr>
            <w:t xml:space="preserve"> (</w:t>
          </w:r>
          <w:r w:rsidRPr="00EF075F">
            <w:rPr>
              <w:rFonts w:ascii="Arial" w:hAnsi="Arial" w:cs="Arial"/>
              <w:b/>
              <w:i w:val="0"/>
              <w:sz w:val="20"/>
            </w:rPr>
            <w:t>ERSD 20</w:t>
          </w:r>
          <w:r w:rsidR="003354CF">
            <w:rPr>
              <w:rFonts w:ascii="Arial" w:hAnsi="Arial" w:cs="Arial"/>
              <w:b/>
              <w:i w:val="0"/>
              <w:sz w:val="20"/>
            </w:rPr>
            <w:t>2</w:t>
          </w:r>
          <w:r w:rsidR="0091209B">
            <w:rPr>
              <w:rFonts w:ascii="Arial" w:hAnsi="Arial" w:cs="Arial"/>
              <w:b/>
              <w:i w:val="0"/>
              <w:sz w:val="20"/>
            </w:rPr>
            <w:t>2</w:t>
          </w:r>
          <w:r>
            <w:rPr>
              <w:rFonts w:ascii="Arial" w:hAnsi="Arial" w:cs="Arial"/>
              <w:b/>
              <w:i w:val="0"/>
              <w:sz w:val="20"/>
            </w:rPr>
            <w:t>)</w:t>
          </w:r>
        </w:p>
        <w:p w14:paraId="70AEC8C5" w14:textId="77777777" w:rsidR="002D0709" w:rsidRPr="00EF075F" w:rsidRDefault="002D0709" w:rsidP="002D0709">
          <w:pPr>
            <w:pStyle w:val="Header"/>
            <w:spacing w:before="0" w:beforeAutospacing="0" w:after="0" w:line="240" w:lineRule="auto"/>
            <w:jc w:val="center"/>
            <w:rPr>
              <w:rFonts w:ascii="Lucida Sans Unicode" w:hAnsi="Lucida Sans Unicode" w:cs="Lucida Sans Unicode"/>
              <w:i w:val="0"/>
              <w:iCs/>
              <w:sz w:val="18"/>
              <w:szCs w:val="18"/>
            </w:rPr>
          </w:pPr>
        </w:p>
      </w:tc>
      <w:tc>
        <w:tcPr>
          <w:tcW w:w="997" w:type="dxa"/>
        </w:tcPr>
        <w:p w14:paraId="7C5927FF" w14:textId="77777777" w:rsidR="00953DBB" w:rsidRDefault="00953DBB" w:rsidP="00953DBB">
          <w:pPr>
            <w:pStyle w:val="Header"/>
            <w:jc w:val="right"/>
            <w:rPr>
              <w:sz w:val="10"/>
            </w:rPr>
          </w:pPr>
        </w:p>
      </w:tc>
    </w:tr>
  </w:tbl>
  <w:p w14:paraId="2276D3C9" w14:textId="77777777" w:rsidR="00D451FC" w:rsidRPr="00953DBB" w:rsidRDefault="00000000" w:rsidP="00EF075F">
    <w:pPr>
      <w:pStyle w:val="Header"/>
      <w:spacing w:before="0" w:beforeAutospacing="0" w:after="0"/>
      <w:rPr>
        <w:lang w:val="en-GB"/>
      </w:rPr>
    </w:pPr>
    <w:r>
      <w:pict w14:anchorId="33BA9DC8">
        <v:group id="Canvas 3" o:spid="_x0000_s1025" editas="canvas" style="position:absolute;margin-left:-1in;margin-top:-127.85pt;width:44.35pt;height:1.75pt;z-index:251660288;mso-position-horizontal-relative:text;mso-position-vertical-relative:text" coordsize="563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32;height:222;visibility:visible">
            <v:fill o:detectmouseclick="t"/>
            <v:path o:connecttype="none"/>
          </v:shape>
          <v:line id="Line 4" o:spid="_x0000_s1026" style="position:absolute;visibility:visible" from="76,152" to="5480,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" strokecolor="#1f1e21" strokeweight=".6pt">
            <v:stroke joinstyle="miter"/>
          </v:lin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1C53"/>
    <w:multiLevelType w:val="multilevel"/>
    <w:tmpl w:val="C4600FA2"/>
    <w:lvl w:ilvl="0">
      <w:start w:val="2"/>
      <w:numFmt w:val="decimal"/>
      <w:lvlText w:val="%1."/>
      <w:lvlJc w:val="left"/>
      <w:pPr>
        <w:ind w:left="720" w:hanging="360"/>
      </w:pPr>
      <w:rPr>
        <w:rFonts w:hint="default"/>
      </w:rPr>
    </w:lvl>
    <w:lvl w:ilvl="1">
      <w:start w:val="1"/>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 w15:restartNumberingAfterBreak="0">
    <w:nsid w:val="0FD6277E"/>
    <w:multiLevelType w:val="hybridMultilevel"/>
    <w:tmpl w:val="BBFE97CE"/>
    <w:lvl w:ilvl="0" w:tplc="1984255C">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3"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4" w15:restartNumberingAfterBreak="0">
    <w:nsid w:val="2AB35BD4"/>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5" w15:restartNumberingAfterBreak="0">
    <w:nsid w:val="2B5750A9"/>
    <w:multiLevelType w:val="multilevel"/>
    <w:tmpl w:val="A48033DC"/>
    <w:lvl w:ilvl="0">
      <w:start w:val="2"/>
      <w:numFmt w:val="decimal"/>
      <w:lvlText w:val="%1."/>
      <w:lvlJc w:val="left"/>
      <w:pPr>
        <w:ind w:left="720" w:hanging="360"/>
      </w:pPr>
      <w:rPr>
        <w:rFonts w:hint="default"/>
      </w:rPr>
    </w:lvl>
    <w:lvl w:ilvl="1">
      <w:start w:val="2"/>
      <w:numFmt w:val="decimal"/>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6" w15:restartNumberingAfterBreak="0">
    <w:nsid w:val="393575CE"/>
    <w:multiLevelType w:val="hybridMultilevel"/>
    <w:tmpl w:val="453EC6C4"/>
    <w:lvl w:ilvl="0" w:tplc="7B888F12">
      <w:start w:val="1"/>
      <w:numFmt w:val="decimal"/>
      <w:suff w:val="space"/>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5C262A"/>
    <w:multiLevelType w:val="hybridMultilevel"/>
    <w:tmpl w:val="97948EA4"/>
    <w:lvl w:ilvl="0" w:tplc="DAD263B6">
      <w:start w:val="1"/>
      <w:numFmt w:val="decimal"/>
      <w:suff w:val="space"/>
      <w:lvlText w:val="2.2.%1."/>
      <w:lvlJc w:val="left"/>
      <w:pPr>
        <w:ind w:left="2204" w:hanging="360"/>
      </w:pPr>
      <w:rPr>
        <w:rFonts w:hint="default"/>
        <w:b w:val="0"/>
        <w:i/>
      </w:r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8" w15:restartNumberingAfterBreak="0">
    <w:nsid w:val="42EF0A45"/>
    <w:multiLevelType w:val="hybridMultilevel"/>
    <w:tmpl w:val="E6A25D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5846E0"/>
    <w:multiLevelType w:val="hybridMultilevel"/>
    <w:tmpl w:val="9DD800AE"/>
    <w:lvl w:ilvl="0" w:tplc="548A90A6">
      <w:start w:val="1"/>
      <w:numFmt w:val="decimal"/>
      <w:suff w:val="space"/>
      <w:lvlText w:val="2.%1."/>
      <w:lvlJc w:val="left"/>
      <w:pPr>
        <w:ind w:left="1005" w:hanging="360"/>
      </w:pPr>
      <w:rPr>
        <w:rFonts w:hint="default"/>
        <w:i/>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0" w15:restartNumberingAfterBreak="0">
    <w:nsid w:val="48F80A96"/>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1" w15:restartNumberingAfterBreak="0">
    <w:nsid w:val="50C300AC"/>
    <w:multiLevelType w:val="hybridMultilevel"/>
    <w:tmpl w:val="57C80B00"/>
    <w:lvl w:ilvl="0" w:tplc="6B88D498">
      <w:start w:val="1"/>
      <w:numFmt w:val="decimal"/>
      <w:suff w:val="space"/>
      <w:lvlText w:val="1.%1."/>
      <w:lvlJc w:val="left"/>
      <w:pPr>
        <w:ind w:left="587"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13"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4" w15:restartNumberingAfterBreak="0">
    <w:nsid w:val="5CC071B2"/>
    <w:multiLevelType w:val="multilevel"/>
    <w:tmpl w:val="164E15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2A4422"/>
    <w:multiLevelType w:val="hybridMultilevel"/>
    <w:tmpl w:val="71F0796A"/>
    <w:lvl w:ilvl="0" w:tplc="14CC1E0E">
      <w:start w:val="1"/>
      <w:numFmt w:val="lowerLetter"/>
      <w:suff w:val="space"/>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6"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7" w15:restartNumberingAfterBreak="0">
    <w:nsid w:val="66BC0A9B"/>
    <w:multiLevelType w:val="multilevel"/>
    <w:tmpl w:val="50D8CB90"/>
    <w:lvl w:ilvl="0">
      <w:start w:val="2"/>
      <w:numFmt w:val="decimal"/>
      <w:suff w:val="space"/>
      <w:lvlText w:val="%1."/>
      <w:lvlJc w:val="left"/>
      <w:pPr>
        <w:ind w:left="720" w:hanging="360"/>
      </w:pPr>
      <w:rPr>
        <w:rFonts w:hint="default"/>
      </w:rPr>
    </w:lvl>
    <w:lvl w:ilvl="1">
      <w:start w:val="2"/>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8" w15:restartNumberingAfterBreak="0">
    <w:nsid w:val="72DD6224"/>
    <w:multiLevelType w:val="multilevel"/>
    <w:tmpl w:val="91F85FD2"/>
    <w:lvl w:ilvl="0">
      <w:start w:val="3"/>
      <w:numFmt w:val="decimal"/>
      <w:lvlText w:val="%1"/>
      <w:lvlJc w:val="left"/>
      <w:pPr>
        <w:ind w:left="360" w:hanging="360"/>
      </w:pPr>
      <w:rPr>
        <w:rFonts w:hint="default"/>
        <w:i/>
        <w:color w:val="000000"/>
      </w:rPr>
    </w:lvl>
    <w:lvl w:ilvl="1">
      <w:start w:val="1"/>
      <w:numFmt w:val="decimal"/>
      <w:lvlText w:val="%1.%2"/>
      <w:lvlJc w:val="left"/>
      <w:pPr>
        <w:ind w:left="720" w:hanging="360"/>
      </w:pPr>
      <w:rPr>
        <w:rFonts w:hint="default"/>
        <w:i/>
        <w:color w:val="000000"/>
      </w:rPr>
    </w:lvl>
    <w:lvl w:ilvl="2">
      <w:start w:val="1"/>
      <w:numFmt w:val="decimal"/>
      <w:lvlText w:val="%1.%2.%3"/>
      <w:lvlJc w:val="left"/>
      <w:pPr>
        <w:ind w:left="1440" w:hanging="720"/>
      </w:pPr>
      <w:rPr>
        <w:rFonts w:hint="default"/>
        <w:i/>
        <w:color w:val="000000"/>
      </w:rPr>
    </w:lvl>
    <w:lvl w:ilvl="3">
      <w:start w:val="1"/>
      <w:numFmt w:val="decimal"/>
      <w:lvlText w:val="%1.%2.%3.%4"/>
      <w:lvlJc w:val="left"/>
      <w:pPr>
        <w:ind w:left="1800" w:hanging="720"/>
      </w:pPr>
      <w:rPr>
        <w:rFonts w:hint="default"/>
        <w:i/>
        <w:color w:val="000000"/>
      </w:rPr>
    </w:lvl>
    <w:lvl w:ilvl="4">
      <w:start w:val="1"/>
      <w:numFmt w:val="decimal"/>
      <w:lvlText w:val="%1.%2.%3.%4.%5"/>
      <w:lvlJc w:val="left"/>
      <w:pPr>
        <w:ind w:left="2160" w:hanging="720"/>
      </w:pPr>
      <w:rPr>
        <w:rFonts w:hint="default"/>
        <w:i/>
        <w:color w:val="000000"/>
      </w:rPr>
    </w:lvl>
    <w:lvl w:ilvl="5">
      <w:start w:val="1"/>
      <w:numFmt w:val="decimal"/>
      <w:lvlText w:val="%1.%2.%3.%4.%5.%6"/>
      <w:lvlJc w:val="left"/>
      <w:pPr>
        <w:ind w:left="2880" w:hanging="1080"/>
      </w:pPr>
      <w:rPr>
        <w:rFonts w:hint="default"/>
        <w:i/>
        <w:color w:val="000000"/>
      </w:rPr>
    </w:lvl>
    <w:lvl w:ilvl="6">
      <w:start w:val="1"/>
      <w:numFmt w:val="decimal"/>
      <w:lvlText w:val="%1.%2.%3.%4.%5.%6.%7"/>
      <w:lvlJc w:val="left"/>
      <w:pPr>
        <w:ind w:left="3240" w:hanging="1080"/>
      </w:pPr>
      <w:rPr>
        <w:rFonts w:hint="default"/>
        <w:i/>
        <w:color w:val="000000"/>
      </w:rPr>
    </w:lvl>
    <w:lvl w:ilvl="7">
      <w:start w:val="1"/>
      <w:numFmt w:val="decimal"/>
      <w:lvlText w:val="%1.%2.%3.%4.%5.%6.%7.%8"/>
      <w:lvlJc w:val="left"/>
      <w:pPr>
        <w:ind w:left="3960" w:hanging="1440"/>
      </w:pPr>
      <w:rPr>
        <w:rFonts w:hint="default"/>
        <w:i/>
        <w:color w:val="000000"/>
      </w:rPr>
    </w:lvl>
    <w:lvl w:ilvl="8">
      <w:start w:val="1"/>
      <w:numFmt w:val="decimal"/>
      <w:lvlText w:val="%1.%2.%3.%4.%5.%6.%7.%8.%9"/>
      <w:lvlJc w:val="left"/>
      <w:pPr>
        <w:ind w:left="4320" w:hanging="1440"/>
      </w:pPr>
      <w:rPr>
        <w:rFonts w:hint="default"/>
        <w:i/>
        <w:color w:val="000000"/>
      </w:rPr>
    </w:lvl>
  </w:abstractNum>
  <w:abstractNum w:abstractNumId="19" w15:restartNumberingAfterBreak="0">
    <w:nsid w:val="771D775A"/>
    <w:multiLevelType w:val="hybridMultilevel"/>
    <w:tmpl w:val="8CE4AFA4"/>
    <w:lvl w:ilvl="0" w:tplc="D714AC0C">
      <w:start w:val="1"/>
      <w:numFmt w:val="decimal"/>
      <w:suff w:val="space"/>
      <w:lvlText w:val="2.%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637E90"/>
    <w:multiLevelType w:val="multilevel"/>
    <w:tmpl w:val="C64CE84E"/>
    <w:lvl w:ilvl="0">
      <w:start w:val="1"/>
      <w:numFmt w:val="decimal"/>
      <w:suff w:val="space"/>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7FD31780"/>
    <w:multiLevelType w:val="multilevel"/>
    <w:tmpl w:val="80A2613A"/>
    <w:lvl w:ilvl="0">
      <w:start w:val="3"/>
      <w:numFmt w:val="decimal"/>
      <w:lvlText w:val="%1"/>
      <w:lvlJc w:val="left"/>
      <w:pPr>
        <w:ind w:left="360" w:hanging="360"/>
      </w:pPr>
      <w:rPr>
        <w:rFonts w:hint="default"/>
        <w:i/>
        <w:color w:val="000000"/>
      </w:rPr>
    </w:lvl>
    <w:lvl w:ilvl="1">
      <w:start w:val="1"/>
      <w:numFmt w:val="decimal"/>
      <w:lvlText w:val="%1.%2"/>
      <w:lvlJc w:val="left"/>
      <w:pPr>
        <w:ind w:left="360" w:hanging="360"/>
      </w:pPr>
      <w:rPr>
        <w:rFonts w:hint="default"/>
        <w:i/>
        <w:color w:val="000000"/>
      </w:rPr>
    </w:lvl>
    <w:lvl w:ilvl="2">
      <w:start w:val="1"/>
      <w:numFmt w:val="decimal"/>
      <w:lvlText w:val="%1.%2.%3"/>
      <w:lvlJc w:val="left"/>
      <w:pPr>
        <w:ind w:left="720" w:hanging="720"/>
      </w:pPr>
      <w:rPr>
        <w:rFonts w:hint="default"/>
        <w:i/>
        <w:color w:val="000000"/>
      </w:rPr>
    </w:lvl>
    <w:lvl w:ilvl="3">
      <w:start w:val="1"/>
      <w:numFmt w:val="decimal"/>
      <w:lvlText w:val="%1.%2.%3.%4"/>
      <w:lvlJc w:val="left"/>
      <w:pPr>
        <w:ind w:left="720" w:hanging="720"/>
      </w:pPr>
      <w:rPr>
        <w:rFonts w:hint="default"/>
        <w:i/>
        <w:color w:val="000000"/>
      </w:rPr>
    </w:lvl>
    <w:lvl w:ilvl="4">
      <w:start w:val="1"/>
      <w:numFmt w:val="decimal"/>
      <w:lvlText w:val="%1.%2.%3.%4.%5"/>
      <w:lvlJc w:val="left"/>
      <w:pPr>
        <w:ind w:left="720" w:hanging="720"/>
      </w:pPr>
      <w:rPr>
        <w:rFonts w:hint="default"/>
        <w:i/>
        <w:color w:val="000000"/>
      </w:rPr>
    </w:lvl>
    <w:lvl w:ilvl="5">
      <w:start w:val="1"/>
      <w:numFmt w:val="decimal"/>
      <w:lvlText w:val="%1.%2.%3.%4.%5.%6"/>
      <w:lvlJc w:val="left"/>
      <w:pPr>
        <w:ind w:left="1080" w:hanging="1080"/>
      </w:pPr>
      <w:rPr>
        <w:rFonts w:hint="default"/>
        <w:i/>
        <w:color w:val="000000"/>
      </w:rPr>
    </w:lvl>
    <w:lvl w:ilvl="6">
      <w:start w:val="1"/>
      <w:numFmt w:val="decimal"/>
      <w:lvlText w:val="%1.%2.%3.%4.%5.%6.%7"/>
      <w:lvlJc w:val="left"/>
      <w:pPr>
        <w:ind w:left="1080" w:hanging="1080"/>
      </w:pPr>
      <w:rPr>
        <w:rFonts w:hint="default"/>
        <w:i/>
        <w:color w:val="000000"/>
      </w:rPr>
    </w:lvl>
    <w:lvl w:ilvl="7">
      <w:start w:val="1"/>
      <w:numFmt w:val="decimal"/>
      <w:lvlText w:val="%1.%2.%3.%4.%5.%6.%7.%8"/>
      <w:lvlJc w:val="left"/>
      <w:pPr>
        <w:ind w:left="1440" w:hanging="1440"/>
      </w:pPr>
      <w:rPr>
        <w:rFonts w:hint="default"/>
        <w:i/>
        <w:color w:val="000000"/>
      </w:rPr>
    </w:lvl>
    <w:lvl w:ilvl="8">
      <w:start w:val="1"/>
      <w:numFmt w:val="decimal"/>
      <w:lvlText w:val="%1.%2.%3.%4.%5.%6.%7.%8.%9"/>
      <w:lvlJc w:val="left"/>
      <w:pPr>
        <w:ind w:left="1440" w:hanging="1440"/>
      </w:pPr>
      <w:rPr>
        <w:rFonts w:hint="default"/>
        <w:i/>
        <w:color w:val="000000"/>
      </w:rPr>
    </w:lvl>
  </w:abstractNum>
  <w:num w:numId="1" w16cid:durableId="502429916">
    <w:abstractNumId w:val="3"/>
  </w:num>
  <w:num w:numId="2" w16cid:durableId="1729373954">
    <w:abstractNumId w:val="16"/>
  </w:num>
  <w:num w:numId="3" w16cid:durableId="2075396730">
    <w:abstractNumId w:val="2"/>
  </w:num>
  <w:num w:numId="4" w16cid:durableId="902523253">
    <w:abstractNumId w:val="12"/>
  </w:num>
  <w:num w:numId="5" w16cid:durableId="1527519484">
    <w:abstractNumId w:val="13"/>
  </w:num>
  <w:num w:numId="6" w16cid:durableId="879977623">
    <w:abstractNumId w:val="13"/>
  </w:num>
  <w:num w:numId="7" w16cid:durableId="741408796">
    <w:abstractNumId w:val="13"/>
  </w:num>
  <w:num w:numId="8" w16cid:durableId="1477337944">
    <w:abstractNumId w:val="13"/>
  </w:num>
  <w:num w:numId="9" w16cid:durableId="1237782046">
    <w:abstractNumId w:val="20"/>
  </w:num>
  <w:num w:numId="10" w16cid:durableId="9963192">
    <w:abstractNumId w:val="15"/>
  </w:num>
  <w:num w:numId="11" w16cid:durableId="1986163135">
    <w:abstractNumId w:val="14"/>
  </w:num>
  <w:num w:numId="12" w16cid:durableId="75900833">
    <w:abstractNumId w:val="8"/>
  </w:num>
  <w:num w:numId="13" w16cid:durableId="1412849463">
    <w:abstractNumId w:val="5"/>
  </w:num>
  <w:num w:numId="14" w16cid:durableId="648900384">
    <w:abstractNumId w:val="17"/>
  </w:num>
  <w:num w:numId="15" w16cid:durableId="2137984570">
    <w:abstractNumId w:val="0"/>
  </w:num>
  <w:num w:numId="16" w16cid:durableId="99688877">
    <w:abstractNumId w:val="11"/>
  </w:num>
  <w:num w:numId="17" w16cid:durableId="1276912192">
    <w:abstractNumId w:val="6"/>
  </w:num>
  <w:num w:numId="18" w16cid:durableId="1019309100">
    <w:abstractNumId w:val="9"/>
  </w:num>
  <w:num w:numId="19" w16cid:durableId="1197736259">
    <w:abstractNumId w:val="1"/>
  </w:num>
  <w:num w:numId="20" w16cid:durableId="156460718">
    <w:abstractNumId w:val="4"/>
  </w:num>
  <w:num w:numId="21" w16cid:durableId="638918116">
    <w:abstractNumId w:val="10"/>
  </w:num>
  <w:num w:numId="22" w16cid:durableId="468523417">
    <w:abstractNumId w:val="19"/>
  </w:num>
  <w:num w:numId="23" w16cid:durableId="460536593">
    <w:abstractNumId w:val="7"/>
  </w:num>
  <w:num w:numId="24" w16cid:durableId="548804763">
    <w:abstractNumId w:val="18"/>
  </w:num>
  <w:num w:numId="25" w16cid:durableId="184189403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intPostScriptOverText/>
  <w:embedTrueTypeFonts/>
  <w:proofState w:grammar="clean"/>
  <w:defaultTabStop w:val="720"/>
  <w:hyphenationZone w:val="425"/>
  <w:evenAndOddHeaders/>
  <w:drawingGridHorizontalSpacing w:val="120"/>
  <w:drawingGridVerticalSpacing w:val="120"/>
  <w:noPunctuationKerning/>
  <w:characterSpacingControl w:val="doNotCompress"/>
  <w:hdrShapeDefaults>
    <o:shapedefaults v:ext="edit" spidmax="2050"/>
    <o:shapelayout v:ext="edit">
      <o:idmap v:ext="edit" data="1"/>
    </o:shapelayout>
  </w:hdrShapeDefaults>
  <w:footnotePr>
    <w:numFmt w:val="chicago"/>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zOyNLawtDA3NDCzNDBQ0lEKTi0uzszPAykwqQUAIHEKkiwAAAA="/>
  </w:docVars>
  <w:rsids>
    <w:rsidRoot w:val="008605D3"/>
    <w:rsid w:val="00005194"/>
    <w:rsid w:val="00006097"/>
    <w:rsid w:val="00007076"/>
    <w:rsid w:val="00011180"/>
    <w:rsid w:val="00014C19"/>
    <w:rsid w:val="0003029A"/>
    <w:rsid w:val="00032AB4"/>
    <w:rsid w:val="000346E9"/>
    <w:rsid w:val="000402C1"/>
    <w:rsid w:val="00045001"/>
    <w:rsid w:val="00050842"/>
    <w:rsid w:val="0005090E"/>
    <w:rsid w:val="00064C9D"/>
    <w:rsid w:val="000710BC"/>
    <w:rsid w:val="00077BC9"/>
    <w:rsid w:val="0008447B"/>
    <w:rsid w:val="000927C2"/>
    <w:rsid w:val="000A413F"/>
    <w:rsid w:val="000B42D6"/>
    <w:rsid w:val="000B554A"/>
    <w:rsid w:val="000E0694"/>
    <w:rsid w:val="000F39B2"/>
    <w:rsid w:val="00111397"/>
    <w:rsid w:val="001170C9"/>
    <w:rsid w:val="00122AD1"/>
    <w:rsid w:val="0012580E"/>
    <w:rsid w:val="00131384"/>
    <w:rsid w:val="00137DB4"/>
    <w:rsid w:val="001434DE"/>
    <w:rsid w:val="00152043"/>
    <w:rsid w:val="00152A6A"/>
    <w:rsid w:val="001549EB"/>
    <w:rsid w:val="00163A3C"/>
    <w:rsid w:val="001673B4"/>
    <w:rsid w:val="00176049"/>
    <w:rsid w:val="00176A22"/>
    <w:rsid w:val="00181942"/>
    <w:rsid w:val="001851DD"/>
    <w:rsid w:val="001919F1"/>
    <w:rsid w:val="00195577"/>
    <w:rsid w:val="001A3C24"/>
    <w:rsid w:val="001B6C29"/>
    <w:rsid w:val="001C29D3"/>
    <w:rsid w:val="001C448C"/>
    <w:rsid w:val="001C4539"/>
    <w:rsid w:val="001C63A1"/>
    <w:rsid w:val="001C6494"/>
    <w:rsid w:val="001D4B1D"/>
    <w:rsid w:val="001F32DE"/>
    <w:rsid w:val="001F4C7A"/>
    <w:rsid w:val="001F767A"/>
    <w:rsid w:val="00206152"/>
    <w:rsid w:val="00206B33"/>
    <w:rsid w:val="00214AF9"/>
    <w:rsid w:val="00222A88"/>
    <w:rsid w:val="0023573D"/>
    <w:rsid w:val="00246504"/>
    <w:rsid w:val="00253093"/>
    <w:rsid w:val="0025410F"/>
    <w:rsid w:val="00262380"/>
    <w:rsid w:val="00262396"/>
    <w:rsid w:val="00265867"/>
    <w:rsid w:val="00271116"/>
    <w:rsid w:val="00276E8D"/>
    <w:rsid w:val="0029773D"/>
    <w:rsid w:val="002D0709"/>
    <w:rsid w:val="002D2372"/>
    <w:rsid w:val="002E530C"/>
    <w:rsid w:val="002F0026"/>
    <w:rsid w:val="0030101F"/>
    <w:rsid w:val="003158D5"/>
    <w:rsid w:val="0033215C"/>
    <w:rsid w:val="003354CF"/>
    <w:rsid w:val="003362FE"/>
    <w:rsid w:val="00337C54"/>
    <w:rsid w:val="00343A80"/>
    <w:rsid w:val="00354498"/>
    <w:rsid w:val="00356B5C"/>
    <w:rsid w:val="00372DEC"/>
    <w:rsid w:val="00374242"/>
    <w:rsid w:val="00385506"/>
    <w:rsid w:val="0038717A"/>
    <w:rsid w:val="00387721"/>
    <w:rsid w:val="0039036C"/>
    <w:rsid w:val="00390B68"/>
    <w:rsid w:val="003A4FAC"/>
    <w:rsid w:val="003A5713"/>
    <w:rsid w:val="003B680A"/>
    <w:rsid w:val="003C21FC"/>
    <w:rsid w:val="003C50DC"/>
    <w:rsid w:val="003D0DAA"/>
    <w:rsid w:val="003E006E"/>
    <w:rsid w:val="003F447F"/>
    <w:rsid w:val="004005C2"/>
    <w:rsid w:val="00401FB1"/>
    <w:rsid w:val="00416297"/>
    <w:rsid w:val="00416E60"/>
    <w:rsid w:val="004251B4"/>
    <w:rsid w:val="00427D83"/>
    <w:rsid w:val="004324DF"/>
    <w:rsid w:val="004347EF"/>
    <w:rsid w:val="004349F5"/>
    <w:rsid w:val="004458C8"/>
    <w:rsid w:val="0044773C"/>
    <w:rsid w:val="00456B99"/>
    <w:rsid w:val="00476C7D"/>
    <w:rsid w:val="00481F1C"/>
    <w:rsid w:val="004831FC"/>
    <w:rsid w:val="00490B5A"/>
    <w:rsid w:val="004923BB"/>
    <w:rsid w:val="00494433"/>
    <w:rsid w:val="00494B64"/>
    <w:rsid w:val="00495631"/>
    <w:rsid w:val="004B0921"/>
    <w:rsid w:val="004B7C49"/>
    <w:rsid w:val="004C29E8"/>
    <w:rsid w:val="004C7F04"/>
    <w:rsid w:val="004D2A75"/>
    <w:rsid w:val="004D79A2"/>
    <w:rsid w:val="004E022B"/>
    <w:rsid w:val="004E3D66"/>
    <w:rsid w:val="004F6A32"/>
    <w:rsid w:val="00500C09"/>
    <w:rsid w:val="0050188B"/>
    <w:rsid w:val="005101DF"/>
    <w:rsid w:val="00511DF8"/>
    <w:rsid w:val="00512D14"/>
    <w:rsid w:val="00531BCB"/>
    <w:rsid w:val="005409D6"/>
    <w:rsid w:val="00556ECC"/>
    <w:rsid w:val="005578F7"/>
    <w:rsid w:val="0056092C"/>
    <w:rsid w:val="00564B54"/>
    <w:rsid w:val="00565F8D"/>
    <w:rsid w:val="005723DF"/>
    <w:rsid w:val="00581120"/>
    <w:rsid w:val="00581A53"/>
    <w:rsid w:val="005845F6"/>
    <w:rsid w:val="00586F77"/>
    <w:rsid w:val="005A4BD3"/>
    <w:rsid w:val="005B0B28"/>
    <w:rsid w:val="005B55D1"/>
    <w:rsid w:val="005B7543"/>
    <w:rsid w:val="005C2DF7"/>
    <w:rsid w:val="005C4DD6"/>
    <w:rsid w:val="005C541E"/>
    <w:rsid w:val="005D1840"/>
    <w:rsid w:val="005D29C5"/>
    <w:rsid w:val="005E4A76"/>
    <w:rsid w:val="005F091B"/>
    <w:rsid w:val="005F3E15"/>
    <w:rsid w:val="005F5F10"/>
    <w:rsid w:val="006035C2"/>
    <w:rsid w:val="006111B6"/>
    <w:rsid w:val="00614D93"/>
    <w:rsid w:val="006151F1"/>
    <w:rsid w:val="00616A3B"/>
    <w:rsid w:val="00616BF1"/>
    <w:rsid w:val="00621E58"/>
    <w:rsid w:val="00631DB2"/>
    <w:rsid w:val="00632959"/>
    <w:rsid w:val="0063333B"/>
    <w:rsid w:val="00641FC6"/>
    <w:rsid w:val="00645D3A"/>
    <w:rsid w:val="006503AC"/>
    <w:rsid w:val="00651A32"/>
    <w:rsid w:val="006542EC"/>
    <w:rsid w:val="00654753"/>
    <w:rsid w:val="00655B46"/>
    <w:rsid w:val="00657F85"/>
    <w:rsid w:val="00661A18"/>
    <w:rsid w:val="0066294A"/>
    <w:rsid w:val="00662F5C"/>
    <w:rsid w:val="00665F95"/>
    <w:rsid w:val="00667DEF"/>
    <w:rsid w:val="00677820"/>
    <w:rsid w:val="00693265"/>
    <w:rsid w:val="006A4F38"/>
    <w:rsid w:val="006B0C87"/>
    <w:rsid w:val="006B2E1F"/>
    <w:rsid w:val="006B40A5"/>
    <w:rsid w:val="006C26FC"/>
    <w:rsid w:val="006C66B0"/>
    <w:rsid w:val="006D0D09"/>
    <w:rsid w:val="006D64BB"/>
    <w:rsid w:val="006E19D5"/>
    <w:rsid w:val="006E43F4"/>
    <w:rsid w:val="006F05DD"/>
    <w:rsid w:val="006F2B23"/>
    <w:rsid w:val="006F39DE"/>
    <w:rsid w:val="006F5566"/>
    <w:rsid w:val="006F6890"/>
    <w:rsid w:val="00700B91"/>
    <w:rsid w:val="007048F7"/>
    <w:rsid w:val="00706DC5"/>
    <w:rsid w:val="00707540"/>
    <w:rsid w:val="007123EE"/>
    <w:rsid w:val="00713A83"/>
    <w:rsid w:val="007163BC"/>
    <w:rsid w:val="00726007"/>
    <w:rsid w:val="00727C06"/>
    <w:rsid w:val="00731309"/>
    <w:rsid w:val="0073506D"/>
    <w:rsid w:val="00745DF2"/>
    <w:rsid w:val="00755AE4"/>
    <w:rsid w:val="0077386F"/>
    <w:rsid w:val="007745DD"/>
    <w:rsid w:val="007746B7"/>
    <w:rsid w:val="007760BC"/>
    <w:rsid w:val="0078581B"/>
    <w:rsid w:val="007A2998"/>
    <w:rsid w:val="007B183A"/>
    <w:rsid w:val="007B7278"/>
    <w:rsid w:val="007B7ECD"/>
    <w:rsid w:val="007C4E08"/>
    <w:rsid w:val="007D165A"/>
    <w:rsid w:val="007D7C6A"/>
    <w:rsid w:val="007E1D87"/>
    <w:rsid w:val="007F0A2B"/>
    <w:rsid w:val="007F0B28"/>
    <w:rsid w:val="007F70FC"/>
    <w:rsid w:val="00801D43"/>
    <w:rsid w:val="0081182E"/>
    <w:rsid w:val="0081542A"/>
    <w:rsid w:val="00823EF4"/>
    <w:rsid w:val="00823F20"/>
    <w:rsid w:val="008306DE"/>
    <w:rsid w:val="00831073"/>
    <w:rsid w:val="00833194"/>
    <w:rsid w:val="00841E20"/>
    <w:rsid w:val="00844FE1"/>
    <w:rsid w:val="008605D3"/>
    <w:rsid w:val="00861B01"/>
    <w:rsid w:val="00874A8D"/>
    <w:rsid w:val="008766B4"/>
    <w:rsid w:val="00884E3A"/>
    <w:rsid w:val="00892119"/>
    <w:rsid w:val="00896295"/>
    <w:rsid w:val="008974F6"/>
    <w:rsid w:val="008A105D"/>
    <w:rsid w:val="008B6CC9"/>
    <w:rsid w:val="008B6FD9"/>
    <w:rsid w:val="008D58B8"/>
    <w:rsid w:val="008D6815"/>
    <w:rsid w:val="008E2512"/>
    <w:rsid w:val="008F0858"/>
    <w:rsid w:val="008F73B6"/>
    <w:rsid w:val="00900E4A"/>
    <w:rsid w:val="00902AB2"/>
    <w:rsid w:val="00902E76"/>
    <w:rsid w:val="0090481F"/>
    <w:rsid w:val="0090576A"/>
    <w:rsid w:val="0091044C"/>
    <w:rsid w:val="0091209B"/>
    <w:rsid w:val="00915224"/>
    <w:rsid w:val="00921C8F"/>
    <w:rsid w:val="00927F3F"/>
    <w:rsid w:val="00942290"/>
    <w:rsid w:val="009432D1"/>
    <w:rsid w:val="00943AC7"/>
    <w:rsid w:val="00953DBB"/>
    <w:rsid w:val="009547AB"/>
    <w:rsid w:val="00960103"/>
    <w:rsid w:val="0096591F"/>
    <w:rsid w:val="00966866"/>
    <w:rsid w:val="00974B6D"/>
    <w:rsid w:val="009900ED"/>
    <w:rsid w:val="009924A0"/>
    <w:rsid w:val="00995870"/>
    <w:rsid w:val="009A3DCA"/>
    <w:rsid w:val="009B093B"/>
    <w:rsid w:val="009B2099"/>
    <w:rsid w:val="009B7056"/>
    <w:rsid w:val="009B7984"/>
    <w:rsid w:val="009E4D64"/>
    <w:rsid w:val="009E6F53"/>
    <w:rsid w:val="00A01A2C"/>
    <w:rsid w:val="00A02DC4"/>
    <w:rsid w:val="00A2316C"/>
    <w:rsid w:val="00A274D4"/>
    <w:rsid w:val="00A3438F"/>
    <w:rsid w:val="00A403CE"/>
    <w:rsid w:val="00A44166"/>
    <w:rsid w:val="00A45210"/>
    <w:rsid w:val="00A46E29"/>
    <w:rsid w:val="00A60AE0"/>
    <w:rsid w:val="00A65841"/>
    <w:rsid w:val="00A86739"/>
    <w:rsid w:val="00A946CF"/>
    <w:rsid w:val="00AA3F2E"/>
    <w:rsid w:val="00AB6422"/>
    <w:rsid w:val="00AD3BC4"/>
    <w:rsid w:val="00AD52BA"/>
    <w:rsid w:val="00AE190B"/>
    <w:rsid w:val="00AE54E7"/>
    <w:rsid w:val="00AE7D97"/>
    <w:rsid w:val="00AF035C"/>
    <w:rsid w:val="00AF6276"/>
    <w:rsid w:val="00B00F94"/>
    <w:rsid w:val="00B01F1D"/>
    <w:rsid w:val="00B023F5"/>
    <w:rsid w:val="00B0796E"/>
    <w:rsid w:val="00B16524"/>
    <w:rsid w:val="00B17EA7"/>
    <w:rsid w:val="00B20C01"/>
    <w:rsid w:val="00B304D0"/>
    <w:rsid w:val="00B335CD"/>
    <w:rsid w:val="00B33737"/>
    <w:rsid w:val="00B37001"/>
    <w:rsid w:val="00B41B72"/>
    <w:rsid w:val="00B43444"/>
    <w:rsid w:val="00B51521"/>
    <w:rsid w:val="00B52A14"/>
    <w:rsid w:val="00B54644"/>
    <w:rsid w:val="00B8021A"/>
    <w:rsid w:val="00B97AEE"/>
    <w:rsid w:val="00BA4A14"/>
    <w:rsid w:val="00BC1341"/>
    <w:rsid w:val="00BD15BE"/>
    <w:rsid w:val="00C01B1F"/>
    <w:rsid w:val="00C20028"/>
    <w:rsid w:val="00C22098"/>
    <w:rsid w:val="00C314ED"/>
    <w:rsid w:val="00C33417"/>
    <w:rsid w:val="00C442F0"/>
    <w:rsid w:val="00C4568F"/>
    <w:rsid w:val="00C519D1"/>
    <w:rsid w:val="00C74C94"/>
    <w:rsid w:val="00C772ED"/>
    <w:rsid w:val="00C802A5"/>
    <w:rsid w:val="00C87EC1"/>
    <w:rsid w:val="00C96AD5"/>
    <w:rsid w:val="00CC5B86"/>
    <w:rsid w:val="00CD28D8"/>
    <w:rsid w:val="00CE3B80"/>
    <w:rsid w:val="00CF18C7"/>
    <w:rsid w:val="00D049CE"/>
    <w:rsid w:val="00D05B1E"/>
    <w:rsid w:val="00D13025"/>
    <w:rsid w:val="00D40029"/>
    <w:rsid w:val="00D44955"/>
    <w:rsid w:val="00D451FC"/>
    <w:rsid w:val="00D47204"/>
    <w:rsid w:val="00D5137A"/>
    <w:rsid w:val="00D740E9"/>
    <w:rsid w:val="00D85097"/>
    <w:rsid w:val="00D9236B"/>
    <w:rsid w:val="00D92FA9"/>
    <w:rsid w:val="00DA3B1A"/>
    <w:rsid w:val="00DC4AE4"/>
    <w:rsid w:val="00DD06FE"/>
    <w:rsid w:val="00DD099D"/>
    <w:rsid w:val="00DE6A35"/>
    <w:rsid w:val="00DF6FF0"/>
    <w:rsid w:val="00E03623"/>
    <w:rsid w:val="00E14BE6"/>
    <w:rsid w:val="00E1625E"/>
    <w:rsid w:val="00E174CF"/>
    <w:rsid w:val="00E25A3A"/>
    <w:rsid w:val="00E322C9"/>
    <w:rsid w:val="00E37814"/>
    <w:rsid w:val="00E452D1"/>
    <w:rsid w:val="00E524CD"/>
    <w:rsid w:val="00E56E9D"/>
    <w:rsid w:val="00E60963"/>
    <w:rsid w:val="00E62572"/>
    <w:rsid w:val="00E77BF6"/>
    <w:rsid w:val="00E812AA"/>
    <w:rsid w:val="00E8580C"/>
    <w:rsid w:val="00E86E66"/>
    <w:rsid w:val="00E91B87"/>
    <w:rsid w:val="00E94CC3"/>
    <w:rsid w:val="00EA0E0B"/>
    <w:rsid w:val="00EA0FE2"/>
    <w:rsid w:val="00EB1C7D"/>
    <w:rsid w:val="00ED275E"/>
    <w:rsid w:val="00EE143A"/>
    <w:rsid w:val="00EE1A74"/>
    <w:rsid w:val="00EE62E5"/>
    <w:rsid w:val="00EF075F"/>
    <w:rsid w:val="00EF0BCA"/>
    <w:rsid w:val="00EF26B2"/>
    <w:rsid w:val="00EF45A7"/>
    <w:rsid w:val="00EF5BB4"/>
    <w:rsid w:val="00EF61B1"/>
    <w:rsid w:val="00F07357"/>
    <w:rsid w:val="00F07A3D"/>
    <w:rsid w:val="00F07B03"/>
    <w:rsid w:val="00F10C4F"/>
    <w:rsid w:val="00F27E05"/>
    <w:rsid w:val="00F43EFB"/>
    <w:rsid w:val="00F50DE6"/>
    <w:rsid w:val="00F50FF7"/>
    <w:rsid w:val="00F54919"/>
    <w:rsid w:val="00F67FFE"/>
    <w:rsid w:val="00F7261F"/>
    <w:rsid w:val="00F73EC1"/>
    <w:rsid w:val="00F80089"/>
    <w:rsid w:val="00F80C7E"/>
    <w:rsid w:val="00F83A02"/>
    <w:rsid w:val="00F86DBA"/>
    <w:rsid w:val="00F943CE"/>
    <w:rsid w:val="00F949D9"/>
    <w:rsid w:val="00FD24C1"/>
    <w:rsid w:val="00FD3F7F"/>
    <w:rsid w:val="00FD692B"/>
    <w:rsid w:val="00FD779F"/>
    <w:rsid w:val="00FE36C0"/>
    <w:rsid w:val="00FF294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AB8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90E"/>
    <w:pPr>
      <w:widowControl w:val="0"/>
    </w:pPr>
    <w:rPr>
      <w:lang w:val="en-GB"/>
    </w:rPr>
  </w:style>
  <w:style w:type="paragraph" w:styleId="Heading1">
    <w:name w:val="heading 1"/>
    <w:basedOn w:val="Normal"/>
    <w:next w:val="Normal"/>
    <w:link w:val="Heading1Char"/>
    <w:uiPriority w:val="9"/>
    <w:qFormat/>
    <w:rsid w:val="008E251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autoRedefine/>
    <w:qFormat/>
    <w:rsid w:val="0005090E"/>
    <w:pPr>
      <w:keepNext/>
      <w:pBdr>
        <w:top w:val="single" w:sz="4" w:space="1" w:color="auto"/>
        <w:left w:val="single" w:sz="4" w:space="4" w:color="auto"/>
        <w:bottom w:val="single" w:sz="4" w:space="1" w:color="auto"/>
        <w:right w:val="single" w:sz="4" w:space="4" w:color="auto"/>
      </w:pBdr>
      <w:ind w:right="113"/>
      <w:outlineLvl w:val="2"/>
    </w:pPr>
    <w:rPr>
      <w:b/>
      <w:bCs/>
      <w:szCs w:val="24"/>
    </w:rPr>
  </w:style>
  <w:style w:type="paragraph" w:styleId="Heading4">
    <w:name w:val="heading 4"/>
    <w:basedOn w:val="Normal"/>
    <w:next w:val="Normal"/>
    <w:qFormat/>
    <w:rsid w:val="0005090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rsid w:val="0005090E"/>
    <w:pPr>
      <w:keepLines/>
      <w:spacing w:before="200" w:after="240" w:line="200" w:lineRule="exact"/>
    </w:pPr>
    <w:rPr>
      <w:sz w:val="16"/>
    </w:rPr>
  </w:style>
  <w:style w:type="paragraph" w:customStyle="1" w:styleId="Els-1storder-head">
    <w:name w:val="Els-1storder-head"/>
    <w:next w:val="Els-body-text"/>
    <w:rsid w:val="0005090E"/>
    <w:pPr>
      <w:keepNext/>
      <w:numPr>
        <w:numId w:val="5"/>
      </w:numPr>
      <w:suppressAutoHyphens/>
      <w:spacing w:before="240" w:after="240" w:line="240" w:lineRule="exact"/>
    </w:pPr>
    <w:rPr>
      <w:b/>
    </w:rPr>
  </w:style>
  <w:style w:type="paragraph" w:customStyle="1" w:styleId="Els-2ndorder-head">
    <w:name w:val="Els-2ndorder-head"/>
    <w:next w:val="Els-body-text"/>
    <w:rsid w:val="0005090E"/>
    <w:pPr>
      <w:keepNext/>
      <w:numPr>
        <w:ilvl w:val="1"/>
        <w:numId w:val="6"/>
      </w:numPr>
      <w:suppressAutoHyphens/>
      <w:spacing w:before="240" w:after="240" w:line="240" w:lineRule="exact"/>
    </w:pPr>
    <w:rPr>
      <w:i/>
    </w:rPr>
  </w:style>
  <w:style w:type="paragraph" w:customStyle="1" w:styleId="Els-3rdorder-head">
    <w:name w:val="Els-3rdorder-head"/>
    <w:next w:val="Els-body-text"/>
    <w:rsid w:val="0005090E"/>
    <w:pPr>
      <w:keepNext/>
      <w:numPr>
        <w:ilvl w:val="2"/>
        <w:numId w:val="7"/>
      </w:numPr>
      <w:suppressAutoHyphens/>
      <w:spacing w:before="240" w:line="240" w:lineRule="exact"/>
    </w:pPr>
    <w:rPr>
      <w:i/>
    </w:rPr>
  </w:style>
  <w:style w:type="paragraph" w:customStyle="1" w:styleId="Els-4thorder-head">
    <w:name w:val="Els-4thorder-head"/>
    <w:next w:val="Els-body-text"/>
    <w:rsid w:val="0005090E"/>
    <w:pPr>
      <w:keepNext/>
      <w:numPr>
        <w:ilvl w:val="3"/>
        <w:numId w:val="8"/>
      </w:numPr>
      <w:suppressAutoHyphens/>
      <w:spacing w:before="240" w:line="240" w:lineRule="exact"/>
    </w:pPr>
    <w:rPr>
      <w:i/>
    </w:rPr>
  </w:style>
  <w:style w:type="paragraph" w:customStyle="1" w:styleId="Els-Abstract-head">
    <w:name w:val="Els-Abstract-head"/>
    <w:next w:val="Normal"/>
    <w:rsid w:val="0005090E"/>
    <w:pPr>
      <w:keepNext/>
      <w:pBdr>
        <w:top w:val="single" w:sz="4" w:space="10" w:color="auto"/>
      </w:pBdr>
      <w:suppressAutoHyphens/>
      <w:spacing w:after="220" w:line="220" w:lineRule="exact"/>
    </w:pPr>
    <w:rPr>
      <w:b/>
      <w:sz w:val="18"/>
    </w:rPr>
  </w:style>
  <w:style w:type="paragraph" w:customStyle="1" w:styleId="Els-Abstract-text">
    <w:name w:val="Els-Abstract-text"/>
    <w:next w:val="Normal"/>
    <w:rsid w:val="0005090E"/>
    <w:pPr>
      <w:spacing w:line="220" w:lineRule="exact"/>
      <w:jc w:val="both"/>
    </w:pPr>
    <w:rPr>
      <w:sz w:val="18"/>
    </w:rPr>
  </w:style>
  <w:style w:type="paragraph" w:customStyle="1" w:styleId="Els-acknowledgement">
    <w:name w:val="Els-acknowledgement"/>
    <w:next w:val="Normal"/>
    <w:rsid w:val="0005090E"/>
    <w:pPr>
      <w:keepNext/>
      <w:spacing w:before="480" w:after="240" w:line="220" w:lineRule="exact"/>
    </w:pPr>
    <w:rPr>
      <w:b/>
    </w:rPr>
  </w:style>
  <w:style w:type="paragraph" w:customStyle="1" w:styleId="Els-aditional-article-history">
    <w:name w:val="Els-aditional-article-history"/>
    <w:basedOn w:val="Normal"/>
    <w:rsid w:val="0005090E"/>
    <w:pPr>
      <w:spacing w:after="400" w:line="200" w:lineRule="exact"/>
      <w:jc w:val="center"/>
    </w:pPr>
    <w:rPr>
      <w:b/>
      <w:noProof/>
      <w:sz w:val="16"/>
      <w:lang w:val="en-US"/>
    </w:rPr>
  </w:style>
  <w:style w:type="paragraph" w:customStyle="1" w:styleId="Els-Affiliation">
    <w:name w:val="Els-Affiliation"/>
    <w:next w:val="Els-Abstract-head"/>
    <w:rsid w:val="0005090E"/>
    <w:pPr>
      <w:suppressAutoHyphens/>
      <w:spacing w:line="200" w:lineRule="exact"/>
      <w:jc w:val="center"/>
    </w:pPr>
    <w:rPr>
      <w:i/>
      <w:noProof/>
      <w:sz w:val="16"/>
    </w:rPr>
  </w:style>
  <w:style w:type="paragraph" w:customStyle="1" w:styleId="Els-appendixhead">
    <w:name w:val="Els-appendixhead"/>
    <w:next w:val="Normal"/>
    <w:rsid w:val="0005090E"/>
    <w:pPr>
      <w:numPr>
        <w:numId w:val="1"/>
      </w:numPr>
      <w:spacing w:before="480" w:after="240" w:line="220" w:lineRule="exact"/>
    </w:pPr>
    <w:rPr>
      <w:b/>
    </w:rPr>
  </w:style>
  <w:style w:type="paragraph" w:customStyle="1" w:styleId="Els-appendixsubhead">
    <w:name w:val="Els-appendixsubhead"/>
    <w:next w:val="Normal"/>
    <w:rsid w:val="0005090E"/>
    <w:pPr>
      <w:numPr>
        <w:ilvl w:val="1"/>
        <w:numId w:val="2"/>
      </w:numPr>
      <w:spacing w:before="240" w:after="240" w:line="220" w:lineRule="exact"/>
    </w:pPr>
    <w:rPr>
      <w:i/>
    </w:rPr>
  </w:style>
  <w:style w:type="paragraph" w:customStyle="1" w:styleId="Els-Author">
    <w:name w:val="Els-Author"/>
    <w:next w:val="Normal"/>
    <w:rsid w:val="0005090E"/>
    <w:pPr>
      <w:keepNext/>
      <w:suppressAutoHyphens/>
      <w:spacing w:after="160" w:line="300" w:lineRule="exact"/>
      <w:jc w:val="center"/>
    </w:pPr>
    <w:rPr>
      <w:noProof/>
      <w:sz w:val="26"/>
    </w:rPr>
  </w:style>
  <w:style w:type="paragraph" w:customStyle="1" w:styleId="Els-body-text">
    <w:name w:val="Els-body-text"/>
    <w:rsid w:val="0005090E"/>
    <w:pPr>
      <w:spacing w:line="240" w:lineRule="exact"/>
      <w:ind w:firstLine="238"/>
      <w:jc w:val="both"/>
    </w:pPr>
  </w:style>
  <w:style w:type="paragraph" w:customStyle="1" w:styleId="Els-bulletlist">
    <w:name w:val="Els-bulletlist"/>
    <w:basedOn w:val="Els-body-text"/>
    <w:rsid w:val="0005090E"/>
    <w:pPr>
      <w:numPr>
        <w:numId w:val="3"/>
      </w:numPr>
      <w:tabs>
        <w:tab w:val="left" w:pos="240"/>
      </w:tabs>
      <w:jc w:val="left"/>
    </w:pPr>
  </w:style>
  <w:style w:type="paragraph" w:customStyle="1" w:styleId="Els-caption">
    <w:name w:val="Els-caption"/>
    <w:rsid w:val="0005090E"/>
    <w:pPr>
      <w:keepLines/>
      <w:spacing w:before="200" w:after="240" w:line="200" w:lineRule="exact"/>
    </w:pPr>
    <w:rPr>
      <w:sz w:val="16"/>
    </w:rPr>
  </w:style>
  <w:style w:type="paragraph" w:customStyle="1" w:styleId="Els-chem-equation">
    <w:name w:val="Els-chem-equation"/>
    <w:next w:val="Els-body-text"/>
    <w:rsid w:val="0005090E"/>
    <w:pPr>
      <w:tabs>
        <w:tab w:val="right" w:pos="4320"/>
        <w:tab w:val="right" w:pos="9120"/>
      </w:tabs>
      <w:spacing w:before="120" w:after="120" w:line="220" w:lineRule="exact"/>
    </w:pPr>
    <w:rPr>
      <w:noProof/>
      <w:sz w:val="18"/>
    </w:rPr>
  </w:style>
  <w:style w:type="paragraph" w:customStyle="1" w:styleId="Els-collaboration">
    <w:name w:val="Els-collaboration"/>
    <w:basedOn w:val="Els-Author"/>
    <w:rsid w:val="0005090E"/>
    <w:pPr>
      <w:jc w:val="right"/>
    </w:pPr>
  </w:style>
  <w:style w:type="paragraph" w:customStyle="1" w:styleId="Els-collaboration-affiliation">
    <w:name w:val="Els-collaboration-affiliation"/>
    <w:basedOn w:val="Els-collaboration"/>
    <w:rsid w:val="0005090E"/>
  </w:style>
  <w:style w:type="paragraph" w:customStyle="1" w:styleId="Els-presented-by">
    <w:name w:val="Els-presented-by"/>
    <w:rsid w:val="0005090E"/>
    <w:pPr>
      <w:spacing w:after="200"/>
      <w:jc w:val="center"/>
    </w:pPr>
    <w:rPr>
      <w:b/>
      <w:sz w:val="16"/>
    </w:rPr>
  </w:style>
  <w:style w:type="paragraph" w:customStyle="1" w:styleId="Els-dedicated-to">
    <w:name w:val="Els-dedicated-to"/>
    <w:basedOn w:val="Els-presented-by"/>
    <w:rsid w:val="0005090E"/>
    <w:rPr>
      <w:b w:val="0"/>
    </w:rPr>
  </w:style>
  <w:style w:type="paragraph" w:customStyle="1" w:styleId="Els-equation">
    <w:name w:val="Els-equation"/>
    <w:next w:val="Normal"/>
    <w:rsid w:val="0005090E"/>
    <w:pPr>
      <w:widowControl w:val="0"/>
      <w:tabs>
        <w:tab w:val="right" w:pos="4320"/>
        <w:tab w:val="right" w:pos="9120"/>
      </w:tabs>
      <w:spacing w:before="240" w:after="240"/>
      <w:ind w:left="482"/>
    </w:pPr>
    <w:rPr>
      <w:i/>
      <w:noProof/>
    </w:rPr>
  </w:style>
  <w:style w:type="paragraph" w:customStyle="1" w:styleId="Els-footnote">
    <w:name w:val="Els-footnote"/>
    <w:rsid w:val="0005090E"/>
    <w:pPr>
      <w:keepLines/>
      <w:widowControl w:val="0"/>
      <w:spacing w:line="200" w:lineRule="exact"/>
      <w:ind w:firstLine="240"/>
      <w:jc w:val="both"/>
    </w:pPr>
    <w:rPr>
      <w:sz w:val="16"/>
    </w:rPr>
  </w:style>
  <w:style w:type="paragraph" w:customStyle="1" w:styleId="Els-history">
    <w:name w:val="Els-history"/>
    <w:next w:val="Normal"/>
    <w:rsid w:val="0005090E"/>
    <w:pPr>
      <w:spacing w:before="120" w:after="400" w:line="200" w:lineRule="exact"/>
      <w:jc w:val="center"/>
    </w:pPr>
    <w:rPr>
      <w:noProof/>
      <w:sz w:val="16"/>
    </w:rPr>
  </w:style>
  <w:style w:type="paragraph" w:customStyle="1" w:styleId="Els-journal-logo">
    <w:name w:val="Els-journal-logo"/>
    <w:rsid w:val="0005090E"/>
    <w:pPr>
      <w:pBdr>
        <w:top w:val="thinThickLargeGap" w:sz="12" w:space="0" w:color="auto"/>
        <w:bottom w:val="thickThinLargeGap" w:sz="12" w:space="0" w:color="auto"/>
      </w:pBdr>
    </w:pPr>
    <w:rPr>
      <w:rFonts w:ascii="Helvetica" w:hAnsi="Helvetica"/>
      <w:b/>
      <w:noProof/>
      <w:sz w:val="24"/>
    </w:rPr>
  </w:style>
  <w:style w:type="paragraph" w:customStyle="1" w:styleId="Els-keywords">
    <w:name w:val="Els-keywords"/>
    <w:next w:val="Normal"/>
    <w:rsid w:val="0005090E"/>
    <w:pPr>
      <w:pBdr>
        <w:bottom w:val="single" w:sz="4" w:space="10" w:color="auto"/>
      </w:pBdr>
      <w:spacing w:after="200" w:line="200" w:lineRule="exact"/>
    </w:pPr>
    <w:rPr>
      <w:noProof/>
      <w:sz w:val="16"/>
    </w:rPr>
  </w:style>
  <w:style w:type="paragraph" w:customStyle="1" w:styleId="Els-numlist">
    <w:name w:val="Els-numlist"/>
    <w:basedOn w:val="Els-body-text"/>
    <w:rsid w:val="0005090E"/>
    <w:pPr>
      <w:numPr>
        <w:numId w:val="4"/>
      </w:numPr>
      <w:tabs>
        <w:tab w:val="left" w:pos="240"/>
      </w:tabs>
      <w:ind w:left="480"/>
      <w:jc w:val="left"/>
    </w:pPr>
  </w:style>
  <w:style w:type="paragraph" w:customStyle="1" w:styleId="Els-reference">
    <w:name w:val="Els-reference"/>
    <w:rsid w:val="0005090E"/>
    <w:pPr>
      <w:tabs>
        <w:tab w:val="left" w:pos="312"/>
      </w:tabs>
      <w:spacing w:line="200" w:lineRule="exact"/>
      <w:ind w:left="312" w:hanging="312"/>
    </w:pPr>
    <w:rPr>
      <w:noProof/>
      <w:sz w:val="16"/>
    </w:rPr>
  </w:style>
  <w:style w:type="paragraph" w:customStyle="1" w:styleId="Els-reference-head">
    <w:name w:val="Els-reference-head"/>
    <w:next w:val="Els-reference"/>
    <w:rsid w:val="0005090E"/>
    <w:pPr>
      <w:keepNext/>
      <w:spacing w:before="480" w:after="200" w:line="220" w:lineRule="exact"/>
    </w:pPr>
    <w:rPr>
      <w:b/>
    </w:rPr>
  </w:style>
  <w:style w:type="paragraph" w:customStyle="1" w:styleId="Els-reprint-line">
    <w:name w:val="Els-reprint-line"/>
    <w:basedOn w:val="Normal"/>
    <w:rsid w:val="0005090E"/>
    <w:pPr>
      <w:tabs>
        <w:tab w:val="left" w:pos="0"/>
        <w:tab w:val="center" w:pos="5443"/>
      </w:tabs>
      <w:jc w:val="center"/>
    </w:pPr>
    <w:rPr>
      <w:sz w:val="16"/>
    </w:rPr>
  </w:style>
  <w:style w:type="paragraph" w:customStyle="1" w:styleId="Els-table-text">
    <w:name w:val="Els-table-text"/>
    <w:rsid w:val="0005090E"/>
    <w:pPr>
      <w:spacing w:after="80" w:line="200" w:lineRule="exact"/>
    </w:pPr>
    <w:rPr>
      <w:sz w:val="16"/>
    </w:rPr>
  </w:style>
  <w:style w:type="paragraph" w:customStyle="1" w:styleId="Els-Title">
    <w:name w:val="Els-Title"/>
    <w:next w:val="Els-Author"/>
    <w:autoRedefine/>
    <w:rsid w:val="00494433"/>
    <w:pPr>
      <w:suppressAutoHyphens/>
      <w:spacing w:line="400" w:lineRule="exact"/>
      <w:jc w:val="center"/>
    </w:pPr>
    <w:rPr>
      <w:sz w:val="34"/>
    </w:rPr>
  </w:style>
  <w:style w:type="character" w:styleId="EndnoteReference">
    <w:name w:val="endnote reference"/>
    <w:semiHidden/>
    <w:rsid w:val="0005090E"/>
    <w:rPr>
      <w:vertAlign w:val="superscript"/>
    </w:rPr>
  </w:style>
  <w:style w:type="paragraph" w:styleId="Header">
    <w:name w:val="header"/>
    <w:link w:val="HeaderChar"/>
    <w:uiPriority w:val="99"/>
    <w:rsid w:val="0005090E"/>
    <w:pPr>
      <w:tabs>
        <w:tab w:val="center" w:pos="4706"/>
        <w:tab w:val="right" w:pos="9356"/>
      </w:tabs>
      <w:spacing w:before="100" w:beforeAutospacing="1" w:after="240" w:line="200" w:lineRule="atLeast"/>
    </w:pPr>
    <w:rPr>
      <w:i/>
      <w:noProof/>
      <w:sz w:val="16"/>
    </w:rPr>
  </w:style>
  <w:style w:type="paragraph" w:styleId="Footer">
    <w:name w:val="footer"/>
    <w:basedOn w:val="Header"/>
    <w:link w:val="FooterChar"/>
    <w:uiPriority w:val="99"/>
    <w:rsid w:val="0005090E"/>
    <w:pPr>
      <w:tabs>
        <w:tab w:val="right" w:pos="10080"/>
      </w:tabs>
    </w:pPr>
    <w:rPr>
      <w:i w:val="0"/>
    </w:rPr>
  </w:style>
  <w:style w:type="character" w:styleId="FootnoteReference">
    <w:name w:val="footnote reference"/>
    <w:semiHidden/>
    <w:rsid w:val="0005090E"/>
    <w:rPr>
      <w:vertAlign w:val="superscript"/>
    </w:rPr>
  </w:style>
  <w:style w:type="paragraph" w:styleId="FootnoteText">
    <w:name w:val="footnote text"/>
    <w:basedOn w:val="Normal"/>
    <w:semiHidden/>
    <w:rsid w:val="0005090E"/>
    <w:rPr>
      <w:rFonts w:ascii="Univers" w:hAnsi="Univers"/>
    </w:rPr>
  </w:style>
  <w:style w:type="character" w:styleId="Hyperlink">
    <w:name w:val="Hyperlink"/>
    <w:semiHidden/>
    <w:rsid w:val="0005090E"/>
    <w:rPr>
      <w:color w:val="auto"/>
      <w:sz w:val="16"/>
      <w:u w:val="none"/>
    </w:rPr>
  </w:style>
  <w:style w:type="character" w:customStyle="1" w:styleId="MTEquationSection">
    <w:name w:val="MTEquationSection"/>
    <w:rsid w:val="0005090E"/>
    <w:rPr>
      <w:vanish/>
      <w:color w:val="FF0000"/>
    </w:rPr>
  </w:style>
  <w:style w:type="character" w:styleId="PageNumber">
    <w:name w:val="page number"/>
    <w:semiHidden/>
    <w:rsid w:val="0005090E"/>
    <w:rPr>
      <w:sz w:val="16"/>
    </w:rPr>
  </w:style>
  <w:style w:type="paragraph" w:styleId="PlainText">
    <w:name w:val="Plain Text"/>
    <w:basedOn w:val="Normal"/>
    <w:semiHidden/>
    <w:rsid w:val="0005090E"/>
    <w:rPr>
      <w:rFonts w:ascii="Courier New" w:hAnsi="Courier New" w:cs="Courier New"/>
      <w:lang w:val="en-US"/>
    </w:rPr>
  </w:style>
  <w:style w:type="paragraph" w:customStyle="1" w:styleId="Els-5thorder-head">
    <w:name w:val="Els-5thorder-head"/>
    <w:next w:val="Els-body-text"/>
    <w:rsid w:val="0005090E"/>
    <w:pPr>
      <w:keepNext/>
      <w:suppressAutoHyphens/>
      <w:spacing w:line="240" w:lineRule="exact"/>
    </w:pPr>
    <w:rPr>
      <w:i/>
    </w:rPr>
  </w:style>
  <w:style w:type="paragraph" w:customStyle="1" w:styleId="Els-Abstract-Copyright">
    <w:name w:val="Els-Abstract-Copyright"/>
    <w:basedOn w:val="Els-Abstract-text"/>
    <w:rsid w:val="0005090E"/>
    <w:pPr>
      <w:spacing w:after="220"/>
    </w:pPr>
  </w:style>
  <w:style w:type="paragraph" w:customStyle="1" w:styleId="DocHead">
    <w:name w:val="DocHead"/>
    <w:rsid w:val="0005090E"/>
    <w:pPr>
      <w:spacing w:before="240" w:after="240"/>
      <w:jc w:val="center"/>
    </w:pPr>
    <w:rPr>
      <w:sz w:val="24"/>
    </w:rPr>
  </w:style>
  <w:style w:type="character" w:styleId="FollowedHyperlink">
    <w:name w:val="FollowedHyperlink"/>
    <w:semiHidden/>
    <w:rsid w:val="0005090E"/>
    <w:rPr>
      <w:color w:val="800080"/>
      <w:u w:val="single"/>
    </w:rPr>
  </w:style>
  <w:style w:type="character" w:customStyle="1" w:styleId="Els-1storder-headChar">
    <w:name w:val="Els-1storder-head Char"/>
    <w:rsid w:val="0005090E"/>
    <w:rPr>
      <w:b/>
      <w:lang w:val="en-US" w:eastAsia="en-US" w:bidi="ar-SA"/>
    </w:rPr>
  </w:style>
  <w:style w:type="character" w:styleId="CommentReference">
    <w:name w:val="annotation reference"/>
    <w:semiHidden/>
    <w:unhideWhenUsed/>
    <w:rsid w:val="0005090E"/>
    <w:rPr>
      <w:sz w:val="16"/>
      <w:szCs w:val="16"/>
    </w:rPr>
  </w:style>
  <w:style w:type="paragraph" w:styleId="BalloonText">
    <w:name w:val="Balloon Text"/>
    <w:basedOn w:val="Normal"/>
    <w:rsid w:val="0005090E"/>
    <w:rPr>
      <w:rFonts w:ascii="Tahoma" w:hAnsi="Tahoma" w:cs="Tahoma"/>
      <w:sz w:val="16"/>
      <w:szCs w:val="16"/>
    </w:rPr>
  </w:style>
  <w:style w:type="character" w:customStyle="1" w:styleId="BalloonTextChar">
    <w:name w:val="Balloon Text Char"/>
    <w:rsid w:val="0005090E"/>
    <w:rPr>
      <w:rFonts w:ascii="Tahoma" w:hAnsi="Tahoma" w:cs="Tahoma"/>
      <w:sz w:val="16"/>
      <w:szCs w:val="16"/>
      <w:lang w:eastAsia="en-US"/>
    </w:rPr>
  </w:style>
  <w:style w:type="paragraph" w:styleId="CommentText">
    <w:name w:val="annotation text"/>
    <w:basedOn w:val="Normal"/>
    <w:unhideWhenUsed/>
    <w:rsid w:val="0005090E"/>
  </w:style>
  <w:style w:type="character" w:customStyle="1" w:styleId="CommentTextChar">
    <w:name w:val="Comment Text Char"/>
    <w:semiHidden/>
    <w:rsid w:val="0005090E"/>
    <w:rPr>
      <w:lang w:val="en-GB"/>
    </w:rPr>
  </w:style>
  <w:style w:type="paragraph" w:styleId="CommentSubject">
    <w:name w:val="annotation subject"/>
    <w:basedOn w:val="CommentText"/>
    <w:next w:val="CommentText"/>
    <w:semiHidden/>
    <w:unhideWhenUsed/>
    <w:rsid w:val="0005090E"/>
    <w:rPr>
      <w:b/>
      <w:bCs/>
    </w:rPr>
  </w:style>
  <w:style w:type="character" w:customStyle="1" w:styleId="CommentSubjectChar">
    <w:name w:val="Comment Subject Char"/>
    <w:semiHidden/>
    <w:rsid w:val="0005090E"/>
    <w:rPr>
      <w:b/>
      <w:bCs/>
      <w:lang w:val="en-GB"/>
    </w:rPr>
  </w:style>
  <w:style w:type="paragraph" w:styleId="BodyTextIndent">
    <w:name w:val="Body Text Indent"/>
    <w:basedOn w:val="Normal"/>
    <w:semiHidden/>
    <w:rsid w:val="0005090E"/>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05090E"/>
    <w:pPr>
      <w:widowControl/>
      <w:ind w:left="720"/>
    </w:pPr>
    <w:rPr>
      <w:rFonts w:ascii="Arial" w:eastAsia="Batang" w:hAnsi="Arial"/>
      <w:sz w:val="22"/>
      <w:szCs w:val="24"/>
      <w:lang w:val="en-US" w:eastAsia="ko-KR"/>
    </w:rPr>
  </w:style>
  <w:style w:type="paragraph" w:customStyle="1" w:styleId="LiteWCCM">
    <w:name w:val="Lite WCCM"/>
    <w:basedOn w:val="Normal"/>
    <w:rsid w:val="00B335CD"/>
    <w:pPr>
      <w:tabs>
        <w:tab w:val="left" w:pos="142"/>
      </w:tabs>
      <w:autoSpaceDE w:val="0"/>
      <w:autoSpaceDN w:val="0"/>
      <w:jc w:val="center"/>
    </w:pPr>
    <w:rPr>
      <w:rFonts w:eastAsia="Times New Roman"/>
      <w:sz w:val="22"/>
      <w:szCs w:val="22"/>
      <w:lang w:val="en-US" w:eastAsia="es-ES"/>
    </w:rPr>
  </w:style>
  <w:style w:type="paragraph" w:styleId="ListParagraph">
    <w:name w:val="List Paragraph"/>
    <w:basedOn w:val="Normal"/>
    <w:uiPriority w:val="34"/>
    <w:qFormat/>
    <w:rsid w:val="00050842"/>
    <w:pPr>
      <w:widowControl/>
      <w:spacing w:line="360" w:lineRule="auto"/>
      <w:ind w:left="720" w:firstLine="357"/>
      <w:contextualSpacing/>
      <w:jc w:val="both"/>
    </w:pPr>
    <w:rPr>
      <w:rFonts w:asciiTheme="minorHAnsi" w:eastAsiaTheme="minorHAnsi" w:hAnsiTheme="minorHAnsi" w:cstheme="minorBidi"/>
      <w:sz w:val="22"/>
      <w:szCs w:val="22"/>
      <w:lang w:val="vi-VN"/>
    </w:rPr>
  </w:style>
  <w:style w:type="character" w:customStyle="1" w:styleId="Heading1Char">
    <w:name w:val="Heading 1 Char"/>
    <w:basedOn w:val="DefaultParagraphFont"/>
    <w:link w:val="Heading1"/>
    <w:uiPriority w:val="9"/>
    <w:rsid w:val="008E2512"/>
    <w:rPr>
      <w:rFonts w:asciiTheme="majorHAnsi" w:eastAsiaTheme="majorEastAsia" w:hAnsiTheme="majorHAnsi" w:cstheme="majorBidi"/>
      <w:b/>
      <w:bCs/>
      <w:color w:val="2E74B5" w:themeColor="accent1" w:themeShade="BF"/>
      <w:sz w:val="28"/>
      <w:szCs w:val="28"/>
      <w:lang w:val="en-GB"/>
    </w:rPr>
  </w:style>
  <w:style w:type="character" w:customStyle="1" w:styleId="A7">
    <w:name w:val="A7"/>
    <w:uiPriority w:val="99"/>
    <w:rsid w:val="008E2512"/>
    <w:rPr>
      <w:rFonts w:cs="XLOXER+StoneSans"/>
      <w:color w:val="000000"/>
      <w:sz w:val="16"/>
      <w:szCs w:val="16"/>
    </w:rPr>
  </w:style>
  <w:style w:type="table" w:styleId="TableGrid">
    <w:name w:val="Table Grid"/>
    <w:basedOn w:val="TableNormal"/>
    <w:uiPriority w:val="39"/>
    <w:rsid w:val="008E2512"/>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Normal"/>
    <w:link w:val="EndNoteBibliographyChar"/>
    <w:rsid w:val="008E2512"/>
    <w:rPr>
      <w:noProof/>
      <w:lang w:val="en-US"/>
    </w:rPr>
  </w:style>
  <w:style w:type="character" w:customStyle="1" w:styleId="EndNoteBibliographyChar">
    <w:name w:val="EndNote Bibliography Char"/>
    <w:basedOn w:val="DefaultParagraphFont"/>
    <w:link w:val="EndNoteBibliography"/>
    <w:rsid w:val="008E2512"/>
    <w:rPr>
      <w:noProof/>
    </w:rPr>
  </w:style>
  <w:style w:type="character" w:customStyle="1" w:styleId="HeaderChar">
    <w:name w:val="Header Char"/>
    <w:basedOn w:val="DefaultParagraphFont"/>
    <w:link w:val="Header"/>
    <w:uiPriority w:val="99"/>
    <w:rsid w:val="008E2512"/>
    <w:rPr>
      <w:i/>
      <w:noProof/>
      <w:sz w:val="16"/>
    </w:rPr>
  </w:style>
  <w:style w:type="character" w:customStyle="1" w:styleId="FooterChar">
    <w:name w:val="Footer Char"/>
    <w:basedOn w:val="DefaultParagraphFont"/>
    <w:link w:val="Footer"/>
    <w:uiPriority w:val="99"/>
    <w:rsid w:val="00E174CF"/>
    <w:rPr>
      <w:noProof/>
      <w:sz w:val="16"/>
    </w:rPr>
  </w:style>
  <w:style w:type="character" w:customStyle="1" w:styleId="UnresolvedMention1">
    <w:name w:val="Unresolved Mention1"/>
    <w:basedOn w:val="DefaultParagraphFont"/>
    <w:uiPriority w:val="99"/>
    <w:semiHidden/>
    <w:unhideWhenUsed/>
    <w:rsid w:val="00ED2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29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package" Target="embeddings/Microsoft_Visio_Drawing2222.vsdx"/><Relationship Id="rId17" Type="http://schemas.openxmlformats.org/officeDocument/2006/relationships/oleObject" Target="embeddings/Microsoft_Visio_2003-2010_Drawing.vsd"/><Relationship Id="rId25"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image" Target="media/image5.emf"/><Relationship Id="rId20" Type="http://schemas.openxmlformats.org/officeDocument/2006/relationships/header" Target="head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package" Target="embeddings/Microsoft_Visio_Drawing1111.vsdx"/><Relationship Id="rId19" Type="http://schemas.openxmlformats.org/officeDocument/2006/relationships/oleObject" Target="embeddings/Microsoft_Visio_2003-2010_Drawing1.vsd"/><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package" Target="embeddings/Microsoft_Visio_Drawing3333.vsdx"/><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2" Type="http://schemas.openxmlformats.org/officeDocument/2006/relationships/hyperlink" Target="mailto:nhuthikimdung@humg.edu.vn" TargetMode="External"/><Relationship Id="rId1" Type="http://schemas.openxmlformats.org/officeDocument/2006/relationships/hyperlink" Target="mailto:nhuthikimdung@humg.edu.v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70112-41B2-46A0-8C0E-A48977E91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2075</Words>
  <Characters>11830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13878</CharactersWithSpaces>
  <SharedDoc>false</SharedDoc>
  <HLinks>
    <vt:vector size="6" baseType="variant">
      <vt:variant>
        <vt:i4>2359332</vt:i4>
      </vt:variant>
      <vt:variant>
        <vt:i4>10</vt:i4>
      </vt:variant>
      <vt:variant>
        <vt:i4>0</vt:i4>
      </vt:variant>
      <vt:variant>
        <vt:i4>5</vt:i4>
      </vt:variant>
      <vt:variant>
        <vt:lpwstr>http://www.humg.edu.vn/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2018-07-23T02:28:00Z</dcterms:created>
  <dcterms:modified xsi:type="dcterms:W3CDTF">2022-10-04T01:32:00Z</dcterms:modified>
</cp:coreProperties>
</file>