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3B74EB" w14:textId="77777777" w:rsidR="001A73F8" w:rsidRPr="006B3BF1" w:rsidRDefault="001A73F8" w:rsidP="005A53F5">
      <w:pPr>
        <w:widowControl w:val="0"/>
        <w:spacing w:after="0"/>
        <w:jc w:val="center"/>
        <w:rPr>
          <w:rFonts w:cs="Times New Roman"/>
          <w:b/>
          <w:sz w:val="24"/>
        </w:rPr>
      </w:pPr>
      <w:r w:rsidRPr="006B3BF1">
        <w:rPr>
          <w:rFonts w:cs="Times New Roman"/>
          <w:b/>
          <w:sz w:val="24"/>
        </w:rPr>
        <w:t>TRƯỜNG ĐẠI HỌC MỎ - ĐỊA CHẤT</w:t>
      </w:r>
    </w:p>
    <w:p w14:paraId="48011571" w14:textId="77777777" w:rsidR="001A73F8" w:rsidRPr="006B3BF1" w:rsidRDefault="001A73F8" w:rsidP="005A53F5">
      <w:pPr>
        <w:widowControl w:val="0"/>
        <w:spacing w:after="0"/>
        <w:jc w:val="center"/>
        <w:rPr>
          <w:rFonts w:cs="Times New Roman"/>
          <w:b/>
          <w:sz w:val="24"/>
        </w:rPr>
      </w:pPr>
      <w:r w:rsidRPr="006B3BF1">
        <w:rPr>
          <w:rFonts w:cs="Times New Roman"/>
          <w:b/>
          <w:sz w:val="24"/>
        </w:rPr>
        <w:t>KHOA KINH TẾ QUẢN TRỊ KINH DOANH</w:t>
      </w:r>
    </w:p>
    <w:p w14:paraId="6CA0611F" w14:textId="77777777" w:rsidR="001A73F8" w:rsidRPr="006B3BF1" w:rsidRDefault="001A73F8" w:rsidP="005A53F5">
      <w:pPr>
        <w:widowControl w:val="0"/>
        <w:spacing w:after="0"/>
        <w:jc w:val="center"/>
        <w:rPr>
          <w:rFonts w:cs="Times New Roman"/>
          <w:b/>
          <w:sz w:val="24"/>
          <w:u w:val="single"/>
        </w:rPr>
      </w:pPr>
      <w:r w:rsidRPr="006B3BF1">
        <w:rPr>
          <w:rFonts w:cs="Times New Roman"/>
          <w:b/>
          <w:sz w:val="24"/>
          <w:u w:val="single"/>
        </w:rPr>
        <w:t>BỘ MÔN QUẢN TRỊ DOANH NGHIỆP ĐỊA CHẤT - DẦU KHÍ</w:t>
      </w:r>
    </w:p>
    <w:p w14:paraId="5FBAD0A1" w14:textId="77777777" w:rsidR="001A73F8" w:rsidRDefault="001A73F8" w:rsidP="005A53F5">
      <w:pPr>
        <w:widowControl w:val="0"/>
        <w:spacing w:after="0"/>
        <w:jc w:val="center"/>
        <w:rPr>
          <w:rFonts w:cs="Times New Roman"/>
          <w:b/>
          <w:sz w:val="24"/>
        </w:rPr>
      </w:pPr>
    </w:p>
    <w:p w14:paraId="1CE29FC2" w14:textId="77777777" w:rsidR="001A73F8" w:rsidRDefault="001A73F8" w:rsidP="005A53F5">
      <w:pPr>
        <w:widowControl w:val="0"/>
        <w:spacing w:after="0"/>
        <w:jc w:val="center"/>
        <w:rPr>
          <w:rFonts w:cs="Times New Roman"/>
          <w:b/>
          <w:sz w:val="24"/>
        </w:rPr>
      </w:pPr>
    </w:p>
    <w:p w14:paraId="3D17A533" w14:textId="4DC0DF7F" w:rsidR="001A73F8" w:rsidRDefault="001A73F8" w:rsidP="005A53F5">
      <w:pPr>
        <w:widowControl w:val="0"/>
        <w:spacing w:after="0"/>
        <w:jc w:val="center"/>
        <w:rPr>
          <w:rFonts w:cs="Times New Roman"/>
          <w:b/>
          <w:sz w:val="24"/>
        </w:rPr>
      </w:pPr>
    </w:p>
    <w:p w14:paraId="7B4AE353" w14:textId="40184D34" w:rsidR="009B35D6" w:rsidRDefault="009B35D6" w:rsidP="005A53F5">
      <w:pPr>
        <w:widowControl w:val="0"/>
        <w:spacing w:after="0"/>
        <w:jc w:val="center"/>
        <w:rPr>
          <w:rFonts w:cs="Times New Roman"/>
          <w:b/>
          <w:sz w:val="24"/>
        </w:rPr>
      </w:pPr>
    </w:p>
    <w:p w14:paraId="7F56A392" w14:textId="0AB9C5D5" w:rsidR="009B35D6" w:rsidRDefault="009B35D6" w:rsidP="005A53F5">
      <w:pPr>
        <w:widowControl w:val="0"/>
        <w:spacing w:after="0"/>
        <w:jc w:val="center"/>
        <w:rPr>
          <w:rFonts w:cs="Times New Roman"/>
          <w:b/>
          <w:sz w:val="24"/>
        </w:rPr>
      </w:pPr>
    </w:p>
    <w:p w14:paraId="13E73B06" w14:textId="77777777" w:rsidR="009B35D6" w:rsidRDefault="009B35D6" w:rsidP="005A53F5">
      <w:pPr>
        <w:widowControl w:val="0"/>
        <w:spacing w:after="0"/>
        <w:jc w:val="center"/>
        <w:rPr>
          <w:rFonts w:cs="Times New Roman"/>
          <w:b/>
          <w:sz w:val="24"/>
        </w:rPr>
      </w:pPr>
    </w:p>
    <w:p w14:paraId="4F29798E" w14:textId="45E6800B" w:rsidR="001A73F8" w:rsidRPr="009B35D6" w:rsidRDefault="001A73F8" w:rsidP="005A53F5">
      <w:pPr>
        <w:widowControl w:val="0"/>
        <w:spacing w:after="0"/>
        <w:jc w:val="center"/>
        <w:rPr>
          <w:rFonts w:cs="Times New Roman"/>
          <w:b/>
          <w:sz w:val="36"/>
        </w:rPr>
      </w:pPr>
      <w:r w:rsidRPr="009B35D6">
        <w:rPr>
          <w:rFonts w:cs="Times New Roman"/>
          <w:b/>
          <w:sz w:val="36"/>
        </w:rPr>
        <w:t>TS. ĐỖ ĐỨC ÁNH</w:t>
      </w:r>
    </w:p>
    <w:p w14:paraId="38375D6F" w14:textId="77777777" w:rsidR="001A73F8" w:rsidRDefault="001A73F8" w:rsidP="005A53F5">
      <w:pPr>
        <w:widowControl w:val="0"/>
        <w:spacing w:after="0"/>
        <w:jc w:val="center"/>
        <w:rPr>
          <w:rFonts w:cs="Times New Roman"/>
          <w:b/>
          <w:sz w:val="24"/>
        </w:rPr>
      </w:pPr>
    </w:p>
    <w:p w14:paraId="3F082FA9" w14:textId="77777777" w:rsidR="001A73F8" w:rsidRDefault="001A73F8" w:rsidP="005A53F5">
      <w:pPr>
        <w:widowControl w:val="0"/>
        <w:spacing w:after="0"/>
        <w:jc w:val="center"/>
        <w:rPr>
          <w:rFonts w:cs="Times New Roman"/>
          <w:b/>
          <w:sz w:val="24"/>
        </w:rPr>
      </w:pPr>
    </w:p>
    <w:p w14:paraId="3819330C" w14:textId="77777777" w:rsidR="001A73F8" w:rsidRDefault="001A73F8" w:rsidP="005A53F5">
      <w:pPr>
        <w:widowControl w:val="0"/>
        <w:spacing w:after="0"/>
        <w:jc w:val="center"/>
        <w:rPr>
          <w:rFonts w:cs="Times New Roman"/>
          <w:b/>
          <w:sz w:val="24"/>
        </w:rPr>
      </w:pPr>
    </w:p>
    <w:p w14:paraId="4E6F7B3A" w14:textId="77777777" w:rsidR="001A73F8" w:rsidRDefault="001A73F8" w:rsidP="005A53F5">
      <w:pPr>
        <w:widowControl w:val="0"/>
        <w:spacing w:after="0"/>
        <w:jc w:val="center"/>
        <w:rPr>
          <w:rFonts w:cs="Times New Roman"/>
          <w:b/>
          <w:sz w:val="24"/>
        </w:rPr>
      </w:pPr>
    </w:p>
    <w:p w14:paraId="25D73916" w14:textId="77777777" w:rsidR="001A73F8" w:rsidRDefault="001A73F8" w:rsidP="005A53F5">
      <w:pPr>
        <w:widowControl w:val="0"/>
        <w:spacing w:after="0"/>
        <w:jc w:val="center"/>
        <w:rPr>
          <w:rFonts w:cs="Times New Roman"/>
          <w:b/>
          <w:sz w:val="24"/>
        </w:rPr>
      </w:pPr>
    </w:p>
    <w:p w14:paraId="4CB5D2BD" w14:textId="77777777" w:rsidR="001A73F8" w:rsidRDefault="001A73F8" w:rsidP="005A53F5">
      <w:pPr>
        <w:widowControl w:val="0"/>
        <w:spacing w:after="0"/>
        <w:jc w:val="center"/>
        <w:rPr>
          <w:rFonts w:cs="Times New Roman"/>
          <w:b/>
          <w:sz w:val="24"/>
        </w:rPr>
      </w:pPr>
    </w:p>
    <w:p w14:paraId="76627D04" w14:textId="77777777" w:rsidR="001A73F8" w:rsidRPr="001A73F8" w:rsidRDefault="001A73F8" w:rsidP="005A53F5">
      <w:pPr>
        <w:widowControl w:val="0"/>
        <w:spacing w:after="0"/>
        <w:jc w:val="center"/>
        <w:rPr>
          <w:rFonts w:cs="Times New Roman"/>
          <w:b/>
          <w:sz w:val="48"/>
        </w:rPr>
      </w:pPr>
      <w:r w:rsidRPr="001A73F8">
        <w:rPr>
          <w:rFonts w:cs="Times New Roman"/>
          <w:b/>
          <w:sz w:val="48"/>
        </w:rPr>
        <w:t>BÁO CÁO HỌC THUẬT</w:t>
      </w:r>
    </w:p>
    <w:p w14:paraId="7D4F6D32" w14:textId="474B7BF7" w:rsidR="001A73F8" w:rsidRDefault="00EA64E2" w:rsidP="005A53F5">
      <w:pPr>
        <w:widowControl w:val="0"/>
        <w:spacing w:after="0"/>
        <w:ind w:firstLine="709"/>
        <w:jc w:val="center"/>
        <w:rPr>
          <w:rFonts w:cs="Times New Roman"/>
          <w:b/>
          <w:sz w:val="24"/>
        </w:rPr>
      </w:pPr>
      <w:r>
        <w:rPr>
          <w:rFonts w:cs="Times New Roman"/>
          <w:b/>
          <w:sz w:val="40"/>
        </w:rPr>
        <w:t>QUẢN TRỊ RỦI RO TRONG QUẢN TRỊ DOANH NGHIỆP</w:t>
      </w:r>
    </w:p>
    <w:p w14:paraId="073C9340" w14:textId="77777777" w:rsidR="009B35D6" w:rsidRDefault="009B35D6" w:rsidP="005A53F5">
      <w:pPr>
        <w:widowControl w:val="0"/>
        <w:spacing w:after="0"/>
        <w:jc w:val="center"/>
        <w:rPr>
          <w:rFonts w:cs="Times New Roman"/>
          <w:b/>
          <w:sz w:val="24"/>
        </w:rPr>
      </w:pPr>
    </w:p>
    <w:p w14:paraId="6B1D035C" w14:textId="77777777" w:rsidR="001A73F8" w:rsidRDefault="001A73F8" w:rsidP="005A53F5">
      <w:pPr>
        <w:widowControl w:val="0"/>
        <w:spacing w:after="0"/>
        <w:jc w:val="center"/>
        <w:rPr>
          <w:rFonts w:cs="Times New Roman"/>
          <w:b/>
          <w:sz w:val="24"/>
        </w:rPr>
      </w:pPr>
    </w:p>
    <w:p w14:paraId="5316C559" w14:textId="77777777" w:rsidR="001A73F8" w:rsidRDefault="001A73F8" w:rsidP="005A53F5">
      <w:pPr>
        <w:widowControl w:val="0"/>
        <w:spacing w:after="0"/>
        <w:jc w:val="center"/>
        <w:rPr>
          <w:rFonts w:cs="Times New Roman"/>
          <w:b/>
          <w:sz w:val="24"/>
        </w:rPr>
      </w:pPr>
    </w:p>
    <w:p w14:paraId="2B9DDAF3" w14:textId="77777777" w:rsidR="001A73F8" w:rsidRDefault="001A73F8" w:rsidP="005A53F5">
      <w:pPr>
        <w:widowControl w:val="0"/>
        <w:spacing w:after="0"/>
        <w:jc w:val="center"/>
        <w:rPr>
          <w:rFonts w:cs="Times New Roman"/>
          <w:b/>
          <w:sz w:val="24"/>
        </w:rPr>
      </w:pPr>
    </w:p>
    <w:p w14:paraId="61E55A2B" w14:textId="77777777" w:rsidR="001A73F8" w:rsidRDefault="001A73F8" w:rsidP="005A53F5">
      <w:pPr>
        <w:widowControl w:val="0"/>
        <w:spacing w:after="0"/>
        <w:jc w:val="center"/>
        <w:rPr>
          <w:rFonts w:cs="Times New Roman"/>
          <w:b/>
          <w:sz w:val="24"/>
        </w:rPr>
      </w:pPr>
    </w:p>
    <w:p w14:paraId="36C0FECF" w14:textId="77777777" w:rsidR="001A73F8" w:rsidRDefault="001A73F8" w:rsidP="005A53F5">
      <w:pPr>
        <w:widowControl w:val="0"/>
        <w:spacing w:after="0"/>
        <w:jc w:val="center"/>
        <w:rPr>
          <w:rFonts w:cs="Times New Roman"/>
          <w:b/>
          <w:sz w:val="24"/>
        </w:rPr>
      </w:pPr>
    </w:p>
    <w:p w14:paraId="24FC2737" w14:textId="77777777" w:rsidR="001A73F8" w:rsidRDefault="001A73F8" w:rsidP="005A53F5">
      <w:pPr>
        <w:widowControl w:val="0"/>
        <w:spacing w:after="0"/>
        <w:jc w:val="center"/>
        <w:rPr>
          <w:rFonts w:cs="Times New Roman"/>
          <w:b/>
          <w:sz w:val="24"/>
        </w:rPr>
      </w:pPr>
    </w:p>
    <w:p w14:paraId="78791E8D" w14:textId="77777777" w:rsidR="001A73F8" w:rsidRDefault="001A73F8" w:rsidP="005A53F5">
      <w:pPr>
        <w:widowControl w:val="0"/>
        <w:spacing w:after="0"/>
        <w:jc w:val="center"/>
        <w:rPr>
          <w:rFonts w:cs="Times New Roman"/>
          <w:b/>
          <w:sz w:val="24"/>
        </w:rPr>
      </w:pPr>
    </w:p>
    <w:p w14:paraId="06C71B6C" w14:textId="77777777" w:rsidR="001F09F1" w:rsidRDefault="001F09F1" w:rsidP="005A53F5">
      <w:pPr>
        <w:widowControl w:val="0"/>
        <w:spacing w:after="0"/>
        <w:jc w:val="center"/>
        <w:rPr>
          <w:rFonts w:cs="Times New Roman"/>
          <w:b/>
          <w:sz w:val="24"/>
        </w:rPr>
      </w:pPr>
    </w:p>
    <w:p w14:paraId="5996028E" w14:textId="77777777" w:rsidR="001A73F8" w:rsidRDefault="001A73F8" w:rsidP="005A53F5">
      <w:pPr>
        <w:widowControl w:val="0"/>
        <w:spacing w:after="0"/>
        <w:jc w:val="center"/>
        <w:rPr>
          <w:rFonts w:cs="Times New Roman"/>
          <w:b/>
          <w:sz w:val="24"/>
        </w:rPr>
      </w:pPr>
    </w:p>
    <w:p w14:paraId="6AECDAD3" w14:textId="77777777" w:rsidR="001A73F8" w:rsidRDefault="001A73F8" w:rsidP="005A53F5">
      <w:pPr>
        <w:widowControl w:val="0"/>
        <w:spacing w:after="0"/>
        <w:jc w:val="center"/>
        <w:rPr>
          <w:rFonts w:cs="Times New Roman"/>
          <w:b/>
          <w:sz w:val="24"/>
        </w:rPr>
      </w:pPr>
    </w:p>
    <w:p w14:paraId="0431D520" w14:textId="669A35E2" w:rsidR="001A73F8" w:rsidRDefault="001A73F8" w:rsidP="005A53F5">
      <w:pPr>
        <w:widowControl w:val="0"/>
        <w:spacing w:after="0"/>
        <w:jc w:val="center"/>
        <w:sectPr w:rsidR="001A73F8" w:rsidSect="001B2287">
          <w:footerReference w:type="default" r:id="rId8"/>
          <w:pgSz w:w="11906" w:h="16838"/>
          <w:pgMar w:top="1418" w:right="1304" w:bottom="1361" w:left="1871" w:header="709" w:footer="709" w:gutter="0"/>
          <w:pgNumType w:start="0"/>
          <w:cols w:space="708"/>
          <w:docGrid w:linePitch="360"/>
        </w:sectPr>
      </w:pPr>
      <w:r>
        <w:rPr>
          <w:rFonts w:cs="Times New Roman"/>
          <w:b/>
          <w:sz w:val="24"/>
        </w:rPr>
        <w:t>HÀ NỘI, 202</w:t>
      </w:r>
      <w:r w:rsidR="00E31842">
        <w:rPr>
          <w:rFonts w:cs="Times New Roman"/>
          <w:b/>
          <w:sz w:val="24"/>
        </w:rPr>
        <w:t>6</w:t>
      </w:r>
      <w:r>
        <w:rPr>
          <w:rFonts w:cs="Times New Roman"/>
          <w:b/>
          <w:sz w:val="24"/>
        </w:rPr>
        <w:br w:type="page"/>
      </w:r>
    </w:p>
    <w:p w14:paraId="3B1005B8" w14:textId="77777777" w:rsidR="0067651F" w:rsidRDefault="0067651F" w:rsidP="005A53F5">
      <w:pPr>
        <w:pStyle w:val="Heading1"/>
        <w:keepNext w:val="0"/>
        <w:keepLines w:val="0"/>
        <w:widowControl w:val="0"/>
        <w:spacing w:before="0" w:after="0"/>
      </w:pPr>
      <w:bookmarkStart w:id="0" w:name="_Toc232763303"/>
      <w:r>
        <w:lastRenderedPageBreak/>
        <w:t>MỤC LỤC</w:t>
      </w:r>
      <w:bookmarkEnd w:id="0"/>
    </w:p>
    <w:sdt>
      <w:sdtPr>
        <w:rPr>
          <w:rFonts w:ascii="Times New Roman" w:eastAsiaTheme="minorEastAsia" w:hAnsi="Times New Roman" w:cstheme="minorBidi"/>
          <w:color w:val="auto"/>
          <w:kern w:val="2"/>
          <w:sz w:val="26"/>
          <w:szCs w:val="24"/>
          <w:lang w:val="en-SG" w:eastAsia="zh-CN"/>
          <w14:ligatures w14:val="standardContextual"/>
        </w:rPr>
        <w:id w:val="-1709562167"/>
        <w:docPartObj>
          <w:docPartGallery w:val="Table of Contents"/>
          <w:docPartUnique/>
        </w:docPartObj>
      </w:sdtPr>
      <w:sdtEndPr>
        <w:rPr>
          <w:b/>
          <w:bCs/>
          <w:noProof/>
        </w:rPr>
      </w:sdtEndPr>
      <w:sdtContent>
        <w:p w14:paraId="7439107B" w14:textId="42886721" w:rsidR="0067651F" w:rsidRDefault="0067651F" w:rsidP="007A230D">
          <w:pPr>
            <w:pStyle w:val="TOCHeading"/>
            <w:keepNext w:val="0"/>
            <w:keepLines w:val="0"/>
            <w:widowControl w:val="0"/>
            <w:spacing w:before="0" w:line="276" w:lineRule="auto"/>
          </w:pPr>
        </w:p>
        <w:p w14:paraId="62556BE6" w14:textId="38F9B8E4" w:rsidR="007A230D" w:rsidRDefault="0067651F" w:rsidP="007A230D">
          <w:pPr>
            <w:pStyle w:val="TOC1"/>
            <w:tabs>
              <w:tab w:val="right" w:leader="dot" w:pos="8721"/>
            </w:tabs>
            <w:spacing w:line="276" w:lineRule="auto"/>
            <w:rPr>
              <w:rFonts w:asciiTheme="minorHAnsi" w:hAnsiTheme="minorHAnsi"/>
              <w:noProof/>
              <w:sz w:val="24"/>
              <w:lang w:val="en-US" w:eastAsia="en-US"/>
            </w:rPr>
          </w:pPr>
          <w:r>
            <w:fldChar w:fldCharType="begin"/>
          </w:r>
          <w:r>
            <w:instrText xml:space="preserve"> TOC \o "1-3" \h \z \u </w:instrText>
          </w:r>
          <w:r>
            <w:fldChar w:fldCharType="separate"/>
          </w:r>
          <w:hyperlink w:anchor="_Toc232763303" w:history="1">
            <w:r w:rsidR="007A230D" w:rsidRPr="007751A2">
              <w:rPr>
                <w:rStyle w:val="Hyperlink"/>
                <w:noProof/>
              </w:rPr>
              <w:t>MỤC LỤC</w:t>
            </w:r>
            <w:r w:rsidR="007A230D">
              <w:rPr>
                <w:noProof/>
                <w:webHidden/>
              </w:rPr>
              <w:tab/>
            </w:r>
            <w:r w:rsidR="007A230D">
              <w:rPr>
                <w:noProof/>
                <w:webHidden/>
              </w:rPr>
              <w:fldChar w:fldCharType="begin"/>
            </w:r>
            <w:r w:rsidR="007A230D">
              <w:rPr>
                <w:noProof/>
                <w:webHidden/>
              </w:rPr>
              <w:instrText xml:space="preserve"> PAGEREF _Toc232763303 \h </w:instrText>
            </w:r>
            <w:r w:rsidR="007A230D">
              <w:rPr>
                <w:noProof/>
                <w:webHidden/>
              </w:rPr>
            </w:r>
            <w:r w:rsidR="007A230D">
              <w:rPr>
                <w:noProof/>
                <w:webHidden/>
              </w:rPr>
              <w:fldChar w:fldCharType="separate"/>
            </w:r>
            <w:r w:rsidR="007A230D">
              <w:rPr>
                <w:noProof/>
                <w:webHidden/>
              </w:rPr>
              <w:t>i</w:t>
            </w:r>
            <w:r w:rsidR="007A230D">
              <w:rPr>
                <w:noProof/>
                <w:webHidden/>
              </w:rPr>
              <w:fldChar w:fldCharType="end"/>
            </w:r>
          </w:hyperlink>
        </w:p>
        <w:p w14:paraId="02194AB3" w14:textId="549196C0" w:rsidR="007A230D" w:rsidRDefault="007A230D" w:rsidP="007A230D">
          <w:pPr>
            <w:pStyle w:val="TOC2"/>
            <w:tabs>
              <w:tab w:val="right" w:leader="dot" w:pos="8721"/>
            </w:tabs>
            <w:spacing w:line="276" w:lineRule="auto"/>
            <w:rPr>
              <w:rFonts w:asciiTheme="minorHAnsi" w:hAnsiTheme="minorHAnsi"/>
              <w:noProof/>
              <w:sz w:val="24"/>
              <w:lang w:val="en-US" w:eastAsia="en-US"/>
            </w:rPr>
          </w:pPr>
          <w:hyperlink w:anchor="_Toc232763304" w:history="1">
            <w:r w:rsidRPr="007751A2">
              <w:rPr>
                <w:rStyle w:val="Hyperlink"/>
                <w:noProof/>
              </w:rPr>
              <w:t>1. Tính cấp thiết của chủ đề nghiên cứu</w:t>
            </w:r>
            <w:r>
              <w:rPr>
                <w:noProof/>
                <w:webHidden/>
              </w:rPr>
              <w:tab/>
            </w:r>
            <w:r>
              <w:rPr>
                <w:noProof/>
                <w:webHidden/>
              </w:rPr>
              <w:fldChar w:fldCharType="begin"/>
            </w:r>
            <w:r>
              <w:rPr>
                <w:noProof/>
                <w:webHidden/>
              </w:rPr>
              <w:instrText xml:space="preserve"> PAGEREF _Toc232763304 \h </w:instrText>
            </w:r>
            <w:r>
              <w:rPr>
                <w:noProof/>
                <w:webHidden/>
              </w:rPr>
            </w:r>
            <w:r>
              <w:rPr>
                <w:noProof/>
                <w:webHidden/>
              </w:rPr>
              <w:fldChar w:fldCharType="separate"/>
            </w:r>
            <w:r>
              <w:rPr>
                <w:noProof/>
                <w:webHidden/>
              </w:rPr>
              <w:t>1</w:t>
            </w:r>
            <w:r>
              <w:rPr>
                <w:noProof/>
                <w:webHidden/>
              </w:rPr>
              <w:fldChar w:fldCharType="end"/>
            </w:r>
          </w:hyperlink>
        </w:p>
        <w:p w14:paraId="1F5356F9" w14:textId="770DABCE" w:rsidR="007A230D" w:rsidRDefault="007A230D" w:rsidP="007A230D">
          <w:pPr>
            <w:pStyle w:val="TOC2"/>
            <w:tabs>
              <w:tab w:val="right" w:leader="dot" w:pos="8721"/>
            </w:tabs>
            <w:spacing w:line="276" w:lineRule="auto"/>
            <w:rPr>
              <w:rFonts w:asciiTheme="minorHAnsi" w:hAnsiTheme="minorHAnsi"/>
              <w:noProof/>
              <w:sz w:val="24"/>
              <w:lang w:val="en-US" w:eastAsia="en-US"/>
            </w:rPr>
          </w:pPr>
          <w:hyperlink w:anchor="_Toc232763305" w:history="1">
            <w:r w:rsidRPr="007751A2">
              <w:rPr>
                <w:rStyle w:val="Hyperlink"/>
                <w:noProof/>
              </w:rPr>
              <w:t>2. Những nội dung về quản trị rủi ro trong doanh nghiệp</w:t>
            </w:r>
            <w:r>
              <w:rPr>
                <w:noProof/>
                <w:webHidden/>
              </w:rPr>
              <w:tab/>
            </w:r>
            <w:r>
              <w:rPr>
                <w:noProof/>
                <w:webHidden/>
              </w:rPr>
              <w:fldChar w:fldCharType="begin"/>
            </w:r>
            <w:r>
              <w:rPr>
                <w:noProof/>
                <w:webHidden/>
              </w:rPr>
              <w:instrText xml:space="preserve"> PAGEREF _Toc232763305 \h </w:instrText>
            </w:r>
            <w:r>
              <w:rPr>
                <w:noProof/>
                <w:webHidden/>
              </w:rPr>
            </w:r>
            <w:r>
              <w:rPr>
                <w:noProof/>
                <w:webHidden/>
              </w:rPr>
              <w:fldChar w:fldCharType="separate"/>
            </w:r>
            <w:r>
              <w:rPr>
                <w:noProof/>
                <w:webHidden/>
              </w:rPr>
              <w:t>2</w:t>
            </w:r>
            <w:r>
              <w:rPr>
                <w:noProof/>
                <w:webHidden/>
              </w:rPr>
              <w:fldChar w:fldCharType="end"/>
            </w:r>
          </w:hyperlink>
        </w:p>
        <w:p w14:paraId="5B3C4CCC" w14:textId="1F584251" w:rsidR="007A230D" w:rsidRDefault="007A230D" w:rsidP="007A230D">
          <w:pPr>
            <w:pStyle w:val="TOC3"/>
            <w:tabs>
              <w:tab w:val="right" w:leader="dot" w:pos="8721"/>
            </w:tabs>
            <w:spacing w:line="276" w:lineRule="auto"/>
            <w:rPr>
              <w:rFonts w:asciiTheme="minorHAnsi" w:hAnsiTheme="minorHAnsi"/>
              <w:noProof/>
              <w:sz w:val="24"/>
              <w:lang w:val="en-US" w:eastAsia="en-US"/>
            </w:rPr>
          </w:pPr>
          <w:hyperlink w:anchor="_Toc232763306" w:history="1">
            <w:r w:rsidRPr="007751A2">
              <w:rPr>
                <w:rStyle w:val="Hyperlink"/>
                <w:noProof/>
              </w:rPr>
              <w:t>2.1 Khái niệm về quản trị rủi ro trong doanh nghiệp</w:t>
            </w:r>
            <w:r>
              <w:rPr>
                <w:noProof/>
                <w:webHidden/>
              </w:rPr>
              <w:tab/>
            </w:r>
            <w:r>
              <w:rPr>
                <w:noProof/>
                <w:webHidden/>
              </w:rPr>
              <w:fldChar w:fldCharType="begin"/>
            </w:r>
            <w:r>
              <w:rPr>
                <w:noProof/>
                <w:webHidden/>
              </w:rPr>
              <w:instrText xml:space="preserve"> PAGEREF _Toc232763306 \h </w:instrText>
            </w:r>
            <w:r>
              <w:rPr>
                <w:noProof/>
                <w:webHidden/>
              </w:rPr>
            </w:r>
            <w:r>
              <w:rPr>
                <w:noProof/>
                <w:webHidden/>
              </w:rPr>
              <w:fldChar w:fldCharType="separate"/>
            </w:r>
            <w:r>
              <w:rPr>
                <w:noProof/>
                <w:webHidden/>
              </w:rPr>
              <w:t>2</w:t>
            </w:r>
            <w:r>
              <w:rPr>
                <w:noProof/>
                <w:webHidden/>
              </w:rPr>
              <w:fldChar w:fldCharType="end"/>
            </w:r>
          </w:hyperlink>
        </w:p>
        <w:p w14:paraId="335B23BF" w14:textId="2ACA685F" w:rsidR="007A230D" w:rsidRDefault="007A230D" w:rsidP="007A230D">
          <w:pPr>
            <w:pStyle w:val="TOC3"/>
            <w:tabs>
              <w:tab w:val="right" w:leader="dot" w:pos="8721"/>
            </w:tabs>
            <w:spacing w:line="276" w:lineRule="auto"/>
            <w:rPr>
              <w:rFonts w:asciiTheme="minorHAnsi" w:hAnsiTheme="minorHAnsi"/>
              <w:noProof/>
              <w:sz w:val="24"/>
              <w:lang w:val="en-US" w:eastAsia="en-US"/>
            </w:rPr>
          </w:pPr>
          <w:hyperlink w:anchor="_Toc232763307" w:history="1">
            <w:r w:rsidRPr="007751A2">
              <w:rPr>
                <w:rStyle w:val="Hyperlink"/>
                <w:noProof/>
                <w:lang w:val="en-US"/>
              </w:rPr>
              <w:t>2.2 Vai trò của quản trị rủi ro đối với doanh nghiệp</w:t>
            </w:r>
            <w:r>
              <w:rPr>
                <w:noProof/>
                <w:webHidden/>
              </w:rPr>
              <w:tab/>
            </w:r>
            <w:r>
              <w:rPr>
                <w:noProof/>
                <w:webHidden/>
              </w:rPr>
              <w:fldChar w:fldCharType="begin"/>
            </w:r>
            <w:r>
              <w:rPr>
                <w:noProof/>
                <w:webHidden/>
              </w:rPr>
              <w:instrText xml:space="preserve"> PAGEREF _Toc232763307 \h </w:instrText>
            </w:r>
            <w:r>
              <w:rPr>
                <w:noProof/>
                <w:webHidden/>
              </w:rPr>
            </w:r>
            <w:r>
              <w:rPr>
                <w:noProof/>
                <w:webHidden/>
              </w:rPr>
              <w:fldChar w:fldCharType="separate"/>
            </w:r>
            <w:r>
              <w:rPr>
                <w:noProof/>
                <w:webHidden/>
              </w:rPr>
              <w:t>2</w:t>
            </w:r>
            <w:r>
              <w:rPr>
                <w:noProof/>
                <w:webHidden/>
              </w:rPr>
              <w:fldChar w:fldCharType="end"/>
            </w:r>
          </w:hyperlink>
        </w:p>
        <w:p w14:paraId="4A7736F8" w14:textId="13D88EB2" w:rsidR="007A230D" w:rsidRDefault="007A230D" w:rsidP="007A230D">
          <w:pPr>
            <w:pStyle w:val="TOC3"/>
            <w:tabs>
              <w:tab w:val="right" w:leader="dot" w:pos="8721"/>
            </w:tabs>
            <w:spacing w:line="276" w:lineRule="auto"/>
            <w:rPr>
              <w:rFonts w:asciiTheme="minorHAnsi" w:hAnsiTheme="minorHAnsi"/>
              <w:noProof/>
              <w:sz w:val="24"/>
              <w:lang w:val="en-US" w:eastAsia="en-US"/>
            </w:rPr>
          </w:pPr>
          <w:hyperlink w:anchor="_Toc232763308" w:history="1">
            <w:r w:rsidRPr="007751A2">
              <w:rPr>
                <w:rStyle w:val="Hyperlink"/>
                <w:noProof/>
              </w:rPr>
              <w:t>2.3 Phân loại các loại rủi ro thường gặp trong doanh nghiệp</w:t>
            </w:r>
            <w:r>
              <w:rPr>
                <w:noProof/>
                <w:webHidden/>
              </w:rPr>
              <w:tab/>
            </w:r>
            <w:r>
              <w:rPr>
                <w:noProof/>
                <w:webHidden/>
              </w:rPr>
              <w:fldChar w:fldCharType="begin"/>
            </w:r>
            <w:r>
              <w:rPr>
                <w:noProof/>
                <w:webHidden/>
              </w:rPr>
              <w:instrText xml:space="preserve"> PAGEREF _Toc232763308 \h </w:instrText>
            </w:r>
            <w:r>
              <w:rPr>
                <w:noProof/>
                <w:webHidden/>
              </w:rPr>
            </w:r>
            <w:r>
              <w:rPr>
                <w:noProof/>
                <w:webHidden/>
              </w:rPr>
              <w:fldChar w:fldCharType="separate"/>
            </w:r>
            <w:r>
              <w:rPr>
                <w:noProof/>
                <w:webHidden/>
              </w:rPr>
              <w:t>3</w:t>
            </w:r>
            <w:r>
              <w:rPr>
                <w:noProof/>
                <w:webHidden/>
              </w:rPr>
              <w:fldChar w:fldCharType="end"/>
            </w:r>
          </w:hyperlink>
        </w:p>
        <w:p w14:paraId="5A84A71A" w14:textId="3AFE97E9" w:rsidR="007A230D" w:rsidRDefault="007A230D" w:rsidP="007A230D">
          <w:pPr>
            <w:pStyle w:val="TOC3"/>
            <w:tabs>
              <w:tab w:val="right" w:leader="dot" w:pos="8721"/>
            </w:tabs>
            <w:spacing w:line="276" w:lineRule="auto"/>
            <w:rPr>
              <w:rFonts w:asciiTheme="minorHAnsi" w:hAnsiTheme="minorHAnsi"/>
              <w:noProof/>
              <w:sz w:val="24"/>
              <w:lang w:val="en-US" w:eastAsia="en-US"/>
            </w:rPr>
          </w:pPr>
          <w:hyperlink w:anchor="_Toc232763309" w:history="1">
            <w:r w:rsidRPr="007751A2">
              <w:rPr>
                <w:rStyle w:val="Hyperlink"/>
                <w:noProof/>
              </w:rPr>
              <w:t>2.4 Những nguyên tắc khi thực hiện hoạt động quản trị rủi ro trong doanh nghiệp</w:t>
            </w:r>
            <w:r>
              <w:rPr>
                <w:noProof/>
                <w:webHidden/>
              </w:rPr>
              <w:tab/>
            </w:r>
            <w:r>
              <w:rPr>
                <w:noProof/>
                <w:webHidden/>
              </w:rPr>
              <w:fldChar w:fldCharType="begin"/>
            </w:r>
            <w:r>
              <w:rPr>
                <w:noProof/>
                <w:webHidden/>
              </w:rPr>
              <w:instrText xml:space="preserve"> PAGEREF _Toc232763309 \h </w:instrText>
            </w:r>
            <w:r>
              <w:rPr>
                <w:noProof/>
                <w:webHidden/>
              </w:rPr>
            </w:r>
            <w:r>
              <w:rPr>
                <w:noProof/>
                <w:webHidden/>
              </w:rPr>
              <w:fldChar w:fldCharType="separate"/>
            </w:r>
            <w:r>
              <w:rPr>
                <w:noProof/>
                <w:webHidden/>
              </w:rPr>
              <w:t>4</w:t>
            </w:r>
            <w:r>
              <w:rPr>
                <w:noProof/>
                <w:webHidden/>
              </w:rPr>
              <w:fldChar w:fldCharType="end"/>
            </w:r>
          </w:hyperlink>
        </w:p>
        <w:p w14:paraId="2E0B7693" w14:textId="0324E765" w:rsidR="007A230D" w:rsidRDefault="007A230D" w:rsidP="007A230D">
          <w:pPr>
            <w:pStyle w:val="TOC3"/>
            <w:tabs>
              <w:tab w:val="right" w:leader="dot" w:pos="8721"/>
            </w:tabs>
            <w:spacing w:line="276" w:lineRule="auto"/>
            <w:rPr>
              <w:rFonts w:asciiTheme="minorHAnsi" w:hAnsiTheme="minorHAnsi"/>
              <w:noProof/>
              <w:sz w:val="24"/>
              <w:lang w:val="en-US" w:eastAsia="en-US"/>
            </w:rPr>
          </w:pPr>
          <w:hyperlink w:anchor="_Toc232763310" w:history="1">
            <w:r w:rsidRPr="007751A2">
              <w:rPr>
                <w:rStyle w:val="Hyperlink"/>
                <w:noProof/>
              </w:rPr>
              <w:t>2.5 Nội dung về quản trị rủi ro trong doanh nghiệp</w:t>
            </w:r>
            <w:r>
              <w:rPr>
                <w:noProof/>
                <w:webHidden/>
              </w:rPr>
              <w:tab/>
            </w:r>
            <w:r>
              <w:rPr>
                <w:noProof/>
                <w:webHidden/>
              </w:rPr>
              <w:fldChar w:fldCharType="begin"/>
            </w:r>
            <w:r>
              <w:rPr>
                <w:noProof/>
                <w:webHidden/>
              </w:rPr>
              <w:instrText xml:space="preserve"> PAGEREF _Toc232763310 \h </w:instrText>
            </w:r>
            <w:r>
              <w:rPr>
                <w:noProof/>
                <w:webHidden/>
              </w:rPr>
            </w:r>
            <w:r>
              <w:rPr>
                <w:noProof/>
                <w:webHidden/>
              </w:rPr>
              <w:fldChar w:fldCharType="separate"/>
            </w:r>
            <w:r>
              <w:rPr>
                <w:noProof/>
                <w:webHidden/>
              </w:rPr>
              <w:t>4</w:t>
            </w:r>
            <w:r>
              <w:rPr>
                <w:noProof/>
                <w:webHidden/>
              </w:rPr>
              <w:fldChar w:fldCharType="end"/>
            </w:r>
          </w:hyperlink>
        </w:p>
        <w:p w14:paraId="08D0AEFC" w14:textId="25C8DCAD" w:rsidR="007A230D" w:rsidRDefault="007A230D" w:rsidP="007A230D">
          <w:pPr>
            <w:pStyle w:val="TOC3"/>
            <w:tabs>
              <w:tab w:val="right" w:leader="dot" w:pos="8721"/>
            </w:tabs>
            <w:spacing w:line="276" w:lineRule="auto"/>
            <w:rPr>
              <w:rFonts w:asciiTheme="minorHAnsi" w:hAnsiTheme="minorHAnsi"/>
              <w:noProof/>
              <w:sz w:val="24"/>
              <w:lang w:val="en-US" w:eastAsia="en-US"/>
            </w:rPr>
          </w:pPr>
          <w:hyperlink w:anchor="_Toc232763311" w:history="1">
            <w:r w:rsidRPr="007751A2">
              <w:rPr>
                <w:rStyle w:val="Hyperlink"/>
                <w:noProof/>
              </w:rPr>
              <w:t>2.6 Các yếu tố ảnh hưởng đến hoạt động quản trị rủi ro trong doanh nghiệp</w:t>
            </w:r>
            <w:r>
              <w:rPr>
                <w:noProof/>
                <w:webHidden/>
              </w:rPr>
              <w:tab/>
            </w:r>
            <w:r>
              <w:rPr>
                <w:noProof/>
                <w:webHidden/>
              </w:rPr>
              <w:fldChar w:fldCharType="begin"/>
            </w:r>
            <w:r>
              <w:rPr>
                <w:noProof/>
                <w:webHidden/>
              </w:rPr>
              <w:instrText xml:space="preserve"> PAGEREF _Toc232763311 \h </w:instrText>
            </w:r>
            <w:r>
              <w:rPr>
                <w:noProof/>
                <w:webHidden/>
              </w:rPr>
            </w:r>
            <w:r>
              <w:rPr>
                <w:noProof/>
                <w:webHidden/>
              </w:rPr>
              <w:fldChar w:fldCharType="separate"/>
            </w:r>
            <w:r>
              <w:rPr>
                <w:noProof/>
                <w:webHidden/>
              </w:rPr>
              <w:t>7</w:t>
            </w:r>
            <w:r>
              <w:rPr>
                <w:noProof/>
                <w:webHidden/>
              </w:rPr>
              <w:fldChar w:fldCharType="end"/>
            </w:r>
          </w:hyperlink>
        </w:p>
        <w:p w14:paraId="48D5BB42" w14:textId="5057D76A" w:rsidR="007A230D" w:rsidRDefault="007A230D" w:rsidP="007A230D">
          <w:pPr>
            <w:pStyle w:val="TOC2"/>
            <w:tabs>
              <w:tab w:val="right" w:leader="dot" w:pos="8721"/>
            </w:tabs>
            <w:spacing w:line="276" w:lineRule="auto"/>
            <w:rPr>
              <w:rFonts w:asciiTheme="minorHAnsi" w:hAnsiTheme="minorHAnsi"/>
              <w:noProof/>
              <w:sz w:val="24"/>
              <w:lang w:val="en-US" w:eastAsia="en-US"/>
            </w:rPr>
          </w:pPr>
          <w:hyperlink w:anchor="_Toc232763312" w:history="1">
            <w:r w:rsidRPr="007751A2">
              <w:rPr>
                <w:rStyle w:val="Hyperlink"/>
                <w:noProof/>
              </w:rPr>
              <w:t>3. Thực trạng về sự thay đổi trong quản trị rủi ro trong doanh nghiệp</w:t>
            </w:r>
            <w:r>
              <w:rPr>
                <w:noProof/>
                <w:webHidden/>
              </w:rPr>
              <w:tab/>
            </w:r>
            <w:r>
              <w:rPr>
                <w:noProof/>
                <w:webHidden/>
              </w:rPr>
              <w:fldChar w:fldCharType="begin"/>
            </w:r>
            <w:r>
              <w:rPr>
                <w:noProof/>
                <w:webHidden/>
              </w:rPr>
              <w:instrText xml:space="preserve"> PAGEREF _Toc232763312 \h </w:instrText>
            </w:r>
            <w:r>
              <w:rPr>
                <w:noProof/>
                <w:webHidden/>
              </w:rPr>
            </w:r>
            <w:r>
              <w:rPr>
                <w:noProof/>
                <w:webHidden/>
              </w:rPr>
              <w:fldChar w:fldCharType="separate"/>
            </w:r>
            <w:r>
              <w:rPr>
                <w:noProof/>
                <w:webHidden/>
              </w:rPr>
              <w:t>8</w:t>
            </w:r>
            <w:r>
              <w:rPr>
                <w:noProof/>
                <w:webHidden/>
              </w:rPr>
              <w:fldChar w:fldCharType="end"/>
            </w:r>
          </w:hyperlink>
        </w:p>
        <w:p w14:paraId="4A7DB848" w14:textId="10A0DD72" w:rsidR="007A230D" w:rsidRDefault="007A230D" w:rsidP="007A230D">
          <w:pPr>
            <w:pStyle w:val="TOC3"/>
            <w:tabs>
              <w:tab w:val="right" w:leader="dot" w:pos="8721"/>
            </w:tabs>
            <w:spacing w:line="276" w:lineRule="auto"/>
            <w:rPr>
              <w:rFonts w:asciiTheme="minorHAnsi" w:hAnsiTheme="minorHAnsi"/>
              <w:noProof/>
              <w:sz w:val="24"/>
              <w:lang w:val="en-US" w:eastAsia="en-US"/>
            </w:rPr>
          </w:pPr>
          <w:hyperlink w:anchor="_Toc232763313" w:history="1">
            <w:r w:rsidRPr="007751A2">
              <w:rPr>
                <w:rStyle w:val="Hyperlink"/>
                <w:noProof/>
              </w:rPr>
              <w:t>3.1 Một số rủi ro tiêu biểu trong hoạt động của doanh nghiệp</w:t>
            </w:r>
            <w:r>
              <w:rPr>
                <w:noProof/>
                <w:webHidden/>
              </w:rPr>
              <w:tab/>
            </w:r>
            <w:r>
              <w:rPr>
                <w:noProof/>
                <w:webHidden/>
              </w:rPr>
              <w:fldChar w:fldCharType="begin"/>
            </w:r>
            <w:r>
              <w:rPr>
                <w:noProof/>
                <w:webHidden/>
              </w:rPr>
              <w:instrText xml:space="preserve"> PAGEREF _Toc232763313 \h </w:instrText>
            </w:r>
            <w:r>
              <w:rPr>
                <w:noProof/>
                <w:webHidden/>
              </w:rPr>
            </w:r>
            <w:r>
              <w:rPr>
                <w:noProof/>
                <w:webHidden/>
              </w:rPr>
              <w:fldChar w:fldCharType="separate"/>
            </w:r>
            <w:r>
              <w:rPr>
                <w:noProof/>
                <w:webHidden/>
              </w:rPr>
              <w:t>8</w:t>
            </w:r>
            <w:r>
              <w:rPr>
                <w:noProof/>
                <w:webHidden/>
              </w:rPr>
              <w:fldChar w:fldCharType="end"/>
            </w:r>
          </w:hyperlink>
        </w:p>
        <w:p w14:paraId="54136BCF" w14:textId="1746710F" w:rsidR="007A230D" w:rsidRDefault="007A230D" w:rsidP="007A230D">
          <w:pPr>
            <w:pStyle w:val="TOC3"/>
            <w:tabs>
              <w:tab w:val="right" w:leader="dot" w:pos="8721"/>
            </w:tabs>
            <w:spacing w:line="276" w:lineRule="auto"/>
            <w:rPr>
              <w:rFonts w:asciiTheme="minorHAnsi" w:hAnsiTheme="minorHAnsi"/>
              <w:noProof/>
              <w:sz w:val="24"/>
              <w:lang w:val="en-US" w:eastAsia="en-US"/>
            </w:rPr>
          </w:pPr>
          <w:hyperlink w:anchor="_Toc232763314" w:history="1">
            <w:r w:rsidRPr="007751A2">
              <w:rPr>
                <w:rStyle w:val="Hyperlink"/>
                <w:noProof/>
              </w:rPr>
              <w:t>3.2 Sự dịch chuyển trong lý thuyết quản trị rủi ro trong doanh nghiệp</w:t>
            </w:r>
            <w:r>
              <w:rPr>
                <w:noProof/>
                <w:webHidden/>
              </w:rPr>
              <w:tab/>
            </w:r>
            <w:r>
              <w:rPr>
                <w:noProof/>
                <w:webHidden/>
              </w:rPr>
              <w:fldChar w:fldCharType="begin"/>
            </w:r>
            <w:r>
              <w:rPr>
                <w:noProof/>
                <w:webHidden/>
              </w:rPr>
              <w:instrText xml:space="preserve"> PAGEREF _Toc232763314 \h </w:instrText>
            </w:r>
            <w:r>
              <w:rPr>
                <w:noProof/>
                <w:webHidden/>
              </w:rPr>
            </w:r>
            <w:r>
              <w:rPr>
                <w:noProof/>
                <w:webHidden/>
              </w:rPr>
              <w:fldChar w:fldCharType="separate"/>
            </w:r>
            <w:r>
              <w:rPr>
                <w:noProof/>
                <w:webHidden/>
              </w:rPr>
              <w:t>10</w:t>
            </w:r>
            <w:r>
              <w:rPr>
                <w:noProof/>
                <w:webHidden/>
              </w:rPr>
              <w:fldChar w:fldCharType="end"/>
            </w:r>
          </w:hyperlink>
        </w:p>
        <w:p w14:paraId="081BD33F" w14:textId="4236EB60" w:rsidR="007A230D" w:rsidRDefault="007A230D" w:rsidP="007A230D">
          <w:pPr>
            <w:pStyle w:val="TOC3"/>
            <w:tabs>
              <w:tab w:val="right" w:leader="dot" w:pos="8721"/>
            </w:tabs>
            <w:spacing w:line="276" w:lineRule="auto"/>
            <w:rPr>
              <w:rFonts w:asciiTheme="minorHAnsi" w:hAnsiTheme="minorHAnsi"/>
              <w:noProof/>
              <w:sz w:val="24"/>
              <w:lang w:val="en-US" w:eastAsia="en-US"/>
            </w:rPr>
          </w:pPr>
          <w:hyperlink w:anchor="_Toc232763315" w:history="1">
            <w:r w:rsidRPr="007751A2">
              <w:rPr>
                <w:rStyle w:val="Hyperlink"/>
                <w:noProof/>
              </w:rPr>
              <w:t>3.2 Những khó khăn thường gặp khi thực hiện quản trị rủi ro trong doanh nghiệp</w:t>
            </w:r>
            <w:r>
              <w:rPr>
                <w:noProof/>
                <w:webHidden/>
              </w:rPr>
              <w:tab/>
            </w:r>
            <w:r>
              <w:rPr>
                <w:noProof/>
                <w:webHidden/>
              </w:rPr>
              <w:fldChar w:fldCharType="begin"/>
            </w:r>
            <w:r>
              <w:rPr>
                <w:noProof/>
                <w:webHidden/>
              </w:rPr>
              <w:instrText xml:space="preserve"> PAGEREF _Toc232763315 \h </w:instrText>
            </w:r>
            <w:r>
              <w:rPr>
                <w:noProof/>
                <w:webHidden/>
              </w:rPr>
            </w:r>
            <w:r>
              <w:rPr>
                <w:noProof/>
                <w:webHidden/>
              </w:rPr>
              <w:fldChar w:fldCharType="separate"/>
            </w:r>
            <w:r>
              <w:rPr>
                <w:noProof/>
                <w:webHidden/>
              </w:rPr>
              <w:t>10</w:t>
            </w:r>
            <w:r>
              <w:rPr>
                <w:noProof/>
                <w:webHidden/>
              </w:rPr>
              <w:fldChar w:fldCharType="end"/>
            </w:r>
          </w:hyperlink>
        </w:p>
        <w:p w14:paraId="2E83D2B5" w14:textId="5E335A66" w:rsidR="007A230D" w:rsidRDefault="007A230D" w:rsidP="007A230D">
          <w:pPr>
            <w:pStyle w:val="TOC3"/>
            <w:tabs>
              <w:tab w:val="right" w:leader="dot" w:pos="8721"/>
            </w:tabs>
            <w:spacing w:line="276" w:lineRule="auto"/>
            <w:rPr>
              <w:rFonts w:asciiTheme="minorHAnsi" w:hAnsiTheme="minorHAnsi"/>
              <w:noProof/>
              <w:sz w:val="24"/>
              <w:lang w:val="en-US" w:eastAsia="en-US"/>
            </w:rPr>
          </w:pPr>
          <w:hyperlink w:anchor="_Toc232763316" w:history="1">
            <w:r w:rsidRPr="007751A2">
              <w:rPr>
                <w:rStyle w:val="Hyperlink"/>
                <w:noProof/>
              </w:rPr>
              <w:t>3.2 Những nguyên nhân dẫn đến sự thay đổi trong quản trị rủi ro trong doanh nghiệp</w:t>
            </w:r>
            <w:r>
              <w:rPr>
                <w:noProof/>
                <w:webHidden/>
              </w:rPr>
              <w:tab/>
            </w:r>
            <w:r>
              <w:rPr>
                <w:noProof/>
                <w:webHidden/>
              </w:rPr>
              <w:fldChar w:fldCharType="begin"/>
            </w:r>
            <w:r>
              <w:rPr>
                <w:noProof/>
                <w:webHidden/>
              </w:rPr>
              <w:instrText xml:space="preserve"> PAGEREF _Toc232763316 \h </w:instrText>
            </w:r>
            <w:r>
              <w:rPr>
                <w:noProof/>
                <w:webHidden/>
              </w:rPr>
            </w:r>
            <w:r>
              <w:rPr>
                <w:noProof/>
                <w:webHidden/>
              </w:rPr>
              <w:fldChar w:fldCharType="separate"/>
            </w:r>
            <w:r>
              <w:rPr>
                <w:noProof/>
                <w:webHidden/>
              </w:rPr>
              <w:t>11</w:t>
            </w:r>
            <w:r>
              <w:rPr>
                <w:noProof/>
                <w:webHidden/>
              </w:rPr>
              <w:fldChar w:fldCharType="end"/>
            </w:r>
          </w:hyperlink>
        </w:p>
        <w:p w14:paraId="123733C9" w14:textId="2995AB94" w:rsidR="007A230D" w:rsidRDefault="007A230D" w:rsidP="007A230D">
          <w:pPr>
            <w:pStyle w:val="TOC2"/>
            <w:tabs>
              <w:tab w:val="right" w:leader="dot" w:pos="8721"/>
            </w:tabs>
            <w:spacing w:line="276" w:lineRule="auto"/>
            <w:rPr>
              <w:rFonts w:asciiTheme="minorHAnsi" w:hAnsiTheme="minorHAnsi"/>
              <w:noProof/>
              <w:sz w:val="24"/>
              <w:lang w:val="en-US" w:eastAsia="en-US"/>
            </w:rPr>
          </w:pPr>
          <w:hyperlink w:anchor="_Toc232763317" w:history="1">
            <w:r w:rsidRPr="007751A2">
              <w:rPr>
                <w:rStyle w:val="Hyperlink"/>
                <w:noProof/>
              </w:rPr>
              <w:t>4. Tác động của quản trị rủi ro đến hoạt động quản trị doanh nghiệp trong bối cảnh mới</w:t>
            </w:r>
            <w:r>
              <w:rPr>
                <w:noProof/>
                <w:webHidden/>
              </w:rPr>
              <w:tab/>
            </w:r>
            <w:r>
              <w:rPr>
                <w:noProof/>
                <w:webHidden/>
              </w:rPr>
              <w:fldChar w:fldCharType="begin"/>
            </w:r>
            <w:r>
              <w:rPr>
                <w:noProof/>
                <w:webHidden/>
              </w:rPr>
              <w:instrText xml:space="preserve"> PAGEREF _Toc232763317 \h </w:instrText>
            </w:r>
            <w:r>
              <w:rPr>
                <w:noProof/>
                <w:webHidden/>
              </w:rPr>
            </w:r>
            <w:r>
              <w:rPr>
                <w:noProof/>
                <w:webHidden/>
              </w:rPr>
              <w:fldChar w:fldCharType="separate"/>
            </w:r>
            <w:r>
              <w:rPr>
                <w:noProof/>
                <w:webHidden/>
              </w:rPr>
              <w:t>12</w:t>
            </w:r>
            <w:r>
              <w:rPr>
                <w:noProof/>
                <w:webHidden/>
              </w:rPr>
              <w:fldChar w:fldCharType="end"/>
            </w:r>
          </w:hyperlink>
        </w:p>
        <w:p w14:paraId="6ACA6B2D" w14:textId="60C746BA" w:rsidR="007A230D" w:rsidRDefault="007A230D" w:rsidP="007A230D">
          <w:pPr>
            <w:pStyle w:val="TOC2"/>
            <w:tabs>
              <w:tab w:val="right" w:leader="dot" w:pos="8721"/>
            </w:tabs>
            <w:spacing w:line="276" w:lineRule="auto"/>
            <w:rPr>
              <w:rFonts w:asciiTheme="minorHAnsi" w:hAnsiTheme="minorHAnsi"/>
              <w:noProof/>
              <w:sz w:val="24"/>
              <w:lang w:val="en-US" w:eastAsia="en-US"/>
            </w:rPr>
          </w:pPr>
          <w:hyperlink w:anchor="_Toc232763318" w:history="1">
            <w:r w:rsidRPr="007751A2">
              <w:rPr>
                <w:rStyle w:val="Hyperlink"/>
                <w:noProof/>
              </w:rPr>
              <w:t>5. Kết luận</w:t>
            </w:r>
            <w:r>
              <w:rPr>
                <w:noProof/>
                <w:webHidden/>
              </w:rPr>
              <w:tab/>
            </w:r>
            <w:r>
              <w:rPr>
                <w:noProof/>
                <w:webHidden/>
              </w:rPr>
              <w:fldChar w:fldCharType="begin"/>
            </w:r>
            <w:r>
              <w:rPr>
                <w:noProof/>
                <w:webHidden/>
              </w:rPr>
              <w:instrText xml:space="preserve"> PAGEREF _Toc232763318 \h </w:instrText>
            </w:r>
            <w:r>
              <w:rPr>
                <w:noProof/>
                <w:webHidden/>
              </w:rPr>
            </w:r>
            <w:r>
              <w:rPr>
                <w:noProof/>
                <w:webHidden/>
              </w:rPr>
              <w:fldChar w:fldCharType="separate"/>
            </w:r>
            <w:r>
              <w:rPr>
                <w:noProof/>
                <w:webHidden/>
              </w:rPr>
              <w:t>13</w:t>
            </w:r>
            <w:r>
              <w:rPr>
                <w:noProof/>
                <w:webHidden/>
              </w:rPr>
              <w:fldChar w:fldCharType="end"/>
            </w:r>
          </w:hyperlink>
        </w:p>
        <w:p w14:paraId="727E9049" w14:textId="5A67AE78" w:rsidR="007A230D" w:rsidRDefault="007A230D" w:rsidP="007A230D">
          <w:pPr>
            <w:pStyle w:val="TOC1"/>
            <w:tabs>
              <w:tab w:val="right" w:leader="dot" w:pos="8721"/>
            </w:tabs>
            <w:spacing w:line="276" w:lineRule="auto"/>
            <w:rPr>
              <w:rFonts w:asciiTheme="minorHAnsi" w:hAnsiTheme="minorHAnsi"/>
              <w:noProof/>
              <w:sz w:val="24"/>
              <w:lang w:val="en-US" w:eastAsia="en-US"/>
            </w:rPr>
          </w:pPr>
          <w:hyperlink w:anchor="_Toc232763319" w:history="1">
            <w:r w:rsidRPr="007751A2">
              <w:rPr>
                <w:rStyle w:val="Hyperlink"/>
                <w:noProof/>
              </w:rPr>
              <w:t>TÀI LIỆU THAM KHẢO</w:t>
            </w:r>
            <w:r>
              <w:rPr>
                <w:noProof/>
                <w:webHidden/>
              </w:rPr>
              <w:tab/>
            </w:r>
            <w:r>
              <w:rPr>
                <w:noProof/>
                <w:webHidden/>
              </w:rPr>
              <w:fldChar w:fldCharType="begin"/>
            </w:r>
            <w:r>
              <w:rPr>
                <w:noProof/>
                <w:webHidden/>
              </w:rPr>
              <w:instrText xml:space="preserve"> PAGEREF _Toc232763319 \h </w:instrText>
            </w:r>
            <w:r>
              <w:rPr>
                <w:noProof/>
                <w:webHidden/>
              </w:rPr>
            </w:r>
            <w:r>
              <w:rPr>
                <w:noProof/>
                <w:webHidden/>
              </w:rPr>
              <w:fldChar w:fldCharType="separate"/>
            </w:r>
            <w:r>
              <w:rPr>
                <w:noProof/>
                <w:webHidden/>
              </w:rPr>
              <w:t>15</w:t>
            </w:r>
            <w:r>
              <w:rPr>
                <w:noProof/>
                <w:webHidden/>
              </w:rPr>
              <w:fldChar w:fldCharType="end"/>
            </w:r>
          </w:hyperlink>
        </w:p>
        <w:p w14:paraId="4C3A2962" w14:textId="7C7232EF" w:rsidR="0067651F" w:rsidRDefault="0067651F" w:rsidP="007A230D">
          <w:pPr>
            <w:widowControl w:val="0"/>
            <w:spacing w:line="276" w:lineRule="auto"/>
          </w:pPr>
          <w:r>
            <w:rPr>
              <w:b/>
              <w:bCs/>
              <w:noProof/>
            </w:rPr>
            <w:fldChar w:fldCharType="end"/>
          </w:r>
        </w:p>
      </w:sdtContent>
    </w:sdt>
    <w:p w14:paraId="61C4D3F9" w14:textId="13C7A632" w:rsidR="0067651F" w:rsidRPr="0067651F" w:rsidRDefault="0067651F" w:rsidP="005A53F5">
      <w:pPr>
        <w:widowControl w:val="0"/>
        <w:sectPr w:rsidR="0067651F" w:rsidRPr="0067651F" w:rsidSect="001B2287">
          <w:pgSz w:w="11906" w:h="16838"/>
          <w:pgMar w:top="1418" w:right="1304" w:bottom="1361" w:left="1871" w:header="709" w:footer="709" w:gutter="0"/>
          <w:pgNumType w:fmt="lowerRoman" w:start="1"/>
          <w:cols w:space="708"/>
          <w:docGrid w:linePitch="360"/>
        </w:sectPr>
      </w:pPr>
    </w:p>
    <w:p w14:paraId="1C97219D" w14:textId="59092DC7" w:rsidR="001F09F1" w:rsidRPr="001F09F1" w:rsidRDefault="001F09F1" w:rsidP="005A53F5">
      <w:pPr>
        <w:pStyle w:val="Heading2"/>
        <w:keepNext w:val="0"/>
        <w:keepLines w:val="0"/>
        <w:widowControl w:val="0"/>
      </w:pPr>
      <w:bookmarkStart w:id="1" w:name="_Toc232763304"/>
      <w:r>
        <w:lastRenderedPageBreak/>
        <w:t xml:space="preserve">1. </w:t>
      </w:r>
      <w:r w:rsidR="00A447A0">
        <w:t xml:space="preserve">Tính </w:t>
      </w:r>
      <w:r w:rsidR="00A447A0" w:rsidRPr="00A7511B">
        <w:t>cấp</w:t>
      </w:r>
      <w:r w:rsidR="00A447A0">
        <w:t xml:space="preserve"> thiết của </w:t>
      </w:r>
      <w:r w:rsidR="007A106B">
        <w:t>chủ đề nghiên cứu</w:t>
      </w:r>
      <w:bookmarkEnd w:id="1"/>
    </w:p>
    <w:p w14:paraId="5430896C" w14:textId="461FC640" w:rsidR="005614AF" w:rsidRDefault="00957137" w:rsidP="005A53F5">
      <w:pPr>
        <w:widowControl w:val="0"/>
        <w:spacing w:before="240" w:after="0"/>
        <w:ind w:firstLine="567"/>
      </w:pPr>
      <w:r>
        <w:t>Trong bối cảnh môi trường kinh doanh đầy biến động như hiện nay, rủi ro không còn là điều bất ngờ đối với các doanh nghiệp</w:t>
      </w:r>
      <w:r w:rsidR="00CA7B20">
        <w:t xml:space="preserve"> (DN)</w:t>
      </w:r>
      <w:r>
        <w:t>, mà nó xuất hiện</w:t>
      </w:r>
      <w:r w:rsidR="003E141A">
        <w:t xml:space="preserve"> liên tục như gián đoạn chuỗi cung ứng, thay đổi chính sách, đến khủng hoảng truyền thông...từ đó, làm cho các doanh nghiệp phải đối diện với những tình huống, tác động tiêu cực khó có thể lường trước được.</w:t>
      </w:r>
      <w:r w:rsidR="001E2BBE">
        <w:t xml:space="preserve"> Do đó, các </w:t>
      </w:r>
      <w:r w:rsidR="00CA7B20">
        <w:t>DN</w:t>
      </w:r>
      <w:r w:rsidR="001E2BBE">
        <w:t xml:space="preserve"> thay vì né tránh, thì cần phải có sự chủ động nhận diện, đánh giá, và kiểm soát rủi ro ngay từ đầu</w:t>
      </w:r>
      <w:r w:rsidR="005614AF" w:rsidRPr="005614AF">
        <w:t>.</w:t>
      </w:r>
      <w:r w:rsidR="007102E0">
        <w:t xml:space="preserve"> Đó là lý do, hoạt động quản trị rủi ro trở thành một phần không thể thiếu trong chiến lược vận hành bền vững của các </w:t>
      </w:r>
      <w:r w:rsidR="00CA7B20">
        <w:t>DN</w:t>
      </w:r>
      <w:r w:rsidR="007102E0">
        <w:t xml:space="preserve"> trong bối cảnh kinh tế nhiều biến động như hiện nay.</w:t>
      </w:r>
    </w:p>
    <w:p w14:paraId="2A3F8F0F" w14:textId="7836F3DF" w:rsidR="00745AF6" w:rsidRDefault="007E4442" w:rsidP="005A53F5">
      <w:pPr>
        <w:widowControl w:val="0"/>
        <w:spacing w:after="0"/>
        <w:ind w:firstLine="720"/>
      </w:pPr>
      <w:r w:rsidRPr="007E4442">
        <w:t>Quản trị rủi ro</w:t>
      </w:r>
      <w:r w:rsidR="00CA7B20">
        <w:t xml:space="preserve"> (QTRR)</w:t>
      </w:r>
      <w:r w:rsidRPr="007E4442">
        <w:t xml:space="preserve"> </w:t>
      </w:r>
      <w:r w:rsidR="00745AF6">
        <w:t xml:space="preserve">trong </w:t>
      </w:r>
      <w:r w:rsidR="00722DEA">
        <w:t>DN</w:t>
      </w:r>
      <w:r w:rsidR="00745AF6">
        <w:t xml:space="preserve"> </w:t>
      </w:r>
      <w:r w:rsidRPr="007E4442">
        <w:t xml:space="preserve">đóng vai trò như “hàng rào phòng thủ” và “bệ phóng chiến lược” cho </w:t>
      </w:r>
      <w:r w:rsidR="00722DEA">
        <w:t>DN</w:t>
      </w:r>
      <w:r w:rsidRPr="007E4442">
        <w:t xml:space="preserve">. Cụ thể, </w:t>
      </w:r>
      <w:r w:rsidR="0042194D">
        <w:t xml:space="preserve">nếu hoạt động </w:t>
      </w:r>
      <w:r w:rsidR="00CA7B20">
        <w:t xml:space="preserve">QTRR </w:t>
      </w:r>
      <w:r w:rsidR="0042194D">
        <w:t xml:space="preserve">được </w:t>
      </w:r>
      <w:r w:rsidR="00E8122D">
        <w:t>DN</w:t>
      </w:r>
      <w:r w:rsidRPr="007E4442">
        <w:t xml:space="preserve"> </w:t>
      </w:r>
      <w:r w:rsidR="0042194D">
        <w:t xml:space="preserve">thực hiện </w:t>
      </w:r>
      <w:r w:rsidR="0067651F">
        <w:t xml:space="preserve">hiệu quả, </w:t>
      </w:r>
      <w:r w:rsidR="00E8122D">
        <w:t>DN</w:t>
      </w:r>
      <w:r w:rsidR="0067651F">
        <w:t xml:space="preserve"> sẽ</w:t>
      </w:r>
      <w:r w:rsidRPr="007E4442">
        <w:t xml:space="preserve"> đạt được nhiều lợi ích quan trọng như:</w:t>
      </w:r>
      <w:r>
        <w:t xml:space="preserve"> </w:t>
      </w:r>
      <w:r>
        <w:rPr>
          <w:lang w:val="en-US"/>
        </w:rPr>
        <w:t>đảm</w:t>
      </w:r>
      <w:r w:rsidRPr="007E4442">
        <w:rPr>
          <w:lang w:val="en-US"/>
        </w:rPr>
        <w:t xml:space="preserve"> bảo hoạt động vận hành và kinh doanh ổn định, không bị ảnh hưởng lớn bởi các biến động kinh tế hoặc </w:t>
      </w:r>
      <w:r w:rsidR="00331E8F">
        <w:rPr>
          <w:lang w:val="en-US"/>
        </w:rPr>
        <w:t xml:space="preserve">tác động từ các </w:t>
      </w:r>
      <w:r w:rsidRPr="007E4442">
        <w:rPr>
          <w:lang w:val="en-US"/>
        </w:rPr>
        <w:t>yếu tố bất ngờ bên ngoài</w:t>
      </w:r>
      <w:r w:rsidR="005324A4">
        <w:rPr>
          <w:lang w:val="en-US"/>
        </w:rPr>
        <w:t>.</w:t>
      </w:r>
      <w:r w:rsidR="00331E8F">
        <w:rPr>
          <w:lang w:val="en-US"/>
        </w:rPr>
        <w:t xml:space="preserve"> Giúp </w:t>
      </w:r>
      <w:r w:rsidR="00797A3D">
        <w:t xml:space="preserve">DN </w:t>
      </w:r>
      <w:r w:rsidR="00331E8F">
        <w:rPr>
          <w:lang w:val="en-US"/>
        </w:rPr>
        <w:t>g</w:t>
      </w:r>
      <w:r w:rsidR="00745AF6" w:rsidRPr="00745AF6">
        <w:rPr>
          <w:lang w:val="en-US"/>
        </w:rPr>
        <w:t>iảm thiểu thiệt hại tài chính, pháp lý và các hệ quả tiêu cực khác.</w:t>
      </w:r>
      <w:r w:rsidR="00745AF6">
        <w:rPr>
          <w:lang w:val="en-US"/>
        </w:rPr>
        <w:t xml:space="preserve"> </w:t>
      </w:r>
      <w:r w:rsidR="005324A4">
        <w:rPr>
          <w:lang w:val="en-US"/>
        </w:rPr>
        <w:t xml:space="preserve">Đồng thời giúp </w:t>
      </w:r>
      <w:r w:rsidR="00797A3D">
        <w:t xml:space="preserve">DN </w:t>
      </w:r>
      <w:r w:rsidR="005324A4">
        <w:rPr>
          <w:lang w:val="en-US"/>
        </w:rPr>
        <w:t>x</w:t>
      </w:r>
      <w:r w:rsidR="00745AF6" w:rsidRPr="00745AF6">
        <w:rPr>
          <w:lang w:val="en-US"/>
        </w:rPr>
        <w:t xml:space="preserve">ây dựng môi trường làm việc an toàn, tạo sự an tâm và </w:t>
      </w:r>
      <w:r w:rsidR="0067651F">
        <w:rPr>
          <w:lang w:val="en-US"/>
        </w:rPr>
        <w:t>niềm tin</w:t>
      </w:r>
      <w:r w:rsidR="00745AF6" w:rsidRPr="00745AF6">
        <w:rPr>
          <w:lang w:val="en-US"/>
        </w:rPr>
        <w:t xml:space="preserve"> cho nhân viên.</w:t>
      </w:r>
      <w:r w:rsidR="00745AF6">
        <w:rPr>
          <w:lang w:val="en-US"/>
        </w:rPr>
        <w:t xml:space="preserve"> </w:t>
      </w:r>
      <w:r w:rsidR="007001B0">
        <w:rPr>
          <w:lang w:val="en-US"/>
        </w:rPr>
        <w:t xml:space="preserve">Hơn nữa, hoạt động này cũng giúp </w:t>
      </w:r>
      <w:r w:rsidR="00797A3D">
        <w:t xml:space="preserve">DN </w:t>
      </w:r>
      <w:r w:rsidR="007001B0">
        <w:rPr>
          <w:lang w:val="en-US"/>
        </w:rPr>
        <w:t>b</w:t>
      </w:r>
      <w:r w:rsidR="00745AF6" w:rsidRPr="00745AF6">
        <w:rPr>
          <w:lang w:val="en-US"/>
        </w:rPr>
        <w:t>ảo vệ an ninh thông tin, hệ thống vận hành và tài sản trí tuệ.</w:t>
      </w:r>
      <w:r w:rsidR="00745AF6">
        <w:rPr>
          <w:lang w:val="en-US"/>
        </w:rPr>
        <w:t xml:space="preserve"> </w:t>
      </w:r>
      <w:r w:rsidR="007001B0">
        <w:rPr>
          <w:lang w:val="en-US"/>
        </w:rPr>
        <w:t xml:space="preserve">Cuối cùng, nó sẽ giúp </w:t>
      </w:r>
      <w:r w:rsidR="00797A3D">
        <w:t xml:space="preserve">DN </w:t>
      </w:r>
      <w:r w:rsidR="007001B0">
        <w:rPr>
          <w:lang w:val="en-US"/>
        </w:rPr>
        <w:t>n</w:t>
      </w:r>
      <w:r w:rsidR="00745AF6" w:rsidRPr="00745AF6">
        <w:t>âng cao uy tín, tạo lợi thế cạnh tranh và duy trì niềm tin từ nhà đầu tư, khách hàng.</w:t>
      </w:r>
    </w:p>
    <w:p w14:paraId="0B41D995" w14:textId="4688F090" w:rsidR="00CF6E97" w:rsidRPr="00745AF6" w:rsidRDefault="00CF6E97" w:rsidP="005A53F5">
      <w:pPr>
        <w:widowControl w:val="0"/>
        <w:spacing w:after="0"/>
        <w:ind w:firstLine="720"/>
        <w:rPr>
          <w:lang w:val="en-US"/>
        </w:rPr>
      </w:pPr>
      <w:r>
        <w:t xml:space="preserve">Hiện </w:t>
      </w:r>
      <w:r w:rsidR="005D03B2">
        <w:t>nay</w:t>
      </w:r>
      <w:r>
        <w:t xml:space="preserve">, thế </w:t>
      </w:r>
      <w:r w:rsidRPr="00CF6E97">
        <w:t xml:space="preserve">giới đang vận hành trong kỷ nguyên VUCA (Biến động, Bất định, Phức tạp và Mơ hồ). </w:t>
      </w:r>
      <w:r w:rsidR="00797A3D">
        <w:t xml:space="preserve">DN </w:t>
      </w:r>
      <w:r w:rsidRPr="00CF6E97">
        <w:t>hiện nay phải đối mặt với các rủi ro hệ thống có tần suất xuất hiện dày đặc và khó dự đoán hơn bao giờ hết</w:t>
      </w:r>
      <w:r w:rsidR="005D03B2">
        <w:t>, với tình hình địa chính trị đang căng thẳng, các</w:t>
      </w:r>
      <w:r w:rsidR="005D03B2" w:rsidRPr="005D03B2">
        <w:t xml:space="preserve"> cuộc xung đột, chiến tranh thương mại làm đứt gãy chuỗi cung ứng toàn cầu, khiến giá nguyên vật liệu và chi phí logistics biến động khó lường.</w:t>
      </w:r>
      <w:r w:rsidR="005D03B2">
        <w:t xml:space="preserve"> Cùng với đó, l</w:t>
      </w:r>
      <w:r w:rsidR="005D03B2" w:rsidRPr="005D03B2">
        <w:t xml:space="preserve">ạm phát, lãi suất trồi sụt thất thường và sự bất ổn của tỷ giá ảnh hưởng trực tiếp đến dòng tiền và chi phí vốn của </w:t>
      </w:r>
      <w:r w:rsidR="00797A3D">
        <w:t>DN</w:t>
      </w:r>
      <w:r w:rsidR="005D03B2" w:rsidRPr="005D03B2">
        <w:t>.</w:t>
      </w:r>
      <w:r w:rsidR="006F12DA">
        <w:t xml:space="preserve"> Sự phát triển quá nhanh của công nghệ đã làm cho an ninh mạng chưa theo kịp. Cộng thêm nữa, hành lang pháp lý ngày càng thắt chặt, và tâm lý người tiêu dùng ngày càng khắt khe hơn. Vòng đời sản phẩm ngày càng ngắn lại,…Từ đó làm cho </w:t>
      </w:r>
      <w:r w:rsidR="00797A3D">
        <w:t xml:space="preserve">DN </w:t>
      </w:r>
      <w:r w:rsidR="006F12DA">
        <w:t xml:space="preserve">đối diện với rất nhiều rủi ro tiềm </w:t>
      </w:r>
      <w:r w:rsidR="0067651F">
        <w:t>ẩn</w:t>
      </w:r>
      <w:r w:rsidR="006F12DA">
        <w:t xml:space="preserve"> trong quá trình hoạt động. </w:t>
      </w:r>
      <w:r w:rsidR="0067651F">
        <w:t xml:space="preserve">Nếu </w:t>
      </w:r>
      <w:r w:rsidR="00797A3D">
        <w:t xml:space="preserve">DN </w:t>
      </w:r>
      <w:r w:rsidR="0067651F">
        <w:t xml:space="preserve">không thể nhận diện được các rủi ro, đồng thời xây dựng quy trình quản trị rủi ro phù hợp, thì </w:t>
      </w:r>
      <w:r w:rsidR="00797A3D">
        <w:t xml:space="preserve">DN </w:t>
      </w:r>
      <w:r w:rsidR="0067651F">
        <w:t xml:space="preserve">đó khó có thể tồn tại trong </w:t>
      </w:r>
      <w:r w:rsidR="0067651F">
        <w:lastRenderedPageBreak/>
        <w:t xml:space="preserve">môi trường kinh doanh nhiều biến động như hiện nay. </w:t>
      </w:r>
      <w:r w:rsidR="006F12DA">
        <w:t xml:space="preserve">Do đó, việc nghiên cứu về </w:t>
      </w:r>
      <w:r w:rsidR="00797A3D">
        <w:t>QTRR</w:t>
      </w:r>
      <w:r w:rsidR="006F12DA">
        <w:t xml:space="preserve"> trong </w:t>
      </w:r>
      <w:r w:rsidR="00797A3D">
        <w:t xml:space="preserve">DN </w:t>
      </w:r>
      <w:r w:rsidR="006F12DA">
        <w:t>là có ý nghĩa cả về lý luận và thực tiễn</w:t>
      </w:r>
      <w:r w:rsidR="00E15097">
        <w:t>, dành cho cả các nhà nghiên cứu, và các doanh nghiệp.</w:t>
      </w:r>
    </w:p>
    <w:p w14:paraId="6D9B60C3" w14:textId="2A6F1602" w:rsidR="00A447A0" w:rsidRDefault="00A447A0" w:rsidP="005A53F5">
      <w:pPr>
        <w:pStyle w:val="Heading2"/>
        <w:keepNext w:val="0"/>
        <w:keepLines w:val="0"/>
        <w:widowControl w:val="0"/>
        <w:spacing w:after="0"/>
      </w:pPr>
      <w:bookmarkStart w:id="2" w:name="_Toc232763305"/>
      <w:r>
        <w:t xml:space="preserve">2. </w:t>
      </w:r>
      <w:r w:rsidR="001E2BBE">
        <w:t>Những nội dung về</w:t>
      </w:r>
      <w:r w:rsidR="00E31842">
        <w:t xml:space="preserve"> quản trị rủi ro trong doanh nghiệp</w:t>
      </w:r>
      <w:bookmarkEnd w:id="2"/>
    </w:p>
    <w:p w14:paraId="279ECDA0" w14:textId="05537FD8" w:rsidR="00E31842" w:rsidRDefault="001E2BBE" w:rsidP="005A53F5">
      <w:pPr>
        <w:pStyle w:val="Heading3"/>
        <w:keepNext w:val="0"/>
        <w:keepLines w:val="0"/>
        <w:widowControl w:val="0"/>
      </w:pPr>
      <w:bookmarkStart w:id="3" w:name="_Toc232763306"/>
      <w:r>
        <w:t>2.1 Khái niệm về quản trị rủi ro trong doanh nghiệp</w:t>
      </w:r>
      <w:bookmarkEnd w:id="3"/>
    </w:p>
    <w:p w14:paraId="1DCBA96D" w14:textId="6971F100" w:rsidR="0061235C" w:rsidRDefault="0061235C" w:rsidP="005A53F5">
      <w:pPr>
        <w:widowControl w:val="0"/>
        <w:spacing w:after="0"/>
        <w:ind w:firstLine="720"/>
      </w:pPr>
      <w:r>
        <w:t xml:space="preserve">Rủi ro là </w:t>
      </w:r>
      <w:r w:rsidRPr="0061235C">
        <w:rPr>
          <w:lang w:val="en-US"/>
        </w:rPr>
        <w:t>khả năng xảy ra một sự kiện không mong muốn, không chắc chắn hoặc</w:t>
      </w:r>
      <w:r>
        <w:rPr>
          <w:lang w:val="en-US"/>
        </w:rPr>
        <w:t xml:space="preserve"> </w:t>
      </w:r>
      <w:r w:rsidRPr="0061235C">
        <w:rPr>
          <w:lang w:val="en-US"/>
        </w:rPr>
        <w:t>không lường trước được về kết quả, có thể gây ra thiệt hại hoặc tổn thất đối với một</w:t>
      </w:r>
      <w:r>
        <w:rPr>
          <w:lang w:val="en-US"/>
        </w:rPr>
        <w:t xml:space="preserve"> </w:t>
      </w:r>
      <w:r w:rsidRPr="0061235C">
        <w:rPr>
          <w:lang w:val="en-US"/>
        </w:rPr>
        <w:t>cá nhân, tổ chức, hoặc hệ thống. Rủi ro liên quan đến sự không chắc chắn, nó có thể</w:t>
      </w:r>
      <w:r>
        <w:rPr>
          <w:lang w:val="en-US"/>
        </w:rPr>
        <w:t xml:space="preserve"> </w:t>
      </w:r>
      <w:r w:rsidRPr="0061235C">
        <w:rPr>
          <w:lang w:val="en-US"/>
        </w:rPr>
        <w:t>được định lượng, đánh giá</w:t>
      </w:r>
      <w:r>
        <w:rPr>
          <w:lang w:val="en-US"/>
        </w:rPr>
        <w:t>,</w:t>
      </w:r>
      <w:r w:rsidRPr="0061235C">
        <w:rPr>
          <w:lang w:val="en-US"/>
        </w:rPr>
        <w:t xml:space="preserve"> và quản lý bằng cách sử dụng các công cụ thống kê hoặc</w:t>
      </w:r>
      <w:r>
        <w:rPr>
          <w:lang w:val="en-US"/>
        </w:rPr>
        <w:t xml:space="preserve"> </w:t>
      </w:r>
      <w:r w:rsidRPr="0061235C">
        <w:rPr>
          <w:lang w:val="en-US"/>
        </w:rPr>
        <w:t>dự đoán</w:t>
      </w:r>
      <w:r w:rsidR="00D94A86">
        <w:rPr>
          <w:lang w:val="en-US"/>
        </w:rPr>
        <w:t xml:space="preserve"> </w:t>
      </w:r>
      <w:r w:rsidR="00D94A86">
        <w:rPr>
          <w:lang w:val="en-US"/>
        </w:rPr>
        <w:fldChar w:fldCharType="begin"/>
      </w:r>
      <w:r w:rsidR="00D94A86">
        <w:rPr>
          <w:lang w:val="en-US"/>
        </w:rPr>
        <w:instrText xml:space="preserve"> ADDIN ZOTERO_ITEM CSL_CITATION {"citationID":"bT3AbOEh","properties":{"unsorted":false,"formattedCitation":"[1]","plainCitation":"[1]","noteIndex":0},"citationItems":[{"id":1831,"uris":["http://zotero.org/users/local/8yATWF3Q/items/MTDJ8BT7"],"itemData":{"id":1831,"type":"webpage","abstract":"Tài liệu là bài giảng về quản trị rủi ro, bao gồm các chương từ tổng quan về quản trị rủi ro, nhận dạng, đo lường, và đối phó với rủi ro cho đến quản trị rủi ro chiến lược. Nó cung cấp cái nhìn chi tiết về môi trường hoạt động của doanh nghiệp hiện nay và các loại rủi ro mà doanh nghiệp phải đối mặt, cùng với các phương pháp quản lý rủi ro hiệu quả. Bài giảng nhấn mạnh tầm quan trọng của việc áp dụng các chiến lược quản trị rủi ro năng động để đối phó với các yếu tố không chắc chắn và phức tạp trong kinh doanh. - Télécharger en tant que PDF ou visualiser en ligne gratuitement","container-title":"Slideshare","language":"fr","publisher":"Trường Đại học tài chính marketing","title":"Giáo trình QUẢN TRỊ RỦI RO CHUYÊN NGÀNH QTKD","URL":"https://www.slideshare.net/slideshow/giao-trinh-qu-n-tr-r-i-ro-chuyen-nganh-qtkd/273967103","accessed":{"date-parts":[["2026",6,19]]},"issued":{"date-parts":[["2020"]]}}}],"schema":"https://github.com/citation-style-language/schema/raw/master/csl-citation.json"} </w:instrText>
      </w:r>
      <w:r w:rsidR="00D94A86">
        <w:rPr>
          <w:lang w:val="en-US"/>
        </w:rPr>
        <w:fldChar w:fldCharType="separate"/>
      </w:r>
      <w:r w:rsidR="00D94A86" w:rsidRPr="00D94A86">
        <w:rPr>
          <w:rFonts w:cs="Times New Roman"/>
        </w:rPr>
        <w:t>[1]</w:t>
      </w:r>
      <w:r w:rsidR="00D94A86">
        <w:rPr>
          <w:lang w:val="en-US"/>
        </w:rPr>
        <w:fldChar w:fldCharType="end"/>
      </w:r>
      <w:r>
        <w:rPr>
          <w:lang w:val="en-US"/>
        </w:rPr>
        <w:t>.</w:t>
      </w:r>
    </w:p>
    <w:p w14:paraId="4C496E8C" w14:textId="5E8A8421" w:rsidR="0061235C" w:rsidRDefault="0061235C" w:rsidP="005A53F5">
      <w:pPr>
        <w:widowControl w:val="0"/>
        <w:spacing w:after="0"/>
        <w:ind w:firstLine="720"/>
      </w:pPr>
      <w:r w:rsidRPr="0061235C">
        <w:t xml:space="preserve">Rủi ro </w:t>
      </w:r>
      <w:r>
        <w:t xml:space="preserve">trong </w:t>
      </w:r>
      <w:r w:rsidRPr="0061235C">
        <w:t xml:space="preserve">doanh nghiệp (Enterprise Risk) là những sự kiện hoặc yếu tố xuất hiện ngoài ý muốn, có khả năng ảnh hưởng tiêu cực đến việc đạt được các mục tiêu chiến lược, doanh thu, danh tiếng hoặc sự sống còn của </w:t>
      </w:r>
      <w:r w:rsidR="00F20FBC">
        <w:t>DN</w:t>
      </w:r>
      <w:r w:rsidRPr="0061235C">
        <w:t>.</w:t>
      </w:r>
    </w:p>
    <w:p w14:paraId="739D590C" w14:textId="115B7D6D" w:rsidR="00A057AF" w:rsidRPr="00A057AF" w:rsidRDefault="00A057AF" w:rsidP="005A53F5">
      <w:pPr>
        <w:widowControl w:val="0"/>
        <w:spacing w:after="0"/>
        <w:ind w:firstLine="720"/>
        <w:rPr>
          <w:lang w:val="en-US"/>
        </w:rPr>
      </w:pPr>
      <w:r w:rsidRPr="00404E66">
        <w:t>Quản trị rủi ro (tiếng Anh là risk management) là phương</w:t>
      </w:r>
      <w:r w:rsidRPr="00A057AF">
        <w:rPr>
          <w:lang w:val="en-US"/>
        </w:rPr>
        <w:t xml:space="preserve"> thức giúp </w:t>
      </w:r>
      <w:r w:rsidR="00F20FBC">
        <w:t xml:space="preserve">DN </w:t>
      </w:r>
      <w:r w:rsidRPr="00A057AF">
        <w:rPr>
          <w:lang w:val="en-US"/>
        </w:rPr>
        <w:t>xác định, đánh giá, đo lường các sự kiện rủi ro có thể ảnh hưởng đến doanh nghiệp. Qua đó</w:t>
      </w:r>
      <w:r w:rsidR="00404E66">
        <w:rPr>
          <w:lang w:val="en-US"/>
        </w:rPr>
        <w:t>,</w:t>
      </w:r>
      <w:r w:rsidRPr="00A057AF">
        <w:rPr>
          <w:lang w:val="en-US"/>
        </w:rPr>
        <w:t xml:space="preserve"> tổ chức sẽ ngăn chặn, giảm thiểu những tiêu cực mà chúng có thể gây ra với tổ chức, đưa ra các hướng giải quyết phù hợp</w:t>
      </w:r>
      <w:r w:rsidR="00D94A86">
        <w:rPr>
          <w:lang w:val="en-US"/>
        </w:rPr>
        <w:t xml:space="preserve"> </w:t>
      </w:r>
      <w:r w:rsidR="00D94A86">
        <w:rPr>
          <w:lang w:val="en-US"/>
        </w:rPr>
        <w:fldChar w:fldCharType="begin"/>
      </w:r>
      <w:r w:rsidR="00D94A86">
        <w:rPr>
          <w:lang w:val="en-US"/>
        </w:rPr>
        <w:instrText xml:space="preserve"> ADDIN ZOTERO_ITEM CSL_CITATION {"citationID":"zpiiPCGk","properties":{"unsorted":false,"formattedCitation":"[2]","plainCitation":"[2]","noteIndex":0},"citationItems":[{"id":1829,"uris":["http://zotero.org/users/local/8yATWF3Q/items/4VTLYPVU"],"itemData":{"id":1829,"type":"webpage","abstract":"GIÁO TRÌNH QUẢN TRỊ RỦI RO LỜI NÓI ĐẦU Chúng ta đang sống trong một xã hội hiện đại với một thế giới\nphẳng.","container-title":"Studocu","language":"en","publisher":"Nhà xuất bản Hà Nội","title":"Giáo Trình Quản Trị Rủi Ro QTRR (TMU) - Tổng Quan và Phân Tích","URL":"https://www.studocu.vn/vn/document/truong-dai-hoc-kinh-te-dai-hoc-quoc-gia-ha-noi/quan-tri-hoc/giao-trinh-qtrr-tmu/69946267","author":[{"literal":"PGS.TS Nguyễn Thị Bích Loan"},{"literal":"PGS.TS Bùi Hữu Đức"},{"literal":"PGS.TS Trần Hùng"},{"literal":"TS Nguyễn Thị Thanh Nhàn"},{"literal":"ThS. Đào Hồng Hạnh"}],"accessed":{"date-parts":[["2026",6,19]]},"issued":{"date-parts":[["2017"]]}}}],"schema":"https://github.com/citation-style-language/schema/raw/master/csl-citation.json"} </w:instrText>
      </w:r>
      <w:r w:rsidR="00D94A86">
        <w:rPr>
          <w:lang w:val="en-US"/>
        </w:rPr>
        <w:fldChar w:fldCharType="separate"/>
      </w:r>
      <w:r w:rsidR="00D94A86" w:rsidRPr="00D94A86">
        <w:rPr>
          <w:rFonts w:cs="Times New Roman"/>
        </w:rPr>
        <w:t>[2]</w:t>
      </w:r>
      <w:r w:rsidR="00D94A86">
        <w:rPr>
          <w:lang w:val="en-US"/>
        </w:rPr>
        <w:fldChar w:fldCharType="end"/>
      </w:r>
      <w:r w:rsidRPr="00A057AF">
        <w:rPr>
          <w:lang w:val="en-US"/>
        </w:rPr>
        <w:t>.</w:t>
      </w:r>
    </w:p>
    <w:p w14:paraId="43A3F1D7" w14:textId="1C3AAC72" w:rsidR="00A057AF" w:rsidRDefault="00EF77C1" w:rsidP="005A53F5">
      <w:pPr>
        <w:widowControl w:val="0"/>
        <w:spacing w:after="0"/>
        <w:ind w:firstLine="720"/>
        <w:rPr>
          <w:lang w:val="en-US"/>
        </w:rPr>
      </w:pPr>
      <w:r>
        <w:rPr>
          <w:lang w:val="en-US"/>
        </w:rPr>
        <w:t>QTRR</w:t>
      </w:r>
      <w:r w:rsidR="00A057AF" w:rsidRPr="00A057AF">
        <w:rPr>
          <w:lang w:val="en-US"/>
        </w:rPr>
        <w:t xml:space="preserve"> </w:t>
      </w:r>
      <w:r w:rsidR="009C29C1">
        <w:rPr>
          <w:lang w:val="en-US"/>
        </w:rPr>
        <w:t xml:space="preserve">tại các doanh nghiệp </w:t>
      </w:r>
      <w:r w:rsidR="00A057AF" w:rsidRPr="00A057AF">
        <w:rPr>
          <w:lang w:val="en-US"/>
        </w:rPr>
        <w:t xml:space="preserve">là một quá trình khá phức tạp và đòi hỏi sự hợp tác của nhiều bộ phận, phòng ban. Bên cạnh đó, </w:t>
      </w:r>
      <w:r w:rsidR="00D201EF">
        <w:rPr>
          <w:lang w:val="en-US"/>
        </w:rPr>
        <w:t xml:space="preserve">với </w:t>
      </w:r>
      <w:r w:rsidR="00A057AF" w:rsidRPr="00A057AF">
        <w:rPr>
          <w:lang w:val="en-US"/>
        </w:rPr>
        <w:t xml:space="preserve">sự tham gia và cam kết của tất cả </w:t>
      </w:r>
      <w:r w:rsidR="00F706B2">
        <w:rPr>
          <w:lang w:val="en-US"/>
        </w:rPr>
        <w:t xml:space="preserve">người lao động </w:t>
      </w:r>
      <w:r w:rsidR="00A057AF" w:rsidRPr="00A057AF">
        <w:rPr>
          <w:lang w:val="en-US"/>
        </w:rPr>
        <w:t xml:space="preserve">trong </w:t>
      </w:r>
      <w:r w:rsidR="006C23E9">
        <w:t>DN</w:t>
      </w:r>
      <w:r w:rsidR="00F94ABF">
        <w:rPr>
          <w:lang w:val="en-US"/>
        </w:rPr>
        <w:t>,</w:t>
      </w:r>
      <w:r w:rsidR="00A057AF" w:rsidRPr="00A057AF">
        <w:rPr>
          <w:lang w:val="en-US"/>
        </w:rPr>
        <w:t xml:space="preserve"> từ ban lãnh đạo cấp cao tới nhân sự cấp thấp, thậm chí là thực tập sinh</w:t>
      </w:r>
      <w:r w:rsidR="00F94ABF">
        <w:rPr>
          <w:lang w:val="en-US"/>
        </w:rPr>
        <w:t>,</w:t>
      </w:r>
      <w:r w:rsidR="00A057AF" w:rsidRPr="00A057AF">
        <w:rPr>
          <w:lang w:val="en-US"/>
        </w:rPr>
        <w:t xml:space="preserve"> cũng là điều quan trọng để giúp </w:t>
      </w:r>
      <w:r w:rsidR="006C23E9">
        <w:t xml:space="preserve">DN </w:t>
      </w:r>
      <w:r w:rsidR="00A057AF" w:rsidRPr="00A057AF">
        <w:rPr>
          <w:lang w:val="en-US"/>
        </w:rPr>
        <w:t xml:space="preserve">đạt được hiệu quả trong </w:t>
      </w:r>
      <w:r w:rsidR="006C23E9">
        <w:rPr>
          <w:lang w:val="en-US"/>
        </w:rPr>
        <w:t>QTRR</w:t>
      </w:r>
      <w:r w:rsidR="00A057AF" w:rsidRPr="00A057AF">
        <w:rPr>
          <w:lang w:val="en-US"/>
        </w:rPr>
        <w:t>.</w:t>
      </w:r>
    </w:p>
    <w:p w14:paraId="1D76AA34" w14:textId="60111BC7" w:rsidR="00A057AF" w:rsidRDefault="00A057AF" w:rsidP="005A53F5">
      <w:pPr>
        <w:pStyle w:val="Heading3"/>
        <w:keepNext w:val="0"/>
        <w:keepLines w:val="0"/>
        <w:widowControl w:val="0"/>
        <w:rPr>
          <w:lang w:val="en-US"/>
        </w:rPr>
      </w:pPr>
      <w:bookmarkStart w:id="4" w:name="_Toc232763307"/>
      <w:r>
        <w:rPr>
          <w:lang w:val="en-US"/>
        </w:rPr>
        <w:t>2.2 Vai trò của quản trị rủi ro đối với doanh nghiệp</w:t>
      </w:r>
      <w:bookmarkEnd w:id="4"/>
    </w:p>
    <w:p w14:paraId="78C0F008" w14:textId="79410058" w:rsidR="00A057AF" w:rsidRPr="00A057AF" w:rsidRDefault="007D2A69" w:rsidP="005A53F5">
      <w:pPr>
        <w:widowControl w:val="0"/>
        <w:spacing w:after="0"/>
        <w:ind w:firstLine="720"/>
        <w:rPr>
          <w:lang w:val="en-US"/>
        </w:rPr>
      </w:pPr>
      <w:r>
        <w:rPr>
          <w:lang w:val="en-US"/>
        </w:rPr>
        <w:t xml:space="preserve">QTRR </w:t>
      </w:r>
      <w:r w:rsidR="00A057AF" w:rsidRPr="00A057AF">
        <w:rPr>
          <w:lang w:val="en-US"/>
        </w:rPr>
        <w:t xml:space="preserve">là quy trình quan trọng vì nó cung cấp cho </w:t>
      </w:r>
      <w:r w:rsidR="00C66B57">
        <w:t xml:space="preserve">DN </w:t>
      </w:r>
      <w:r w:rsidR="00A057AF" w:rsidRPr="00A057AF">
        <w:rPr>
          <w:lang w:val="en-US"/>
        </w:rPr>
        <w:t>cơ sở để đưa ra các quyết định đúng nhất, xử lý được các rủi ro tiềm ẩn, cụ thể như sau:</w:t>
      </w:r>
    </w:p>
    <w:p w14:paraId="1CC551CD" w14:textId="1167E169" w:rsidR="00A057AF" w:rsidRPr="00A057AF" w:rsidRDefault="00B9611C" w:rsidP="005A53F5">
      <w:pPr>
        <w:widowControl w:val="0"/>
        <w:spacing w:after="0"/>
        <w:ind w:firstLine="720"/>
        <w:rPr>
          <w:lang w:val="en-US"/>
        </w:rPr>
      </w:pPr>
      <w:r>
        <w:t xml:space="preserve">- </w:t>
      </w:r>
      <w:r w:rsidR="00A057AF" w:rsidRPr="00B9611C">
        <w:t>Giảm thiểu thiệt hại: </w:t>
      </w:r>
      <w:r w:rsidR="007D2A69">
        <w:rPr>
          <w:lang w:val="en-US"/>
        </w:rPr>
        <w:t xml:space="preserve">QTRR </w:t>
      </w:r>
      <w:r w:rsidR="00A057AF" w:rsidRPr="00A057AF">
        <w:rPr>
          <w:lang w:val="en-US"/>
        </w:rPr>
        <w:t xml:space="preserve">giúp tổ chức nhận biết và đối phó được các rủi ro đang tiềm ẩn, trước khi chúng trở thành vấn đề lớn trong </w:t>
      </w:r>
      <w:r w:rsidR="007D2A69">
        <w:rPr>
          <w:lang w:val="en-US"/>
        </w:rPr>
        <w:t>DN</w:t>
      </w:r>
      <w:r w:rsidR="00A057AF" w:rsidRPr="00A057AF">
        <w:rPr>
          <w:lang w:val="en-US"/>
        </w:rPr>
        <w:t>. Qua đó, lãnh đạo có thể có kế hoạch để áp dụng các biện pháp phòng ngừa, ứng phó để giảm thiệt hại nếu như chúng không may xảy ra.</w:t>
      </w:r>
    </w:p>
    <w:p w14:paraId="58DFF8B8" w14:textId="2ADCEFF0" w:rsidR="00A057AF" w:rsidRPr="00A057AF" w:rsidRDefault="009A7838" w:rsidP="005A53F5">
      <w:pPr>
        <w:widowControl w:val="0"/>
        <w:spacing w:after="0"/>
        <w:ind w:firstLine="720"/>
        <w:rPr>
          <w:lang w:val="en-US"/>
        </w:rPr>
      </w:pPr>
      <w:r>
        <w:rPr>
          <w:b/>
          <w:bCs/>
          <w:lang w:val="en-US"/>
        </w:rPr>
        <w:t xml:space="preserve">- </w:t>
      </w:r>
      <w:r w:rsidR="00A057AF" w:rsidRPr="009A7838">
        <w:t>Tăng hiệu quả hoạt động: Đánh</w:t>
      </w:r>
      <w:r w:rsidR="00A057AF" w:rsidRPr="00A057AF">
        <w:rPr>
          <w:lang w:val="en-US"/>
        </w:rPr>
        <w:t xml:space="preserve"> giá và quản lý rủi ro là cách tốt nhất giúp </w:t>
      </w:r>
      <w:r w:rsidR="007D2A69">
        <w:rPr>
          <w:lang w:val="en-US"/>
        </w:rPr>
        <w:t>DN</w:t>
      </w:r>
      <w:r w:rsidR="00A057AF" w:rsidRPr="00A057AF">
        <w:rPr>
          <w:lang w:val="en-US"/>
        </w:rPr>
        <w:t xml:space="preserve"> có thể chuẩn bị </w:t>
      </w:r>
      <w:r w:rsidR="00655F99">
        <w:rPr>
          <w:lang w:val="en-US"/>
        </w:rPr>
        <w:t xml:space="preserve">cho </w:t>
      </w:r>
      <w:r w:rsidR="00A057AF" w:rsidRPr="00A057AF">
        <w:rPr>
          <w:lang w:val="en-US"/>
        </w:rPr>
        <w:t xml:space="preserve">các tình huống xấu xảy ra, tránh việc chúng sẽ làm ảnh hưởng </w:t>
      </w:r>
      <w:r w:rsidR="00A057AF" w:rsidRPr="00A057AF">
        <w:rPr>
          <w:lang w:val="en-US"/>
        </w:rPr>
        <w:lastRenderedPageBreak/>
        <w:t xml:space="preserve">đến sự tăng trưởng của tổ chức. </w:t>
      </w:r>
      <w:r w:rsidR="007D2A69">
        <w:rPr>
          <w:lang w:val="en-US"/>
        </w:rPr>
        <w:t>DN</w:t>
      </w:r>
      <w:r w:rsidR="00A057AF" w:rsidRPr="00A057AF">
        <w:rPr>
          <w:lang w:val="en-US"/>
        </w:rPr>
        <w:t xml:space="preserve"> sẽ biết vấn đề đang ở đâu, có hướng giải quyết</w:t>
      </w:r>
      <w:r w:rsidR="00655F99">
        <w:rPr>
          <w:lang w:val="en-US"/>
        </w:rPr>
        <w:t>,</w:t>
      </w:r>
      <w:r w:rsidR="00A057AF" w:rsidRPr="00A057AF">
        <w:rPr>
          <w:lang w:val="en-US"/>
        </w:rPr>
        <w:t xml:space="preserve"> từ đó giúp hoạt động </w:t>
      </w:r>
      <w:r w:rsidR="004B79A1">
        <w:rPr>
          <w:lang w:val="en-US"/>
        </w:rPr>
        <w:t>SXKD</w:t>
      </w:r>
      <w:r w:rsidR="00A057AF" w:rsidRPr="00A057AF">
        <w:rPr>
          <w:lang w:val="en-US"/>
        </w:rPr>
        <w:t xml:space="preserve"> trơn tru và hiệu quả hơn. Bên cạnh đó, nhà quản lý cũng có cơ sở để đưa ra những quyết định sáng suốt, cải thiện được quy trình làm việc, tối ưu tài nguyên và tăng cường hiệu suất làm việc cho các bộ phận, phòng ban.</w:t>
      </w:r>
    </w:p>
    <w:p w14:paraId="23557D1E" w14:textId="087A4DF1" w:rsidR="00A057AF" w:rsidRPr="00A057AF" w:rsidRDefault="00655F99" w:rsidP="005A53F5">
      <w:pPr>
        <w:widowControl w:val="0"/>
        <w:ind w:firstLine="720"/>
        <w:rPr>
          <w:lang w:val="en-US"/>
        </w:rPr>
      </w:pPr>
      <w:r>
        <w:t xml:space="preserve">- </w:t>
      </w:r>
      <w:r w:rsidR="00A057AF" w:rsidRPr="00655F99">
        <w:t>Tạo cơ hội cho tổ chức: Thực</w:t>
      </w:r>
      <w:r w:rsidR="00A057AF" w:rsidRPr="00A057AF">
        <w:rPr>
          <w:lang w:val="en-US"/>
        </w:rPr>
        <w:t xml:space="preserve"> tế, quản trị rủi ro không chỉ là việc tập trung vào giảm thiểu các rủi ro mà còn xem rủi ro như một cơ hội. </w:t>
      </w:r>
      <w:r w:rsidR="00D00D02">
        <w:rPr>
          <w:lang w:val="en-US"/>
        </w:rPr>
        <w:t>DN</w:t>
      </w:r>
      <w:r w:rsidR="00A057AF" w:rsidRPr="00A057AF">
        <w:rPr>
          <w:lang w:val="en-US"/>
        </w:rPr>
        <w:t xml:space="preserve"> có thể dựa vào các rủi ro có thể xảy ra để đánh giá các cơ hội tiềm năng, từ đó mở rộng thị trường, nâng cao chất lượng sản phẩm, đồng thời tăng lợi nhuận cũng như tăng lợi thế cạnh tranh.</w:t>
      </w:r>
    </w:p>
    <w:p w14:paraId="06DB8676" w14:textId="13356FA1" w:rsidR="00A057AF" w:rsidRPr="00A057AF" w:rsidRDefault="00655F99" w:rsidP="005A53F5">
      <w:pPr>
        <w:widowControl w:val="0"/>
        <w:ind w:firstLine="720"/>
        <w:rPr>
          <w:lang w:val="en-US"/>
        </w:rPr>
      </w:pPr>
      <w:r>
        <w:t xml:space="preserve">- </w:t>
      </w:r>
      <w:r w:rsidR="00A057AF" w:rsidRPr="00655F99">
        <w:t xml:space="preserve">Sử dụng dòng tiền hợp </w:t>
      </w:r>
      <w:r w:rsidR="00A057AF" w:rsidRPr="00D511B9">
        <w:t>lý: Khi các tổ chức thực hiện đầu tư, họ sẽ phải cân nhắc và đánh giá các rủi ro có thể ảnh hưởng đến </w:t>
      </w:r>
      <w:hyperlink r:id="rId9" w:tgtFrame="_blank" w:history="1">
        <w:r w:rsidR="00A057AF" w:rsidRPr="00D511B9">
          <w:t>dòng tiền</w:t>
        </w:r>
      </w:hyperlink>
      <w:r w:rsidR="00A057AF" w:rsidRPr="00D511B9">
        <w:t> và </w:t>
      </w:r>
      <w:hyperlink r:id="rId10" w:tgtFrame="_blank" w:history="1">
        <w:r w:rsidR="00A057AF" w:rsidRPr="00D511B9">
          <w:t>lợi nhuận</w:t>
        </w:r>
      </w:hyperlink>
      <w:r w:rsidR="00A057AF" w:rsidRPr="00D511B9">
        <w:t xml:space="preserve">. </w:t>
      </w:r>
      <w:r w:rsidR="00633A1D">
        <w:t>QTRR</w:t>
      </w:r>
      <w:r w:rsidR="00A057AF" w:rsidRPr="00D511B9">
        <w:t xml:space="preserve"> giúp </w:t>
      </w:r>
      <w:r w:rsidR="00633A1D">
        <w:t>DN</w:t>
      </w:r>
      <w:r w:rsidR="00A057AF" w:rsidRPr="00D511B9">
        <w:t xml:space="preserve"> nhận biết, đánh giá, quản lý các rủi ro này, đảm bảo</w:t>
      </w:r>
      <w:r w:rsidR="00A057AF" w:rsidRPr="00A057AF">
        <w:rPr>
          <w:lang w:val="en-US"/>
        </w:rPr>
        <w:t xml:space="preserve"> dòng tiền được dùng đúng cách và hiệu quả, từ đó mang đến lợi nhuận tối đa</w:t>
      </w:r>
      <w:r w:rsidR="00D94A86">
        <w:rPr>
          <w:lang w:val="en-US"/>
        </w:rPr>
        <w:t xml:space="preserve"> </w:t>
      </w:r>
      <w:r w:rsidR="00D94A86">
        <w:rPr>
          <w:lang w:val="en-US"/>
        </w:rPr>
        <w:fldChar w:fldCharType="begin"/>
      </w:r>
      <w:r w:rsidR="00D94A86">
        <w:rPr>
          <w:lang w:val="en-US"/>
        </w:rPr>
        <w:instrText xml:space="preserve"> ADDIN ZOTERO_ITEM CSL_CITATION {"citationID":"6NLJ9Y1x","properties":{"unsorted":false,"formattedCitation":"[3]","plainCitation":"[3]","noteIndex":0},"citationItems":[{"id":842,"uris":["http://zotero.org/users/local/8yATWF3Q/items/AJV52LUN"],"itemData":{"id":842,"type":"article-journal","abstract":"Are risks social constructions of different societal actors that can be checked at best against standards of consistency, cohesion and internal conventions of deduction, but cannot claim any validity outside of the actor's logical framework? Or are technical estimates of risk representations of real hazards that can and will affect people as predicted by the statistical values, regardless of the beliefs or convictions of those who conduct the assessments? Which of the two sides one takes determines the legitimate function of risk perception for management purposes. The paper argues that both extremes, the constructivist and the realist perspective, miss the point, as risks are always mental representations of threats that are capable of claiming real losses. Over the last two decades, risk analysts have dealt with both sides of risk in an additive fashion. In times in which risk management has been under serious pressure to demonstrate effectiveness and cost-efficiency, the parallel approach of pleasing the technical elite and the public alike has lost legitimacy. In order to integrate risk assessment and perception, the paper analyses the strengths and weaknesses of each approach to risk analysis and highlights the potential contributions that the technical sciences and the social sciences can offer to risk management. Technical assessments provide the best estimate for judging the average probability of an adverse effect linked to an object or activity. First, public perception should govern the selection of criteria on which acceptability or tolerability are to be judged. Second, public input is needed to determine the trade-offs between criteria. Third, public preferences are needed to design resilient strategies for coping with remaining uncertainties. A public participation model is introduced that promises an integration of analytic knowledge and deliberative process involving those who will be affected by the respective risk.","collection-title":"Risk Perception Versus Risk Analysis","container-title":"Reliability Engineering &amp; System Safety","DOI":"10.1016/S0951-8320(97)00119-1","ISSN":"0951-8320","issue":"1","journalAbbreviation":"Reliability Engineering &amp; System Safety","page":"49-62","source":"ScienceDirect","title":"The role of risk perception for risk management","volume":"59","author":[{"family":"Renn","given":"Ortwin"}],"issued":{"date-parts":[["1998",1,1]]}}}],"schema":"https://github.com/citation-style-language/schema/raw/master/csl-citation.json"} </w:instrText>
      </w:r>
      <w:r w:rsidR="00D94A86">
        <w:rPr>
          <w:lang w:val="en-US"/>
        </w:rPr>
        <w:fldChar w:fldCharType="separate"/>
      </w:r>
      <w:r w:rsidR="00D94A86" w:rsidRPr="00D94A86">
        <w:rPr>
          <w:rFonts w:cs="Times New Roman"/>
        </w:rPr>
        <w:t>[3]</w:t>
      </w:r>
      <w:r w:rsidR="00D94A86">
        <w:rPr>
          <w:lang w:val="en-US"/>
        </w:rPr>
        <w:fldChar w:fldCharType="end"/>
      </w:r>
      <w:r w:rsidR="00D94A86">
        <w:rPr>
          <w:lang w:val="en-US"/>
        </w:rPr>
        <w:t xml:space="preserve"> </w:t>
      </w:r>
      <w:r w:rsidR="00D94A86">
        <w:rPr>
          <w:lang w:val="en-US"/>
        </w:rPr>
        <w:fldChar w:fldCharType="begin"/>
      </w:r>
      <w:r w:rsidR="00D94A86">
        <w:rPr>
          <w:lang w:val="en-US"/>
        </w:rPr>
        <w:instrText xml:space="preserve"> ADDIN ZOTERO_ITEM CSL_CITATION {"citationID":"v7YzqvfB","properties":{"unsorted":false,"formattedCitation":"[4]","plainCitation":"[4]","noteIndex":0},"citationItems":[{"id":1702,"uris":["http://zotero.org/users/local/8yATWF3Q/items/8J5LFWFU"],"itemData":{"id":1702,"type":"webpage","abstract":"Nhiều doanh nghiệp chỉ thực sự chú trọng đến quản trị rủi ro khi xảy ra sự cố, dẫn đến tổn thất lớn về tài chính, uy tín và vị thế cạnh tranh. Do đó, quản trị rủi ro cần được định vị lại như một phần không thể tách rời trong chiến lược phát triển dài hạn của doanh nghiệp.","container-title":"Nghiên cứu Kinh tế-Tài chính","language":"vi","title":"Quản trị rủi ro trong doanh nghiệp hiện nay: Thực trạng và giải pháp","title-short":"Quản trị rủi ro trong doanh nghiệp hiện nay","URL":"https://nghiencuu.tapchikinhtetaichinh.vn/quan-tri-rui-ro-trong-doanh-nghiep-hien-nay-thuc-trang-va-giai-phap-154534.html","author":[{"family":"Nguyễn","given":"Trường Giang"}],"accessed":{"date-parts":[["2026",6,14]]},"issued":{"date-parts":[["2026"]]}}}],"schema":"https://github.com/citation-style-language/schema/raw/master/csl-citation.json"} </w:instrText>
      </w:r>
      <w:r w:rsidR="00D94A86">
        <w:rPr>
          <w:lang w:val="en-US"/>
        </w:rPr>
        <w:fldChar w:fldCharType="separate"/>
      </w:r>
      <w:r w:rsidR="00D94A86" w:rsidRPr="00D94A86">
        <w:rPr>
          <w:rFonts w:cs="Times New Roman"/>
        </w:rPr>
        <w:t>[4]</w:t>
      </w:r>
      <w:r w:rsidR="00D94A86">
        <w:rPr>
          <w:lang w:val="en-US"/>
        </w:rPr>
        <w:fldChar w:fldCharType="end"/>
      </w:r>
      <w:r w:rsidR="00A057AF" w:rsidRPr="00A057AF">
        <w:rPr>
          <w:lang w:val="en-US"/>
        </w:rPr>
        <w:t>.</w:t>
      </w:r>
    </w:p>
    <w:p w14:paraId="128FFD17" w14:textId="5FC6C6D3" w:rsidR="001E2BBE" w:rsidRDefault="00A057AF" w:rsidP="005A53F5">
      <w:pPr>
        <w:pStyle w:val="Heading3"/>
        <w:keepNext w:val="0"/>
        <w:keepLines w:val="0"/>
        <w:widowControl w:val="0"/>
      </w:pPr>
      <w:bookmarkStart w:id="5" w:name="_Toc232763308"/>
      <w:r>
        <w:t>2.3 Phân loại các loại rủi ro thường gặp trong doanh nghiệp</w:t>
      </w:r>
      <w:bookmarkEnd w:id="5"/>
    </w:p>
    <w:p w14:paraId="7D5B484B" w14:textId="6EDD0A80" w:rsidR="00A057AF" w:rsidRPr="00A057AF" w:rsidRDefault="00A057AF" w:rsidP="005A53F5">
      <w:pPr>
        <w:widowControl w:val="0"/>
        <w:spacing w:after="0"/>
        <w:ind w:firstLine="720"/>
        <w:rPr>
          <w:lang w:val="en-US"/>
        </w:rPr>
      </w:pPr>
      <w:r w:rsidRPr="00A057AF">
        <w:rPr>
          <w:lang w:val="en-US"/>
        </w:rPr>
        <w:t>Để phân loại rủi ro, có thể dựa theo tác động, tính chất và phạm vi ảnh hưởng.</w:t>
      </w:r>
    </w:p>
    <w:p w14:paraId="31F15351" w14:textId="6CC352E9" w:rsidR="00A057AF" w:rsidRPr="00A057AF" w:rsidRDefault="00D511B9" w:rsidP="005A53F5">
      <w:pPr>
        <w:widowControl w:val="0"/>
        <w:spacing w:after="0"/>
        <w:ind w:firstLine="720"/>
        <w:rPr>
          <w:lang w:val="en-US"/>
        </w:rPr>
      </w:pPr>
      <w:r>
        <w:rPr>
          <w:lang w:val="en-US"/>
        </w:rPr>
        <w:t>-</w:t>
      </w:r>
      <w:r w:rsidR="00A057AF" w:rsidRPr="00A057AF">
        <w:rPr>
          <w:lang w:val="en-US"/>
        </w:rPr>
        <w:t xml:space="preserve"> Dựa theo tác động</w:t>
      </w:r>
    </w:p>
    <w:p w14:paraId="40A8B90A" w14:textId="01A7AA72" w:rsidR="00D511B9" w:rsidRDefault="00A057AF" w:rsidP="005A53F5">
      <w:pPr>
        <w:widowControl w:val="0"/>
        <w:spacing w:after="0"/>
        <w:ind w:firstLine="720"/>
        <w:rPr>
          <w:lang w:val="en-US"/>
        </w:rPr>
      </w:pPr>
      <w:r w:rsidRPr="00A057AF">
        <w:rPr>
          <w:lang w:val="en-US"/>
        </w:rPr>
        <w:t xml:space="preserve">Nếu xét theo tác động của rủi ro đối với hoạt động </w:t>
      </w:r>
      <w:r w:rsidR="00170701">
        <w:rPr>
          <w:lang w:val="en-US"/>
        </w:rPr>
        <w:t>SXKD</w:t>
      </w:r>
      <w:r w:rsidRPr="00A057AF">
        <w:rPr>
          <w:lang w:val="en-US"/>
        </w:rPr>
        <w:t xml:space="preserve"> của </w:t>
      </w:r>
      <w:r w:rsidR="00987490">
        <w:rPr>
          <w:lang w:val="en-US"/>
        </w:rPr>
        <w:t>DN</w:t>
      </w:r>
      <w:r w:rsidRPr="00A057AF">
        <w:rPr>
          <w:lang w:val="en-US"/>
        </w:rPr>
        <w:t>, chúng ta có thể chia thành 4 loại:</w:t>
      </w:r>
    </w:p>
    <w:p w14:paraId="43643CEF" w14:textId="1FA3EB27" w:rsidR="00D511B9" w:rsidRDefault="00D511B9" w:rsidP="005A53F5">
      <w:pPr>
        <w:widowControl w:val="0"/>
        <w:spacing w:after="0"/>
        <w:ind w:firstLine="720"/>
        <w:rPr>
          <w:lang w:val="en-US"/>
        </w:rPr>
      </w:pPr>
      <w:r>
        <w:rPr>
          <w:lang w:val="en-US"/>
        </w:rPr>
        <w:t xml:space="preserve">+ </w:t>
      </w:r>
      <w:r w:rsidR="00A057AF" w:rsidRPr="00D511B9">
        <w:t>Rủi ro trong quá trình hoạch định và triển khai chiến lược. </w:t>
      </w:r>
    </w:p>
    <w:p w14:paraId="483E483B" w14:textId="6C16A188" w:rsidR="00D511B9" w:rsidRDefault="00D511B9" w:rsidP="005A53F5">
      <w:pPr>
        <w:widowControl w:val="0"/>
        <w:spacing w:after="0"/>
        <w:ind w:firstLine="720"/>
        <w:rPr>
          <w:lang w:val="en-US"/>
        </w:rPr>
      </w:pPr>
      <w:r>
        <w:rPr>
          <w:lang w:val="en-US"/>
        </w:rPr>
        <w:t xml:space="preserve">+ </w:t>
      </w:r>
      <w:r w:rsidR="00A057AF" w:rsidRPr="00D511B9">
        <w:t xml:space="preserve">Rủi ro trong quá trình </w:t>
      </w:r>
      <w:r w:rsidR="006545E2">
        <w:t>DN</w:t>
      </w:r>
      <w:r w:rsidR="00A057AF" w:rsidRPr="00D511B9">
        <w:t xml:space="preserve"> vận hành</w:t>
      </w:r>
      <w:r w:rsidR="00A057AF" w:rsidRPr="00A057AF">
        <w:rPr>
          <w:lang w:val="en-US"/>
        </w:rPr>
        <w:t>.</w:t>
      </w:r>
    </w:p>
    <w:p w14:paraId="5AB5D7F3" w14:textId="7A0BDBF1" w:rsidR="002A1DD1" w:rsidRDefault="00D511B9" w:rsidP="005A53F5">
      <w:pPr>
        <w:widowControl w:val="0"/>
        <w:spacing w:after="0"/>
        <w:ind w:firstLine="720"/>
        <w:rPr>
          <w:lang w:val="en-US"/>
        </w:rPr>
      </w:pPr>
      <w:r>
        <w:rPr>
          <w:lang w:val="en-US"/>
        </w:rPr>
        <w:t xml:space="preserve">+ </w:t>
      </w:r>
      <w:r w:rsidR="00A057AF" w:rsidRPr="00D511B9">
        <w:t>Rủi ro trong việc tuân thủ các trách nhiệm</w:t>
      </w:r>
      <w:r w:rsidR="00A057AF" w:rsidRPr="00A057AF">
        <w:rPr>
          <w:lang w:val="en-US"/>
        </w:rPr>
        <w:t>.</w:t>
      </w:r>
    </w:p>
    <w:p w14:paraId="1D79CC5A" w14:textId="4066ED30" w:rsidR="00A057AF" w:rsidRPr="00A057AF" w:rsidRDefault="002A1DD1" w:rsidP="005A53F5">
      <w:pPr>
        <w:widowControl w:val="0"/>
        <w:spacing w:after="0"/>
        <w:ind w:firstLine="720"/>
        <w:rPr>
          <w:lang w:val="en-US"/>
        </w:rPr>
      </w:pPr>
      <w:r>
        <w:rPr>
          <w:lang w:val="en-US"/>
        </w:rPr>
        <w:t xml:space="preserve">+ </w:t>
      </w:r>
      <w:r w:rsidR="00A057AF" w:rsidRPr="002A1DD1">
        <w:t>Rủi ro về tài chính, liên</w:t>
      </w:r>
      <w:r w:rsidR="00A057AF" w:rsidRPr="00A057AF">
        <w:rPr>
          <w:lang w:val="en-US"/>
        </w:rPr>
        <w:t xml:space="preserve"> quan đến </w:t>
      </w:r>
      <w:r w:rsidR="00A057AF" w:rsidRPr="002A1DD1">
        <w:t>quản trị </w:t>
      </w:r>
      <w:hyperlink r:id="rId11" w:tgtFrame="_blank" w:history="1">
        <w:r w:rsidR="00A057AF" w:rsidRPr="002A1DD1">
          <w:t>tài chính doanh nghiệp</w:t>
        </w:r>
      </w:hyperlink>
      <w:r w:rsidR="00A057AF" w:rsidRPr="00A057AF">
        <w:rPr>
          <w:lang w:val="en-US"/>
        </w:rPr>
        <w:t>.</w:t>
      </w:r>
    </w:p>
    <w:p w14:paraId="3151BFD6" w14:textId="77777777" w:rsidR="004243FB" w:rsidRDefault="004243FB" w:rsidP="005A53F5">
      <w:pPr>
        <w:widowControl w:val="0"/>
        <w:spacing w:after="0"/>
        <w:ind w:firstLine="720"/>
        <w:rPr>
          <w:lang w:val="en-US"/>
        </w:rPr>
      </w:pPr>
      <w:r>
        <w:rPr>
          <w:lang w:val="en-US"/>
        </w:rPr>
        <w:t>-</w:t>
      </w:r>
      <w:r w:rsidR="00A057AF" w:rsidRPr="00A057AF">
        <w:rPr>
          <w:lang w:val="en-US"/>
        </w:rPr>
        <w:t xml:space="preserve"> Dựa theo tính chất</w:t>
      </w:r>
      <w:r>
        <w:rPr>
          <w:lang w:val="en-US"/>
        </w:rPr>
        <w:t xml:space="preserve">: </w:t>
      </w:r>
      <w:r w:rsidR="00A057AF" w:rsidRPr="00A057AF">
        <w:rPr>
          <w:lang w:val="en-US"/>
        </w:rPr>
        <w:t>Theo tính chất, quản trị rủi ro có thể được phân loại thành 3 nhóm như sau:</w:t>
      </w:r>
    </w:p>
    <w:p w14:paraId="5D2D0945" w14:textId="5FB2C1A1" w:rsidR="00C005E4" w:rsidRDefault="004243FB" w:rsidP="005A53F5">
      <w:pPr>
        <w:widowControl w:val="0"/>
        <w:spacing w:after="0"/>
        <w:ind w:firstLine="720"/>
        <w:rPr>
          <w:lang w:val="en-US"/>
        </w:rPr>
      </w:pPr>
      <w:r>
        <w:rPr>
          <w:lang w:val="en-US"/>
        </w:rPr>
        <w:t xml:space="preserve">+ </w:t>
      </w:r>
      <w:r w:rsidR="00A057AF" w:rsidRPr="004243FB">
        <w:t>Rủi ro kinh doanh</w:t>
      </w:r>
      <w:r w:rsidR="00A057AF" w:rsidRPr="00A057AF">
        <w:rPr>
          <w:lang w:val="en-US"/>
        </w:rPr>
        <w:t>.</w:t>
      </w:r>
    </w:p>
    <w:p w14:paraId="4282B53D" w14:textId="22F7DADC" w:rsidR="008554F7" w:rsidRDefault="00C005E4" w:rsidP="005A53F5">
      <w:pPr>
        <w:widowControl w:val="0"/>
        <w:spacing w:after="0"/>
        <w:ind w:firstLine="720"/>
        <w:rPr>
          <w:lang w:val="en-US"/>
        </w:rPr>
      </w:pPr>
      <w:r>
        <w:rPr>
          <w:lang w:val="en-US"/>
        </w:rPr>
        <w:t xml:space="preserve">+ </w:t>
      </w:r>
      <w:r w:rsidR="00A057AF" w:rsidRPr="00C005E4">
        <w:t>Rủi ro hoạt động</w:t>
      </w:r>
      <w:r w:rsidR="00A057AF" w:rsidRPr="00A057AF">
        <w:rPr>
          <w:lang w:val="en-US"/>
        </w:rPr>
        <w:t>.</w:t>
      </w:r>
    </w:p>
    <w:p w14:paraId="4C5065FF" w14:textId="776A3812" w:rsidR="00CE2649" w:rsidRDefault="008554F7" w:rsidP="005A53F5">
      <w:pPr>
        <w:widowControl w:val="0"/>
        <w:spacing w:after="0"/>
        <w:ind w:firstLine="720"/>
        <w:rPr>
          <w:lang w:val="en-US"/>
        </w:rPr>
      </w:pPr>
      <w:r>
        <w:rPr>
          <w:lang w:val="en-US"/>
        </w:rPr>
        <w:t xml:space="preserve">+ </w:t>
      </w:r>
      <w:r w:rsidR="00A057AF" w:rsidRPr="008554F7">
        <w:t>Rủi ro tài chính</w:t>
      </w:r>
      <w:r w:rsidR="00CE2649">
        <w:rPr>
          <w:lang w:val="en-US"/>
        </w:rPr>
        <w:t>.</w:t>
      </w:r>
    </w:p>
    <w:p w14:paraId="21210303" w14:textId="23263021" w:rsidR="00A057AF" w:rsidRPr="00A057AF" w:rsidRDefault="00CE2649" w:rsidP="005A53F5">
      <w:pPr>
        <w:widowControl w:val="0"/>
        <w:spacing w:after="0"/>
        <w:ind w:firstLine="720"/>
        <w:rPr>
          <w:lang w:val="en-US"/>
        </w:rPr>
      </w:pPr>
      <w:r>
        <w:rPr>
          <w:lang w:val="en-US"/>
        </w:rPr>
        <w:t>-</w:t>
      </w:r>
      <w:r w:rsidR="00A057AF" w:rsidRPr="00A057AF">
        <w:rPr>
          <w:lang w:val="en-US"/>
        </w:rPr>
        <w:t xml:space="preserve"> Dựa trên phạm vi ảnh hưởng</w:t>
      </w:r>
    </w:p>
    <w:p w14:paraId="10DC4466" w14:textId="77777777" w:rsidR="00CE2649" w:rsidRDefault="00A057AF" w:rsidP="005A53F5">
      <w:pPr>
        <w:widowControl w:val="0"/>
        <w:spacing w:after="0"/>
        <w:ind w:firstLine="720"/>
        <w:rPr>
          <w:lang w:val="en-US"/>
        </w:rPr>
      </w:pPr>
      <w:r w:rsidRPr="00A057AF">
        <w:rPr>
          <w:lang w:val="en-US"/>
        </w:rPr>
        <w:t>Dựa theo phạm vi ảnh hưởng, rủi ro có thể được chia thành 2 loại:</w:t>
      </w:r>
    </w:p>
    <w:p w14:paraId="5A45762B" w14:textId="1AB644B7" w:rsidR="00CE2649" w:rsidRDefault="00CE2649" w:rsidP="005A53F5">
      <w:pPr>
        <w:widowControl w:val="0"/>
        <w:spacing w:after="0"/>
        <w:ind w:firstLine="720"/>
        <w:rPr>
          <w:lang w:val="en-US"/>
        </w:rPr>
      </w:pPr>
      <w:r>
        <w:rPr>
          <w:lang w:val="en-US"/>
        </w:rPr>
        <w:t xml:space="preserve">+ </w:t>
      </w:r>
      <w:r w:rsidR="00A057AF" w:rsidRPr="00CE2649">
        <w:t>Rủi ro hệ thống</w:t>
      </w:r>
      <w:r w:rsidR="00A057AF" w:rsidRPr="00A057AF">
        <w:rPr>
          <w:lang w:val="en-US"/>
        </w:rPr>
        <w:t>.</w:t>
      </w:r>
    </w:p>
    <w:p w14:paraId="18896780" w14:textId="5D76EA49" w:rsidR="0029606A" w:rsidRDefault="00CE2649" w:rsidP="005A53F5">
      <w:pPr>
        <w:widowControl w:val="0"/>
        <w:spacing w:after="0"/>
        <w:ind w:firstLine="720"/>
        <w:rPr>
          <w:lang w:val="en-US"/>
        </w:rPr>
      </w:pPr>
      <w:r>
        <w:rPr>
          <w:lang w:val="en-US"/>
        </w:rPr>
        <w:t xml:space="preserve">+ </w:t>
      </w:r>
      <w:r w:rsidR="00A057AF" w:rsidRPr="00CE2649">
        <w:t>Rủi ro phi hệ thống</w:t>
      </w:r>
      <w:r w:rsidR="00A057AF" w:rsidRPr="00A057AF">
        <w:rPr>
          <w:lang w:val="en-US"/>
        </w:rPr>
        <w:t>.</w:t>
      </w:r>
    </w:p>
    <w:p w14:paraId="5219C2D3" w14:textId="670DD3F6" w:rsidR="00A057AF" w:rsidRPr="0029606A" w:rsidRDefault="00A057AF" w:rsidP="005A53F5">
      <w:pPr>
        <w:pStyle w:val="Heading3"/>
        <w:keepNext w:val="0"/>
        <w:keepLines w:val="0"/>
        <w:widowControl w:val="0"/>
        <w:rPr>
          <w:lang w:val="en-US"/>
        </w:rPr>
      </w:pPr>
      <w:bookmarkStart w:id="6" w:name="_Toc232763309"/>
      <w:r>
        <w:lastRenderedPageBreak/>
        <w:t>2.4 Những nguyên tắc khi thực hiện hoạt động quản trị rủi ro trong doanh nghiệp</w:t>
      </w:r>
      <w:bookmarkEnd w:id="6"/>
    </w:p>
    <w:p w14:paraId="0A833D84" w14:textId="77777777" w:rsidR="00A057AF" w:rsidRPr="00A057AF" w:rsidRDefault="00A057AF" w:rsidP="005A53F5">
      <w:pPr>
        <w:widowControl w:val="0"/>
        <w:spacing w:after="0"/>
        <w:ind w:firstLine="720"/>
        <w:rPr>
          <w:lang w:val="en-US"/>
        </w:rPr>
      </w:pPr>
      <w:r w:rsidRPr="00A057AF">
        <w:rPr>
          <w:lang w:val="en-US"/>
        </w:rPr>
        <w:t>Nguyên tắc 1: Dự đoán rủi ro</w:t>
      </w:r>
    </w:p>
    <w:p w14:paraId="731CE0A7" w14:textId="04DB23D0" w:rsidR="00A057AF" w:rsidRPr="00A057AF" w:rsidRDefault="00A057AF" w:rsidP="005A53F5">
      <w:pPr>
        <w:widowControl w:val="0"/>
        <w:spacing w:after="0"/>
        <w:ind w:firstLine="720"/>
        <w:rPr>
          <w:lang w:val="en-US"/>
        </w:rPr>
      </w:pPr>
      <w:r w:rsidRPr="00A057AF">
        <w:rPr>
          <w:lang w:val="en-US"/>
        </w:rPr>
        <w:t>Thực tế, không phải bất kỳ rủi ro nào cũng mang ý nghĩa tiêu cực. Nhiều rủi ro có thể mang đến một phần nhỏ cơ hội. Vậy nên</w:t>
      </w:r>
      <w:r w:rsidR="00787C82">
        <w:rPr>
          <w:lang w:val="en-US"/>
        </w:rPr>
        <w:t>,</w:t>
      </w:r>
      <w:r w:rsidRPr="00A057AF">
        <w:rPr>
          <w:lang w:val="en-US"/>
        </w:rPr>
        <w:t xml:space="preserve"> nếu </w:t>
      </w:r>
      <w:r w:rsidR="00BA5F66">
        <w:rPr>
          <w:lang w:val="en-US"/>
        </w:rPr>
        <w:t>DN</w:t>
      </w:r>
      <w:r w:rsidRPr="00A057AF">
        <w:rPr>
          <w:lang w:val="en-US"/>
        </w:rPr>
        <w:t xml:space="preserve"> có khả năng dự đoán cao thì việc biến rủi ro thành cơ hội kinh doanh sẽ giúp </w:t>
      </w:r>
      <w:r w:rsidR="00385864">
        <w:rPr>
          <w:lang w:val="en-US"/>
        </w:rPr>
        <w:t>DN</w:t>
      </w:r>
      <w:r w:rsidRPr="00A057AF">
        <w:rPr>
          <w:lang w:val="en-US"/>
        </w:rPr>
        <w:t xml:space="preserve"> tăng khả năng cạnh tranh trên thị trường. </w:t>
      </w:r>
    </w:p>
    <w:p w14:paraId="35E3575C" w14:textId="77777777" w:rsidR="00A057AF" w:rsidRPr="00A057AF" w:rsidRDefault="00A057AF" w:rsidP="005A53F5">
      <w:pPr>
        <w:widowControl w:val="0"/>
        <w:spacing w:after="0"/>
        <w:ind w:firstLine="720"/>
        <w:rPr>
          <w:lang w:val="en-US"/>
        </w:rPr>
      </w:pPr>
      <w:r w:rsidRPr="00A057AF">
        <w:rPr>
          <w:lang w:val="en-US"/>
        </w:rPr>
        <w:t>Nguyên tắc 2: Xác định ưu tiên cho các rủi ro</w:t>
      </w:r>
    </w:p>
    <w:p w14:paraId="6D9B4574" w14:textId="66B2117C" w:rsidR="00A057AF" w:rsidRPr="00A057AF" w:rsidRDefault="00A057AF" w:rsidP="005A53F5">
      <w:pPr>
        <w:widowControl w:val="0"/>
        <w:spacing w:after="0"/>
        <w:ind w:firstLine="720"/>
        <w:rPr>
          <w:lang w:val="en-US"/>
        </w:rPr>
      </w:pPr>
      <w:r w:rsidRPr="00A057AF">
        <w:rPr>
          <w:lang w:val="en-US"/>
        </w:rPr>
        <w:t xml:space="preserve">Tất cả các vấn đề trong </w:t>
      </w:r>
      <w:r w:rsidR="0063672C">
        <w:rPr>
          <w:lang w:val="en-US"/>
        </w:rPr>
        <w:t>DN</w:t>
      </w:r>
      <w:r w:rsidRPr="00A057AF">
        <w:rPr>
          <w:lang w:val="en-US"/>
        </w:rPr>
        <w:t xml:space="preserve"> đều có thể được sử dụng và đánh giá để đưa ra mức rủi ro tương ứng. Nhưng </w:t>
      </w:r>
      <w:r w:rsidR="00F6514A">
        <w:rPr>
          <w:lang w:val="en-US"/>
        </w:rPr>
        <w:t>DN</w:t>
      </w:r>
      <w:r w:rsidRPr="00A057AF">
        <w:rPr>
          <w:lang w:val="en-US"/>
        </w:rPr>
        <w:t xml:space="preserve"> cần sắp xếp rủi ro theo thứ tự ưu tiên để giảm thiểu nguy cơ cũng như mức độ tác động tiêu cực đến hoạt động </w:t>
      </w:r>
      <w:r w:rsidR="00CA5CED">
        <w:rPr>
          <w:lang w:val="en-US"/>
        </w:rPr>
        <w:t>SXKD</w:t>
      </w:r>
      <w:r w:rsidRPr="00A057AF">
        <w:rPr>
          <w:lang w:val="en-US"/>
        </w:rPr>
        <w:t xml:space="preserve"> của tổ chức.</w:t>
      </w:r>
    </w:p>
    <w:p w14:paraId="78C45598" w14:textId="77777777" w:rsidR="00A057AF" w:rsidRPr="00A057AF" w:rsidRDefault="00A057AF" w:rsidP="005A53F5">
      <w:pPr>
        <w:widowControl w:val="0"/>
        <w:spacing w:after="0"/>
        <w:ind w:firstLine="720"/>
        <w:rPr>
          <w:lang w:val="en-US"/>
        </w:rPr>
      </w:pPr>
      <w:r w:rsidRPr="00A057AF">
        <w:rPr>
          <w:lang w:val="en-US"/>
        </w:rPr>
        <w:t>Nguyên tắc 3: Làm rõ vai trò của từng nhân viên</w:t>
      </w:r>
    </w:p>
    <w:p w14:paraId="1F149C23" w14:textId="13563E6C" w:rsidR="00A057AF" w:rsidRPr="00A057AF" w:rsidRDefault="007F258B" w:rsidP="005A53F5">
      <w:pPr>
        <w:widowControl w:val="0"/>
        <w:spacing w:after="0"/>
        <w:ind w:firstLine="720"/>
        <w:rPr>
          <w:lang w:val="en-US"/>
        </w:rPr>
      </w:pPr>
      <w:r>
        <w:t>QTRR</w:t>
      </w:r>
      <w:r w:rsidR="00A057AF" w:rsidRPr="00744F41">
        <w:t xml:space="preserve"> không chỉ là việc của một cá nhân mà </w:t>
      </w:r>
      <w:r w:rsidR="00744F41" w:rsidRPr="00744F41">
        <w:t xml:space="preserve">còn </w:t>
      </w:r>
      <w:r w:rsidR="00A057AF" w:rsidRPr="00744F41">
        <w:t>cần sự hợp lực của nhiều người trong tổ chức. Việc thiết lập vai trò, trách nhiệm phù hợp với khả năng của mỗi thành viên trong tổ chức là rất quan trọng để đảm bảo quản lý rủi ro hiệu quả</w:t>
      </w:r>
      <w:r w:rsidR="00A057AF" w:rsidRPr="00A057AF">
        <w:rPr>
          <w:lang w:val="en-US"/>
        </w:rPr>
        <w:t>.</w:t>
      </w:r>
    </w:p>
    <w:p w14:paraId="74B69E30" w14:textId="77777777" w:rsidR="00A057AF" w:rsidRPr="00A057AF" w:rsidRDefault="00A057AF" w:rsidP="005A53F5">
      <w:pPr>
        <w:widowControl w:val="0"/>
        <w:spacing w:after="0"/>
        <w:ind w:firstLine="720"/>
        <w:rPr>
          <w:lang w:val="en-US"/>
        </w:rPr>
      </w:pPr>
      <w:r w:rsidRPr="00A057AF">
        <w:rPr>
          <w:lang w:val="en-US"/>
        </w:rPr>
        <w:t>Nguyên tắc 4: Truyền thông về chiến lược quản trị rủi ro</w:t>
      </w:r>
    </w:p>
    <w:p w14:paraId="1CDF8F7A" w14:textId="7340C0D2" w:rsidR="00A057AF" w:rsidRPr="00A057AF" w:rsidRDefault="00A057AF" w:rsidP="005A53F5">
      <w:pPr>
        <w:widowControl w:val="0"/>
        <w:spacing w:after="0"/>
        <w:ind w:firstLine="720"/>
        <w:rPr>
          <w:lang w:val="en-US"/>
        </w:rPr>
      </w:pPr>
      <w:r w:rsidRPr="00A057AF">
        <w:rPr>
          <w:lang w:val="en-US"/>
        </w:rPr>
        <w:t xml:space="preserve">Để quản trị rủi ro có hiệu quả, bộ phận truyền thông cần thông tin rõ ràng cho toàn bộ nhân sự trong </w:t>
      </w:r>
      <w:r w:rsidR="00297A3E">
        <w:rPr>
          <w:lang w:val="en-US"/>
        </w:rPr>
        <w:t>DN</w:t>
      </w:r>
      <w:r w:rsidRPr="00A057AF">
        <w:rPr>
          <w:lang w:val="en-US"/>
        </w:rPr>
        <w:t xml:space="preserve">. </w:t>
      </w:r>
      <w:r w:rsidR="00753B31">
        <w:t xml:space="preserve">QTRR </w:t>
      </w:r>
      <w:r w:rsidRPr="00A057AF">
        <w:rPr>
          <w:lang w:val="en-US"/>
        </w:rPr>
        <w:t xml:space="preserve">đúng cách sẽ ảnh hưởng đến toàn bộ hoạt động trong </w:t>
      </w:r>
      <w:r w:rsidR="00753B31">
        <w:rPr>
          <w:lang w:val="en-US"/>
        </w:rPr>
        <w:t>DN</w:t>
      </w:r>
      <w:r w:rsidRPr="00A057AF">
        <w:rPr>
          <w:lang w:val="en-US"/>
        </w:rPr>
        <w:t>, vậy nên mọi người cần hiểu, xác định được tính cấp bách của vấn đề và nhiệm vụ của mình trong chiến lược đó để thực hiện hiệu quả.</w:t>
      </w:r>
    </w:p>
    <w:p w14:paraId="130F46E8" w14:textId="77777777" w:rsidR="00A057AF" w:rsidRPr="00A057AF" w:rsidRDefault="00A057AF" w:rsidP="005A53F5">
      <w:pPr>
        <w:widowControl w:val="0"/>
        <w:spacing w:after="0"/>
        <w:ind w:firstLine="720"/>
        <w:rPr>
          <w:lang w:val="en-US"/>
        </w:rPr>
      </w:pPr>
      <w:r w:rsidRPr="00A057AF">
        <w:rPr>
          <w:lang w:val="en-US"/>
        </w:rPr>
        <w:t>Nguyên tắc 5: Đầu tư công cụ hỗ trợ quản trị doanh nghiệp</w:t>
      </w:r>
    </w:p>
    <w:p w14:paraId="7F1FD0BF" w14:textId="757B9CB8" w:rsidR="00A057AF" w:rsidRPr="00A057AF" w:rsidRDefault="00A057AF" w:rsidP="005A53F5">
      <w:pPr>
        <w:widowControl w:val="0"/>
        <w:ind w:firstLine="720"/>
        <w:rPr>
          <w:lang w:val="en-US"/>
        </w:rPr>
      </w:pPr>
      <w:r w:rsidRPr="00A057AF">
        <w:rPr>
          <w:lang w:val="en-US"/>
        </w:rPr>
        <w:t>Nếu chỉ </w:t>
      </w:r>
      <w:r w:rsidR="00AA1D01">
        <w:t>QTDN</w:t>
      </w:r>
      <w:r w:rsidR="000069CA">
        <w:t xml:space="preserve"> </w:t>
      </w:r>
      <w:r w:rsidRPr="00446CAF">
        <w:t>thủ công, ban lãnh đạo có thể sẽ không nắm rõ được thực trạng công ty cũng như các vấn đề xung quanh. Đó có thể là rào cản khiến doanh nghiệp không thể xây dựng được một chiến lượ</w:t>
      </w:r>
      <w:r w:rsidRPr="00A057AF">
        <w:rPr>
          <w:lang w:val="en-US"/>
        </w:rPr>
        <w:t xml:space="preserve">c </w:t>
      </w:r>
      <w:r w:rsidR="001F437B">
        <w:t xml:space="preserve">QTRR </w:t>
      </w:r>
      <w:r w:rsidRPr="00A057AF">
        <w:rPr>
          <w:lang w:val="en-US"/>
        </w:rPr>
        <w:t>hoàn hảo. </w:t>
      </w:r>
      <w:hyperlink r:id="rId12" w:tgtFrame="_blank" w:history="1">
        <w:r w:rsidRPr="00AA1D01">
          <w:t>Chuyển đổi số</w:t>
        </w:r>
      </w:hyperlink>
      <w:r w:rsidRPr="00AA1D01">
        <w:t xml:space="preserve"> trong </w:t>
      </w:r>
      <w:r w:rsidR="000069CA">
        <w:t>QTDN</w:t>
      </w:r>
      <w:r w:rsidRPr="00A057AF">
        <w:rPr>
          <w:lang w:val="en-US"/>
        </w:rPr>
        <w:t xml:space="preserve"> chính là bước đầu để tổ chức có thể đưa ra kế hoạch </w:t>
      </w:r>
      <w:r w:rsidR="001F437B">
        <w:t xml:space="preserve">QTRR </w:t>
      </w:r>
      <w:r w:rsidRPr="00A057AF">
        <w:rPr>
          <w:lang w:val="en-US"/>
        </w:rPr>
        <w:t>phù hợp, giúp doanh nghiệp đạt được nhiều lợi nhuận và tăng lợi thế cạnh tranh</w:t>
      </w:r>
      <w:r w:rsidR="00D94A86">
        <w:rPr>
          <w:lang w:val="en-US"/>
        </w:rPr>
        <w:t xml:space="preserve"> </w:t>
      </w:r>
      <w:r w:rsidR="00D94A86">
        <w:rPr>
          <w:lang w:val="en-US"/>
        </w:rPr>
        <w:fldChar w:fldCharType="begin"/>
      </w:r>
      <w:r w:rsidR="00D94A86">
        <w:rPr>
          <w:lang w:val="en-US"/>
        </w:rPr>
        <w:instrText xml:space="preserve"> ADDIN ZOTERO_ITEM CSL_CITATION {"citationID":"TXWGjeyS","properties":{"unsorted":false,"formattedCitation":"[2]","plainCitation":"[2]","noteIndex":0},"citationItems":[{"id":1829,"uris":["http://zotero.org/users/local/8yATWF3Q/items/4VTLYPVU"],"itemData":{"id":1829,"type":"webpage","abstract":"GIÁO TRÌNH QUẢN TRỊ RỦI RO LỜI NÓI ĐẦU Chúng ta đang sống trong một xã hội hiện đại với một thế giới\nphẳng.","container-title":"Studocu","language":"en","publisher":"Nhà xuất bản Hà Nội","title":"Giáo Trình Quản Trị Rủi Ro QTRR (TMU) - Tổng Quan và Phân Tích","URL":"https://www.studocu.vn/vn/document/truong-dai-hoc-kinh-te-dai-hoc-quoc-gia-ha-noi/quan-tri-hoc/giao-trinh-qtrr-tmu/69946267","author":[{"literal":"PGS.TS Nguyễn Thị Bích Loan"},{"literal":"PGS.TS Bùi Hữu Đức"},{"literal":"PGS.TS Trần Hùng"},{"literal":"TS Nguyễn Thị Thanh Nhàn"},{"literal":"ThS. Đào Hồng Hạnh"}],"accessed":{"date-parts":[["2026",6,19]]},"issued":{"date-parts":[["2017"]]}}}],"schema":"https://github.com/citation-style-language/schema/raw/master/csl-citation.json"} </w:instrText>
      </w:r>
      <w:r w:rsidR="00D94A86">
        <w:rPr>
          <w:lang w:val="en-US"/>
        </w:rPr>
        <w:fldChar w:fldCharType="separate"/>
      </w:r>
      <w:r w:rsidR="00D94A86" w:rsidRPr="00D94A86">
        <w:rPr>
          <w:rFonts w:cs="Times New Roman"/>
        </w:rPr>
        <w:t>[2]</w:t>
      </w:r>
      <w:r w:rsidR="00D94A86">
        <w:rPr>
          <w:lang w:val="en-US"/>
        </w:rPr>
        <w:fldChar w:fldCharType="end"/>
      </w:r>
      <w:r w:rsidRPr="00A057AF">
        <w:rPr>
          <w:lang w:val="en-US"/>
        </w:rPr>
        <w:t>.</w:t>
      </w:r>
    </w:p>
    <w:p w14:paraId="3AA77482" w14:textId="46EC617A" w:rsidR="00E31842" w:rsidRPr="00E31842" w:rsidRDefault="001E2BBE" w:rsidP="005A53F5">
      <w:pPr>
        <w:pStyle w:val="Heading3"/>
        <w:keepNext w:val="0"/>
        <w:keepLines w:val="0"/>
        <w:widowControl w:val="0"/>
      </w:pPr>
      <w:bookmarkStart w:id="7" w:name="_Toc232763310"/>
      <w:r>
        <w:t>2.</w:t>
      </w:r>
      <w:r w:rsidR="00BD7374">
        <w:t>5</w:t>
      </w:r>
      <w:r>
        <w:t xml:space="preserve"> Nội dung về quản trị rủi ro trong doanh nghiệp</w:t>
      </w:r>
      <w:bookmarkEnd w:id="7"/>
    </w:p>
    <w:p w14:paraId="0846B68D" w14:textId="26221F63" w:rsidR="00A057AF" w:rsidRDefault="00000976" w:rsidP="005A53F5">
      <w:pPr>
        <w:pStyle w:val="Heading4"/>
        <w:keepNext w:val="0"/>
        <w:keepLines w:val="0"/>
        <w:widowControl w:val="0"/>
        <w:rPr>
          <w:lang w:val="en-US"/>
        </w:rPr>
      </w:pPr>
      <w:r>
        <w:rPr>
          <w:lang w:val="en-US"/>
        </w:rPr>
        <w:t>2.</w:t>
      </w:r>
      <w:r w:rsidR="00BD7374">
        <w:rPr>
          <w:lang w:val="en-US"/>
        </w:rPr>
        <w:t>5</w:t>
      </w:r>
      <w:r>
        <w:rPr>
          <w:lang w:val="en-US"/>
        </w:rPr>
        <w:t xml:space="preserve">.1 </w:t>
      </w:r>
      <w:r w:rsidR="00A057AF" w:rsidRPr="00A057AF">
        <w:rPr>
          <w:lang w:val="en-US"/>
        </w:rPr>
        <w:t xml:space="preserve">Nội dung chính của quản trị rủi ro </w:t>
      </w:r>
      <w:r>
        <w:rPr>
          <w:lang w:val="en-US"/>
        </w:rPr>
        <w:t>trong doanh nghiệp</w:t>
      </w:r>
    </w:p>
    <w:p w14:paraId="075EEDC3" w14:textId="272AAEB9" w:rsidR="00000976" w:rsidRDefault="00000976" w:rsidP="005A53F5">
      <w:pPr>
        <w:widowControl w:val="0"/>
        <w:spacing w:after="0"/>
        <w:rPr>
          <w:lang w:val="en-US"/>
        </w:rPr>
      </w:pPr>
      <w:r>
        <w:rPr>
          <w:lang w:val="en-US"/>
        </w:rPr>
        <w:tab/>
        <w:t xml:space="preserve">Các nội dung về </w:t>
      </w:r>
      <w:r w:rsidR="00C174EF">
        <w:t xml:space="preserve">QTRR </w:t>
      </w:r>
      <w:r>
        <w:rPr>
          <w:lang w:val="en-US"/>
        </w:rPr>
        <w:t>trong doanh nghiệp bao gồm những nội dung:</w:t>
      </w:r>
    </w:p>
    <w:p w14:paraId="03F1F385" w14:textId="77777777" w:rsidR="00DB16A6" w:rsidRDefault="00000976" w:rsidP="005A53F5">
      <w:pPr>
        <w:widowControl w:val="0"/>
        <w:spacing w:after="0"/>
        <w:ind w:firstLine="720"/>
        <w:rPr>
          <w:lang w:val="en-US"/>
        </w:rPr>
      </w:pPr>
      <w:r>
        <w:rPr>
          <w:lang w:val="en-US"/>
        </w:rPr>
        <w:t xml:space="preserve">+ </w:t>
      </w:r>
      <w:r w:rsidR="00A057AF" w:rsidRPr="00A057AF">
        <w:rPr>
          <w:lang w:val="en-US"/>
        </w:rPr>
        <w:t>Xác định, nhận dạng</w:t>
      </w:r>
      <w:r w:rsidR="00DB16A6">
        <w:rPr>
          <w:lang w:val="en-US"/>
        </w:rPr>
        <w:t>;</w:t>
      </w:r>
    </w:p>
    <w:p w14:paraId="26D6B26A" w14:textId="7C619FD8" w:rsidR="00DB16A6" w:rsidRDefault="00DB16A6" w:rsidP="005A53F5">
      <w:pPr>
        <w:widowControl w:val="0"/>
        <w:spacing w:after="0"/>
        <w:ind w:firstLine="720"/>
        <w:rPr>
          <w:lang w:val="en-US"/>
        </w:rPr>
      </w:pPr>
      <w:r>
        <w:rPr>
          <w:lang w:val="en-US"/>
        </w:rPr>
        <w:t>+ P</w:t>
      </w:r>
      <w:r w:rsidR="00A057AF" w:rsidRPr="00A057AF">
        <w:rPr>
          <w:lang w:val="en-US"/>
        </w:rPr>
        <w:t>hân tích</w:t>
      </w:r>
      <w:r>
        <w:rPr>
          <w:lang w:val="en-US"/>
        </w:rPr>
        <w:t>,</w:t>
      </w:r>
      <w:r w:rsidR="00A057AF" w:rsidRPr="00A057AF">
        <w:rPr>
          <w:lang w:val="en-US"/>
        </w:rPr>
        <w:t xml:space="preserve"> đo lường rủi ro</w:t>
      </w:r>
      <w:r>
        <w:rPr>
          <w:lang w:val="en-US"/>
        </w:rPr>
        <w:t>;</w:t>
      </w:r>
    </w:p>
    <w:p w14:paraId="08753E46" w14:textId="5D25827A" w:rsidR="008D46AB" w:rsidRDefault="008D46AB" w:rsidP="005A53F5">
      <w:pPr>
        <w:widowControl w:val="0"/>
        <w:spacing w:after="0"/>
        <w:ind w:firstLine="720"/>
        <w:rPr>
          <w:lang w:val="en-US"/>
        </w:rPr>
      </w:pPr>
      <w:r>
        <w:rPr>
          <w:lang w:val="en-US"/>
        </w:rPr>
        <w:lastRenderedPageBreak/>
        <w:t>+ Xếp hạng rủi ro;</w:t>
      </w:r>
    </w:p>
    <w:p w14:paraId="0AC4F61D" w14:textId="27FF3210" w:rsidR="00DB16A6" w:rsidRDefault="00DB16A6" w:rsidP="005A53F5">
      <w:pPr>
        <w:widowControl w:val="0"/>
        <w:spacing w:after="0"/>
        <w:ind w:firstLine="720"/>
        <w:rPr>
          <w:lang w:val="en-US"/>
        </w:rPr>
      </w:pPr>
      <w:r>
        <w:rPr>
          <w:lang w:val="en-US"/>
        </w:rPr>
        <w:t xml:space="preserve">+ </w:t>
      </w:r>
      <w:r w:rsidR="00EB35E3">
        <w:rPr>
          <w:lang w:val="en-US"/>
        </w:rPr>
        <w:t>Xây dựng kế hoạch ứng phó với rủi ro</w:t>
      </w:r>
      <w:r>
        <w:rPr>
          <w:lang w:val="en-US"/>
        </w:rPr>
        <w:t>;</w:t>
      </w:r>
    </w:p>
    <w:p w14:paraId="0C56B6A7" w14:textId="7508E0E9" w:rsidR="00DB16A6" w:rsidRDefault="00DB16A6" w:rsidP="005A53F5">
      <w:pPr>
        <w:widowControl w:val="0"/>
        <w:spacing w:after="0"/>
        <w:ind w:firstLine="720"/>
        <w:rPr>
          <w:lang w:val="en-US"/>
        </w:rPr>
      </w:pPr>
      <w:r>
        <w:rPr>
          <w:lang w:val="en-US"/>
        </w:rPr>
        <w:t xml:space="preserve">+ </w:t>
      </w:r>
      <w:r w:rsidR="00EB35E3">
        <w:rPr>
          <w:lang w:val="en-US"/>
        </w:rPr>
        <w:t>Xử lý các rủi ro</w:t>
      </w:r>
      <w:r>
        <w:rPr>
          <w:lang w:val="en-US"/>
        </w:rPr>
        <w:t>;</w:t>
      </w:r>
    </w:p>
    <w:p w14:paraId="50DBC1BE" w14:textId="5DC94D80" w:rsidR="0088632E" w:rsidRPr="00A057AF" w:rsidRDefault="00DB16A6" w:rsidP="005A53F5">
      <w:pPr>
        <w:widowControl w:val="0"/>
        <w:spacing w:after="0"/>
        <w:ind w:firstLine="720"/>
        <w:rPr>
          <w:lang w:val="en-US"/>
        </w:rPr>
      </w:pPr>
      <w:r>
        <w:rPr>
          <w:lang w:val="en-US"/>
        </w:rPr>
        <w:t xml:space="preserve">+ </w:t>
      </w:r>
      <w:r w:rsidR="00EB35E3">
        <w:rPr>
          <w:lang w:val="en-US"/>
        </w:rPr>
        <w:t>Theo dõi và giám sát rủi ro</w:t>
      </w:r>
      <w:r w:rsidR="00D94A86">
        <w:rPr>
          <w:lang w:val="en-US"/>
        </w:rPr>
        <w:t xml:space="preserve"> </w:t>
      </w:r>
      <w:r w:rsidR="00D94A86">
        <w:rPr>
          <w:lang w:val="en-US"/>
        </w:rPr>
        <w:fldChar w:fldCharType="begin"/>
      </w:r>
      <w:r w:rsidR="00D94A86">
        <w:rPr>
          <w:lang w:val="en-US"/>
        </w:rPr>
        <w:instrText xml:space="preserve"> ADDIN ZOTERO_ITEM CSL_CITATION {"citationID":"QroOaMmt","properties":{"unsorted":false,"formattedCitation":"[1], [2]","plainCitation":"[1], [2]","noteIndex":0},"citationItems":[{"id":1831,"uris":["http://zotero.org/users/local/8yATWF3Q/items/MTDJ8BT7"],"itemData":{"id":1831,"type":"webpage","abstract":"Tài liệu là bài giảng về quản trị rủi ro, bao gồm các chương từ tổng quan về quản trị rủi ro, nhận dạng, đo lường, và đối phó với rủi ro cho đến quản trị rủi ro chiến lược. Nó cung cấp cái nhìn chi tiết về môi trường hoạt động của doanh nghiệp hiện nay và các loại rủi ro mà doanh nghiệp phải đối mặt, cùng với các phương pháp quản lý rủi ro hiệu quả. Bài giảng nhấn mạnh tầm quan trọng của việc áp dụng các chiến lược quản trị rủi ro năng động để đối phó với các yếu tố không chắc chắn và phức tạp trong kinh doanh. - Télécharger en tant que PDF ou visualiser en ligne gratuitement","container-title":"Slideshare","language":"fr","publisher":"Trường Đại học tài chính marketing","title":"Giáo trình QUẢN TRỊ RỦI RO CHUYÊN NGÀNH QTKD","URL":"https://www.slideshare.net/slideshow/giao-trinh-qu-n-tr-r-i-ro-chuyen-nganh-qtkd/273967103","accessed":{"date-parts":[["2026",6,19]]},"issued":{"date-parts":[["2020"]]}}},{"id":1829,"uris":["http://zotero.org/users/local/8yATWF3Q/items/4VTLYPVU"],"itemData":{"id":1829,"type":"webpage","abstract":"GIÁO TRÌNH QUẢN TRỊ RỦI RO LỜI NÓI ĐẦU Chúng ta đang sống trong một xã hội hiện đại với một thế giới\nphẳng.","container-title":"Studocu","language":"en","publisher":"Nhà xuất bản Hà Nội","title":"Giáo Trình Quản Trị Rủi Ro QTRR (TMU) - Tổng Quan và Phân Tích","URL":"https://www.studocu.vn/vn/document/truong-dai-hoc-kinh-te-dai-hoc-quoc-gia-ha-noi/quan-tri-hoc/giao-trinh-qtrr-tmu/69946267","author":[{"literal":"PGS.TS Nguyễn Thị Bích Loan"},{"literal":"PGS.TS Bùi Hữu Đức"},{"literal":"PGS.TS Trần Hùng"},{"literal":"TS Nguyễn Thị Thanh Nhàn"},{"literal":"ThS. Đào Hồng Hạnh"}],"accessed":{"date-parts":[["2026",6,19]]},"issued":{"date-parts":[["2017"]]}}}],"schema":"https://github.com/citation-style-language/schema/raw/master/csl-citation.json"} </w:instrText>
      </w:r>
      <w:r w:rsidR="00D94A86">
        <w:rPr>
          <w:lang w:val="en-US"/>
        </w:rPr>
        <w:fldChar w:fldCharType="separate"/>
      </w:r>
      <w:r w:rsidR="00D94A86" w:rsidRPr="00D94A86">
        <w:rPr>
          <w:rFonts w:cs="Times New Roman"/>
        </w:rPr>
        <w:t>[1], [2]</w:t>
      </w:r>
      <w:r w:rsidR="00D94A86">
        <w:rPr>
          <w:lang w:val="en-US"/>
        </w:rPr>
        <w:fldChar w:fldCharType="end"/>
      </w:r>
      <w:r w:rsidR="005504EE">
        <w:t>.</w:t>
      </w:r>
    </w:p>
    <w:p w14:paraId="5F4A7102" w14:textId="29AA83B0" w:rsidR="001E2BBE" w:rsidRDefault="001E2BBE" w:rsidP="005A53F5">
      <w:pPr>
        <w:pStyle w:val="Heading4"/>
        <w:keepNext w:val="0"/>
        <w:keepLines w:val="0"/>
        <w:widowControl w:val="0"/>
      </w:pPr>
      <w:r>
        <w:t>2.</w:t>
      </w:r>
      <w:r w:rsidR="00DB16A6">
        <w:t xml:space="preserve">3.2 </w:t>
      </w:r>
      <w:r>
        <w:t>Quy trình thực hiện quản trị rủi ro</w:t>
      </w:r>
      <w:r w:rsidR="00DB16A6">
        <w:t xml:space="preserve"> trong doanh nghiệp</w:t>
      </w:r>
    </w:p>
    <w:p w14:paraId="1D1A471A" w14:textId="0D65D519" w:rsidR="00A057AF" w:rsidRPr="00A057AF" w:rsidRDefault="00613CCA" w:rsidP="005A53F5">
      <w:pPr>
        <w:widowControl w:val="0"/>
        <w:spacing w:after="0"/>
        <w:ind w:firstLine="720"/>
        <w:rPr>
          <w:lang w:val="en-US"/>
        </w:rPr>
      </w:pPr>
      <w:r>
        <w:rPr>
          <w:lang w:val="en-US"/>
        </w:rPr>
        <w:t xml:space="preserve">- </w:t>
      </w:r>
      <w:r w:rsidR="00A057AF" w:rsidRPr="00A057AF">
        <w:rPr>
          <w:lang w:val="en-US"/>
        </w:rPr>
        <w:t>Bước 1: Xác định rủi ro</w:t>
      </w:r>
    </w:p>
    <w:p w14:paraId="14266D1A" w14:textId="067A825B" w:rsidR="00A057AF" w:rsidRPr="00A057AF" w:rsidRDefault="00A057AF" w:rsidP="005A53F5">
      <w:pPr>
        <w:widowControl w:val="0"/>
        <w:spacing w:after="0"/>
        <w:ind w:firstLine="720"/>
        <w:rPr>
          <w:lang w:val="en-US"/>
        </w:rPr>
      </w:pPr>
      <w:r w:rsidRPr="00A057AF">
        <w:rPr>
          <w:lang w:val="en-US"/>
        </w:rPr>
        <w:t xml:space="preserve">Đầu tiên, </w:t>
      </w:r>
      <w:r w:rsidR="00E66EAF">
        <w:rPr>
          <w:lang w:val="en-US"/>
        </w:rPr>
        <w:t>DN</w:t>
      </w:r>
      <w:r w:rsidRPr="00A057AF">
        <w:rPr>
          <w:lang w:val="en-US"/>
        </w:rPr>
        <w:t xml:space="preserve"> cần xác định và đánh giá các mối đe dọa đối với tổ chức. </w:t>
      </w:r>
      <w:r w:rsidR="00DD3FA6">
        <w:rPr>
          <w:lang w:val="en-US"/>
        </w:rPr>
        <w:t>DN</w:t>
      </w:r>
      <w:r w:rsidRPr="00A057AF">
        <w:rPr>
          <w:lang w:val="en-US"/>
        </w:rPr>
        <w:t xml:space="preserve"> cần chú ý đến các yếu tố như: </w:t>
      </w:r>
      <w:r w:rsidR="00E66EAF">
        <w:rPr>
          <w:lang w:val="en-US"/>
        </w:rPr>
        <w:t>quy</w:t>
      </w:r>
      <w:r w:rsidRPr="00A057AF">
        <w:rPr>
          <w:lang w:val="en-US"/>
        </w:rPr>
        <w:t xml:space="preserve"> định pháp luật, xu hướng thị trường, thị trường tài chính, công nghệ kỹ thuật…. Sau đó sẽ đưa ra từng loại rủi ro tương ứng với bối cảnh theo những cách sau:</w:t>
      </w:r>
    </w:p>
    <w:p w14:paraId="65A0F5EA" w14:textId="77777777" w:rsidR="00750AC7" w:rsidRDefault="00750AC7" w:rsidP="005A53F5">
      <w:pPr>
        <w:widowControl w:val="0"/>
        <w:spacing w:after="0"/>
        <w:ind w:firstLine="720"/>
        <w:rPr>
          <w:lang w:val="en-US"/>
        </w:rPr>
      </w:pPr>
      <w:r>
        <w:rPr>
          <w:lang w:val="en-US"/>
        </w:rPr>
        <w:t xml:space="preserve">+ </w:t>
      </w:r>
      <w:r w:rsidR="00A057AF" w:rsidRPr="00A057AF">
        <w:rPr>
          <w:lang w:val="en-US"/>
        </w:rPr>
        <w:t>Xem xét các sự kiện/vấn đề trong bối cảnh hiện tại và xác định được rủi ro tiềm ẩn, có thể xảy ra trong các vấn đề này.</w:t>
      </w:r>
    </w:p>
    <w:p w14:paraId="4A818CE0" w14:textId="181497F5" w:rsidR="00750AC7" w:rsidRDefault="00750AC7" w:rsidP="005A53F5">
      <w:pPr>
        <w:widowControl w:val="0"/>
        <w:spacing w:after="0"/>
        <w:ind w:firstLine="720"/>
        <w:rPr>
          <w:lang w:val="en-US"/>
        </w:rPr>
      </w:pPr>
      <w:r>
        <w:rPr>
          <w:lang w:val="en-US"/>
        </w:rPr>
        <w:t xml:space="preserve">+ </w:t>
      </w:r>
      <w:r w:rsidR="00A057AF" w:rsidRPr="00A057AF">
        <w:rPr>
          <w:lang w:val="en-US"/>
        </w:rPr>
        <w:t>Thu thập thông tin bằng cách tiếp xúc, nghiên cứu các đối tượng có liên quan như nhà cung cấp, khách hàng, chuyên gia trong ngành hoặc chính nhân sự trong công ty. Qua đó</w:t>
      </w:r>
      <w:r>
        <w:rPr>
          <w:lang w:val="en-US"/>
        </w:rPr>
        <w:t>,</w:t>
      </w:r>
      <w:r w:rsidR="00A057AF" w:rsidRPr="00A057AF">
        <w:rPr>
          <w:lang w:val="en-US"/>
        </w:rPr>
        <w:t xml:space="preserve"> </w:t>
      </w:r>
      <w:r w:rsidR="00571CA4">
        <w:rPr>
          <w:lang w:val="en-US"/>
        </w:rPr>
        <w:t>DN</w:t>
      </w:r>
      <w:r w:rsidR="00A057AF" w:rsidRPr="00A057AF">
        <w:rPr>
          <w:lang w:val="en-US"/>
        </w:rPr>
        <w:t xml:space="preserve"> sẽ có cái nhìn toàn diện về rủi ro có thể xảy ra.</w:t>
      </w:r>
    </w:p>
    <w:p w14:paraId="3C97C07F" w14:textId="2B4AE547" w:rsidR="00750AC7" w:rsidRDefault="00750AC7" w:rsidP="005A53F5">
      <w:pPr>
        <w:widowControl w:val="0"/>
        <w:spacing w:after="0"/>
        <w:ind w:firstLine="720"/>
        <w:rPr>
          <w:lang w:val="en-US"/>
        </w:rPr>
      </w:pPr>
      <w:r>
        <w:rPr>
          <w:lang w:val="en-US"/>
        </w:rPr>
        <w:t xml:space="preserve">+ </w:t>
      </w:r>
      <w:r w:rsidR="00A057AF" w:rsidRPr="00A057AF">
        <w:rPr>
          <w:lang w:val="en-US"/>
        </w:rPr>
        <w:t xml:space="preserve">Sử dụng số liệu đã thống kê được để nhận diện các vấn đề hiện tại cũng như các vấn đề đang tiềm ẩn, qua đó đánh giá được khả năng xảy ra rủi ro cũng như những ảnh hưởng của chúng </w:t>
      </w:r>
      <w:r>
        <w:rPr>
          <w:lang w:val="en-US"/>
        </w:rPr>
        <w:t xml:space="preserve">đối </w:t>
      </w:r>
      <w:r w:rsidR="00A057AF" w:rsidRPr="00A057AF">
        <w:rPr>
          <w:lang w:val="en-US"/>
        </w:rPr>
        <w:t>với tổ chức.</w:t>
      </w:r>
    </w:p>
    <w:p w14:paraId="4C747E0F" w14:textId="77777777" w:rsidR="00613CCA" w:rsidRDefault="00750AC7" w:rsidP="005A53F5">
      <w:pPr>
        <w:widowControl w:val="0"/>
        <w:spacing w:after="0"/>
        <w:ind w:firstLine="720"/>
        <w:rPr>
          <w:lang w:val="en-US"/>
        </w:rPr>
      </w:pPr>
      <w:r>
        <w:rPr>
          <w:lang w:val="en-US"/>
        </w:rPr>
        <w:t xml:space="preserve">+ </w:t>
      </w:r>
      <w:r w:rsidR="00A057AF" w:rsidRPr="00A057AF">
        <w:rPr>
          <w:lang w:val="en-US"/>
        </w:rPr>
        <w:t>Đánh giá quy trình làm việc hiện tại, từ đó xác định lỗ hổng, điểm yếu có thể tạo ra rủi ro và biết được khía cạnh cần cải thiện để giảm thiểu rủi ro.</w:t>
      </w:r>
    </w:p>
    <w:p w14:paraId="31A31A69" w14:textId="16ACC7CC" w:rsidR="00A057AF" w:rsidRPr="00A057AF" w:rsidRDefault="00613CCA" w:rsidP="005A53F5">
      <w:pPr>
        <w:widowControl w:val="0"/>
        <w:spacing w:after="0"/>
        <w:ind w:firstLine="720"/>
        <w:rPr>
          <w:lang w:val="en-US"/>
        </w:rPr>
      </w:pPr>
      <w:r>
        <w:rPr>
          <w:lang w:val="en-US"/>
        </w:rPr>
        <w:t xml:space="preserve">+ </w:t>
      </w:r>
      <w:r w:rsidR="00A057AF" w:rsidRPr="00A057AF">
        <w:rPr>
          <w:lang w:val="en-US"/>
        </w:rPr>
        <w:t xml:space="preserve">Xem xét những trường hợp đã bị tổn thất trong quá khứ, từ đó tạo tình huống giả định </w:t>
      </w:r>
      <w:r>
        <w:rPr>
          <w:lang w:val="en-US"/>
        </w:rPr>
        <w:t xml:space="preserve">về </w:t>
      </w:r>
      <w:r w:rsidR="00A057AF" w:rsidRPr="00A057AF">
        <w:rPr>
          <w:lang w:val="en-US"/>
        </w:rPr>
        <w:t>các vấn đề có thể xảy ra trong tương lai.</w:t>
      </w:r>
    </w:p>
    <w:p w14:paraId="5938FBEB" w14:textId="04BF5EC8" w:rsidR="00A057AF" w:rsidRPr="00A057AF" w:rsidRDefault="00613CCA" w:rsidP="005A53F5">
      <w:pPr>
        <w:widowControl w:val="0"/>
        <w:spacing w:after="0"/>
        <w:ind w:firstLine="720"/>
        <w:rPr>
          <w:lang w:val="en-US"/>
        </w:rPr>
      </w:pPr>
      <w:r>
        <w:rPr>
          <w:lang w:val="en-US"/>
        </w:rPr>
        <w:t xml:space="preserve">- </w:t>
      </w:r>
      <w:r w:rsidR="00A057AF" w:rsidRPr="00A057AF">
        <w:rPr>
          <w:lang w:val="en-US"/>
        </w:rPr>
        <w:t xml:space="preserve">Bước 2: Phân tích, </w:t>
      </w:r>
      <w:r w:rsidR="009C5D8C">
        <w:rPr>
          <w:lang w:val="en-US"/>
        </w:rPr>
        <w:t xml:space="preserve">đo lường, </w:t>
      </w:r>
      <w:r w:rsidR="00A057AF" w:rsidRPr="00A057AF">
        <w:rPr>
          <w:lang w:val="en-US"/>
        </w:rPr>
        <w:t>đánh giá rủi ro</w:t>
      </w:r>
    </w:p>
    <w:p w14:paraId="4F1A5700" w14:textId="77777777" w:rsidR="009C5D8C" w:rsidRDefault="00A057AF" w:rsidP="005A53F5">
      <w:pPr>
        <w:widowControl w:val="0"/>
        <w:spacing w:after="0"/>
        <w:ind w:firstLine="720"/>
        <w:rPr>
          <w:lang w:val="en-US"/>
        </w:rPr>
      </w:pPr>
      <w:r w:rsidRPr="00A057AF">
        <w:rPr>
          <w:lang w:val="en-US"/>
        </w:rPr>
        <w:t xml:space="preserve">Phân tích rủi ro là việc doanh nghiệp thiết lập xác suất mà một rủi ro có thể xảy ra và kết quả tiềm ẩn của mỗi rủi ro đó. Trong khi đó, đánh giá rủi ro nhằm xác định mức độ của mỗi loại, xếp hạng chúng theo sự nổi bật và hậu quả có thể xảy ra và bao gồm các chỉ số như: </w:t>
      </w:r>
      <w:r w:rsidR="009C5D8C">
        <w:rPr>
          <w:lang w:val="en-US"/>
        </w:rPr>
        <w:t>ước</w:t>
      </w:r>
      <w:r w:rsidRPr="00A057AF">
        <w:rPr>
          <w:lang w:val="en-US"/>
        </w:rPr>
        <w:t xml:space="preserve"> lượng tổn thất, thiệt hại doanh thu, chi phí hồi phục, thiệt hại về hình ảnh thương hiệu….</w:t>
      </w:r>
    </w:p>
    <w:p w14:paraId="053C4557" w14:textId="149C66A4" w:rsidR="00A057AF" w:rsidRDefault="00A057AF" w:rsidP="005A53F5">
      <w:pPr>
        <w:widowControl w:val="0"/>
        <w:spacing w:after="0"/>
        <w:ind w:firstLine="720"/>
        <w:rPr>
          <w:lang w:val="en-US"/>
        </w:rPr>
      </w:pPr>
      <w:r w:rsidRPr="00A057AF">
        <w:rPr>
          <w:lang w:val="en-US"/>
        </w:rPr>
        <w:t>Phân tích và đánh giá rủi ro sẽ giúp doanh nghiệp hiểu rõ hơn về tình trạng rủi ro tại tổ chức, qua đó đưa ra những quyết định thông minh, phù hợp để tối ưu hóa hoạt động kinh doanh.</w:t>
      </w:r>
    </w:p>
    <w:p w14:paraId="50308703" w14:textId="42CE62E4" w:rsidR="00856691" w:rsidRDefault="008D46AB" w:rsidP="005A53F5">
      <w:pPr>
        <w:widowControl w:val="0"/>
        <w:ind w:firstLine="720"/>
        <w:rPr>
          <w:lang w:val="en-US"/>
        </w:rPr>
      </w:pPr>
      <w:r>
        <w:rPr>
          <w:lang w:val="en-US"/>
        </w:rPr>
        <w:lastRenderedPageBreak/>
        <w:t xml:space="preserve">- </w:t>
      </w:r>
      <w:r w:rsidR="00856691">
        <w:rPr>
          <w:lang w:val="en-US"/>
        </w:rPr>
        <w:t>Bước 3: Xếp hạng rủi ro</w:t>
      </w:r>
    </w:p>
    <w:p w14:paraId="62703E00" w14:textId="72881048" w:rsidR="0047082D" w:rsidRDefault="0047082D" w:rsidP="005A53F5">
      <w:pPr>
        <w:widowControl w:val="0"/>
        <w:spacing w:after="0"/>
        <w:ind w:firstLine="720"/>
      </w:pPr>
      <w:r w:rsidRPr="0047082D">
        <w:t xml:space="preserve">Xếp hạng các </w:t>
      </w:r>
      <w:r w:rsidR="00CD15D8">
        <w:t>rủi ro</w:t>
      </w:r>
      <w:r w:rsidRPr="0047082D">
        <w:t xml:space="preserve"> là một cách </w:t>
      </w:r>
      <w:r w:rsidRPr="00CD15D8">
        <w:t>giúp xác định rủi ro nào là nghiêm trọng nhất</w:t>
      </w:r>
      <w:r w:rsidR="00DB3FB7">
        <w:t>, có tác động lớn nhất, từ đó</w:t>
      </w:r>
      <w:r w:rsidRPr="00CD15D8">
        <w:t xml:space="preserve"> cần </w:t>
      </w:r>
      <w:r w:rsidR="00DB3FB7">
        <w:t xml:space="preserve">đưa ra phương án xử lý, </w:t>
      </w:r>
      <w:r w:rsidRPr="00CD15D8">
        <w:t xml:space="preserve">kiểm soát </w:t>
      </w:r>
      <w:r w:rsidR="00DB3FB7">
        <w:t xml:space="preserve">các yếu tố có mức độ quan trọng </w:t>
      </w:r>
      <w:r w:rsidRPr="00CD15D8">
        <w:t>trước. Ưu tiên thường được thiết lập bằng</w:t>
      </w:r>
      <w:r w:rsidRPr="0047082D">
        <w:t xml:space="preserve"> cách tính đến</w:t>
      </w:r>
      <w:r w:rsidR="00DB3FB7">
        <w:t xml:space="preserve"> sự quan trọng,</w:t>
      </w:r>
      <w:r w:rsidRPr="0047082D">
        <w:t xml:space="preserve"> khả năng xảy ra sự cố, </w:t>
      </w:r>
      <w:r w:rsidR="00DB3FB7">
        <w:t>mức độ phức tạp của các yếu tố</w:t>
      </w:r>
      <w:r w:rsidRPr="0047082D">
        <w:t xml:space="preserve">. Bằng cách chỉ định mức độ ưu tiên cho các rủi ro, </w:t>
      </w:r>
      <w:r w:rsidR="00EE13B6">
        <w:t>doanh nghiệp</w:t>
      </w:r>
      <w:r w:rsidRPr="0047082D">
        <w:t xml:space="preserve"> tạo một thứ hạng hoặc danh sách hành động</w:t>
      </w:r>
      <w:r w:rsidR="005F7339">
        <w:t>. Các nội dung thực hiện:</w:t>
      </w:r>
    </w:p>
    <w:p w14:paraId="48B64BE5" w14:textId="06BE39ED" w:rsidR="005F7339" w:rsidRDefault="005F7339" w:rsidP="005A53F5">
      <w:pPr>
        <w:widowControl w:val="0"/>
        <w:spacing w:after="0"/>
        <w:ind w:firstLine="720"/>
      </w:pPr>
      <w:r>
        <w:t>+ Liệt kê tất cả các rủi ro;</w:t>
      </w:r>
    </w:p>
    <w:p w14:paraId="6831DEB3" w14:textId="5306F2D6" w:rsidR="005F7339" w:rsidRDefault="005F7339" w:rsidP="005A53F5">
      <w:pPr>
        <w:widowControl w:val="0"/>
        <w:spacing w:after="0"/>
        <w:ind w:firstLine="720"/>
      </w:pPr>
      <w:r>
        <w:t>+ Đánh giá xác suất và tác động của từng rủi ro;</w:t>
      </w:r>
    </w:p>
    <w:p w14:paraId="0748E637" w14:textId="3914E6D0" w:rsidR="005F7339" w:rsidRDefault="005F7339" w:rsidP="005A53F5">
      <w:pPr>
        <w:widowControl w:val="0"/>
        <w:spacing w:after="0"/>
        <w:ind w:firstLine="720"/>
      </w:pPr>
      <w:r>
        <w:t>+ Gán thang điểm hoặc mức độ cho các rủi ro;</w:t>
      </w:r>
    </w:p>
    <w:p w14:paraId="5B736F12" w14:textId="058C33AC" w:rsidR="005F7339" w:rsidRDefault="005F7339" w:rsidP="005A53F5">
      <w:pPr>
        <w:widowControl w:val="0"/>
        <w:spacing w:after="0"/>
        <w:ind w:firstLine="720"/>
      </w:pPr>
      <w:r>
        <w:t>+ Tính điểm ưu tiên và sắp xếp theo thứ tự;</w:t>
      </w:r>
    </w:p>
    <w:p w14:paraId="1A7A70E9" w14:textId="4416519B" w:rsidR="005F7339" w:rsidRDefault="005F7339" w:rsidP="005A53F5">
      <w:pPr>
        <w:widowControl w:val="0"/>
        <w:spacing w:after="0"/>
        <w:ind w:firstLine="720"/>
        <w:rPr>
          <w:lang w:val="en-US"/>
        </w:rPr>
      </w:pPr>
      <w:r>
        <w:t xml:space="preserve">+ Lập kế hoạch ứng phó </w:t>
      </w:r>
      <w:r w:rsidR="00935EF8">
        <w:t>với</w:t>
      </w:r>
      <w:r>
        <w:t xml:space="preserve"> các rủi ro được xếp hạng cao nhất.</w:t>
      </w:r>
    </w:p>
    <w:p w14:paraId="6636AC0E" w14:textId="117C8BDF" w:rsidR="00856691" w:rsidRDefault="00E223C4" w:rsidP="005A53F5">
      <w:pPr>
        <w:widowControl w:val="0"/>
        <w:spacing w:after="0"/>
        <w:ind w:firstLine="720"/>
        <w:rPr>
          <w:lang w:val="en-US"/>
        </w:rPr>
      </w:pPr>
      <w:r>
        <w:rPr>
          <w:lang w:val="en-US"/>
        </w:rPr>
        <w:t xml:space="preserve">- </w:t>
      </w:r>
      <w:r w:rsidR="00856691">
        <w:rPr>
          <w:lang w:val="en-US"/>
        </w:rPr>
        <w:t>Bước 4: Xây dựng kế hoạch ứng phó với rủi ro</w:t>
      </w:r>
    </w:p>
    <w:p w14:paraId="11322192" w14:textId="56A93EE0" w:rsidR="00856691" w:rsidRDefault="00EF280F" w:rsidP="005A53F5">
      <w:pPr>
        <w:widowControl w:val="0"/>
        <w:spacing w:after="0"/>
        <w:rPr>
          <w:lang w:val="en-US"/>
        </w:rPr>
      </w:pPr>
      <w:r>
        <w:rPr>
          <w:lang w:val="en-US"/>
        </w:rPr>
        <w:tab/>
        <w:t xml:space="preserve">Đây là hoạt động xây dựng kế hoạch mô tả chi tiết cách thức </w:t>
      </w:r>
      <w:r w:rsidR="00AE2D03">
        <w:rPr>
          <w:lang w:val="en-US"/>
        </w:rPr>
        <w:t>DN</w:t>
      </w:r>
      <w:r>
        <w:rPr>
          <w:lang w:val="en-US"/>
        </w:rPr>
        <w:t xml:space="preserve"> sẽ phản ứng với từng rủi ro cụ thể đã được xác định và phân tích, nhằm giảm thiểu tác động tiêu cực hoặc khai thác cơ hội tích cự</w:t>
      </w:r>
      <w:r w:rsidR="00DB239C">
        <w:rPr>
          <w:lang w:val="en-US"/>
        </w:rPr>
        <w:t>c.</w:t>
      </w:r>
    </w:p>
    <w:p w14:paraId="398C9032" w14:textId="67473929" w:rsidR="00856691" w:rsidRPr="00A057AF" w:rsidRDefault="00DB239C" w:rsidP="005A53F5">
      <w:pPr>
        <w:widowControl w:val="0"/>
        <w:rPr>
          <w:lang w:val="en-US"/>
        </w:rPr>
      </w:pPr>
      <w:r>
        <w:rPr>
          <w:lang w:val="en-US"/>
        </w:rPr>
        <w:tab/>
        <w:t xml:space="preserve">Nội dung này được thực hiện nhằm đảm bảo rủi ro được xử lý kịp thời với phương án hành động cụ thể. Giúp </w:t>
      </w:r>
      <w:r w:rsidR="00D828F9">
        <w:rPr>
          <w:lang w:val="en-US"/>
        </w:rPr>
        <w:t>DN</w:t>
      </w:r>
      <w:r>
        <w:rPr>
          <w:lang w:val="en-US"/>
        </w:rPr>
        <w:t xml:space="preserve"> chủ động kiểm soát thay vì bị động đối phó khi rủi ro xảy ra. Tăng tính sẵn sàng và khả năng phục hồi của </w:t>
      </w:r>
      <w:r w:rsidR="00361BDA">
        <w:rPr>
          <w:lang w:val="en-US"/>
        </w:rPr>
        <w:t>DN</w:t>
      </w:r>
      <w:r>
        <w:rPr>
          <w:lang w:val="en-US"/>
        </w:rPr>
        <w:t xml:space="preserve"> trước những rủi ro. Giúp </w:t>
      </w:r>
      <w:r w:rsidR="00361BDA">
        <w:rPr>
          <w:lang w:val="en-US"/>
        </w:rPr>
        <w:t>DN</w:t>
      </w:r>
      <w:r>
        <w:rPr>
          <w:lang w:val="en-US"/>
        </w:rPr>
        <w:t xml:space="preserve"> ràng buộc trách nhiệm rõ ràng đối với từng rủi ro và người phụ trách.</w:t>
      </w:r>
    </w:p>
    <w:p w14:paraId="743CD2E0" w14:textId="26164008" w:rsidR="00A057AF" w:rsidRPr="00A057AF" w:rsidRDefault="001913BB" w:rsidP="00AE2D03">
      <w:pPr>
        <w:widowControl w:val="0"/>
        <w:spacing w:after="0"/>
        <w:ind w:firstLine="720"/>
        <w:rPr>
          <w:lang w:val="en-US"/>
        </w:rPr>
      </w:pPr>
      <w:r>
        <w:rPr>
          <w:lang w:val="en-US"/>
        </w:rPr>
        <w:t xml:space="preserve">- </w:t>
      </w:r>
      <w:r w:rsidR="00A057AF" w:rsidRPr="00A057AF">
        <w:rPr>
          <w:lang w:val="en-US"/>
        </w:rPr>
        <w:t xml:space="preserve">Bước </w:t>
      </w:r>
      <w:r w:rsidR="00856691">
        <w:rPr>
          <w:lang w:val="en-US"/>
        </w:rPr>
        <w:t>5</w:t>
      </w:r>
      <w:r w:rsidR="00A057AF" w:rsidRPr="00A057AF">
        <w:rPr>
          <w:lang w:val="en-US"/>
        </w:rPr>
        <w:t>: Xử lý các rủi ro</w:t>
      </w:r>
    </w:p>
    <w:p w14:paraId="5C72C506" w14:textId="77777777" w:rsidR="00A057AF" w:rsidRPr="00A057AF" w:rsidRDefault="00A057AF" w:rsidP="005A53F5">
      <w:pPr>
        <w:widowControl w:val="0"/>
        <w:spacing w:after="0"/>
        <w:ind w:firstLine="720"/>
        <w:rPr>
          <w:lang w:val="en-US"/>
        </w:rPr>
      </w:pPr>
      <w:r w:rsidRPr="00A057AF">
        <w:rPr>
          <w:lang w:val="en-US"/>
        </w:rPr>
        <w:t>Để xử lý các rủi ro, doanh nghiệp có thể thực hiện theo 5 biện pháp sau đây:</w:t>
      </w:r>
    </w:p>
    <w:p w14:paraId="39FD5584" w14:textId="5EB63546" w:rsidR="00A057AF" w:rsidRPr="00A057AF" w:rsidRDefault="001913BB" w:rsidP="005A53F5">
      <w:pPr>
        <w:widowControl w:val="0"/>
        <w:spacing w:after="0"/>
        <w:ind w:firstLine="720"/>
        <w:rPr>
          <w:lang w:val="en-US"/>
        </w:rPr>
      </w:pPr>
      <w:r>
        <w:t xml:space="preserve">+ </w:t>
      </w:r>
      <w:r w:rsidR="00A057AF" w:rsidRPr="001913BB">
        <w:t>Né tránh rủi ro: Né</w:t>
      </w:r>
      <w:r w:rsidR="00A057AF" w:rsidRPr="00A057AF">
        <w:rPr>
          <w:lang w:val="en-US"/>
        </w:rPr>
        <w:t xml:space="preserve"> tránh là việc doanh nghiệp không tham gia vào hoạt động có ảnh hưởng tiêu cực đến các tổ chức, ví dụ như: </w:t>
      </w:r>
      <w:r>
        <w:rPr>
          <w:lang w:val="en-US"/>
        </w:rPr>
        <w:t>không</w:t>
      </w:r>
      <w:r w:rsidR="00A057AF" w:rsidRPr="00A057AF">
        <w:rPr>
          <w:lang w:val="en-US"/>
        </w:rPr>
        <w:t xml:space="preserve"> đầu tư, không phát triển sản phẩm mới, không mở rộng dự án…. Biện pháp này có vẻ an toàn nhưng đôi khi khiến doanh nghiệp bỏ lỡ nhiều cơ hội để tăng lợi nhuận. Vậy nên tổ chức cần cân nhắc và chỉ áp dụng khi rủi ro đó gây thiệt hại lớn và khả năng xảy ra rủi ro cao.</w:t>
      </w:r>
    </w:p>
    <w:p w14:paraId="396BB005" w14:textId="0475376C" w:rsidR="00F93767" w:rsidRDefault="001913BB" w:rsidP="005A53F5">
      <w:pPr>
        <w:widowControl w:val="0"/>
        <w:spacing w:after="0"/>
        <w:ind w:firstLine="720"/>
        <w:rPr>
          <w:lang w:val="en-US"/>
        </w:rPr>
      </w:pPr>
      <w:r>
        <w:t xml:space="preserve">+ </w:t>
      </w:r>
      <w:r w:rsidR="00A057AF" w:rsidRPr="001913BB">
        <w:t xml:space="preserve">Giảm thiểu </w:t>
      </w:r>
      <w:r w:rsidR="00A057AF" w:rsidRPr="0081049D">
        <w:rPr>
          <w:sz w:val="25"/>
          <w:szCs w:val="25"/>
        </w:rPr>
        <w:t>rủi ro: Phương</w:t>
      </w:r>
      <w:r w:rsidR="00A057AF" w:rsidRPr="0081049D">
        <w:rPr>
          <w:sz w:val="25"/>
          <w:szCs w:val="25"/>
          <w:lang w:val="en-US"/>
        </w:rPr>
        <w:t xml:space="preserve"> pháp này tập trung vào việc cố gắng giảm tối đa các tổn thất đối với </w:t>
      </w:r>
      <w:r w:rsidR="00F93767" w:rsidRPr="0081049D">
        <w:rPr>
          <w:sz w:val="25"/>
          <w:szCs w:val="25"/>
          <w:lang w:val="en-US"/>
        </w:rPr>
        <w:t>DN</w:t>
      </w:r>
      <w:r w:rsidR="00A057AF" w:rsidRPr="0081049D">
        <w:rPr>
          <w:sz w:val="25"/>
          <w:szCs w:val="25"/>
          <w:lang w:val="en-US"/>
        </w:rPr>
        <w:t xml:space="preserve"> thay vì loại bỏ hoàn toàn rủi ro. Mục đích của giải pháp này là ngăn chặn các tổn thất, không để </w:t>
      </w:r>
      <w:r w:rsidR="000E456B" w:rsidRPr="0081049D">
        <w:rPr>
          <w:sz w:val="25"/>
          <w:szCs w:val="25"/>
          <w:lang w:val="en-US"/>
        </w:rPr>
        <w:t>chúng</w:t>
      </w:r>
      <w:r w:rsidR="00A057AF" w:rsidRPr="0081049D">
        <w:rPr>
          <w:sz w:val="25"/>
          <w:szCs w:val="25"/>
          <w:lang w:val="en-US"/>
        </w:rPr>
        <w:t xml:space="preserve"> lan rộng và để lại những hậu quả nghiêm trọng</w:t>
      </w:r>
      <w:r w:rsidR="00A057AF" w:rsidRPr="00A057AF">
        <w:rPr>
          <w:lang w:val="en-US"/>
        </w:rPr>
        <w:t>.</w:t>
      </w:r>
    </w:p>
    <w:p w14:paraId="7CB6863B" w14:textId="0DCEC154" w:rsidR="0081049D" w:rsidRDefault="00F93767" w:rsidP="005A53F5">
      <w:pPr>
        <w:widowControl w:val="0"/>
        <w:spacing w:after="0"/>
        <w:ind w:firstLine="720"/>
        <w:rPr>
          <w:lang w:val="en-US"/>
        </w:rPr>
      </w:pPr>
      <w:r>
        <w:rPr>
          <w:lang w:val="en-US"/>
        </w:rPr>
        <w:t xml:space="preserve">+ </w:t>
      </w:r>
      <w:r w:rsidR="00A057AF" w:rsidRPr="00F93767">
        <w:t>Chuyển giao rủi ro: Cách này</w:t>
      </w:r>
      <w:r w:rsidR="00A057AF" w:rsidRPr="00A057AF">
        <w:rPr>
          <w:lang w:val="en-US"/>
        </w:rPr>
        <w:t xml:space="preserve"> chính là việc </w:t>
      </w:r>
      <w:r w:rsidR="007808BC">
        <w:rPr>
          <w:lang w:val="en-US"/>
        </w:rPr>
        <w:t>DN</w:t>
      </w:r>
      <w:r w:rsidR="00A057AF" w:rsidRPr="00A057AF">
        <w:rPr>
          <w:lang w:val="en-US"/>
        </w:rPr>
        <w:t xml:space="preserve"> chuyển giao rủi ro theo hợp </w:t>
      </w:r>
      <w:r w:rsidR="00A057AF" w:rsidRPr="00A057AF">
        <w:rPr>
          <w:lang w:val="en-US"/>
        </w:rPr>
        <w:lastRenderedPageBreak/>
        <w:t xml:space="preserve">đồng cho một bên thứ </w:t>
      </w:r>
      <w:r w:rsidR="00F52113">
        <w:rPr>
          <w:lang w:val="en-US"/>
        </w:rPr>
        <w:t>ba</w:t>
      </w:r>
      <w:r w:rsidR="00A057AF" w:rsidRPr="00A057AF">
        <w:rPr>
          <w:lang w:val="en-US"/>
        </w:rPr>
        <w:t>, ví dụ như để bảo hiểm chi trả các thiệt hại, chuyển rủi ro về tài sản cho công ty bảo hiểm….</w:t>
      </w:r>
    </w:p>
    <w:p w14:paraId="286D84DE" w14:textId="56FF072B" w:rsidR="00A057AF" w:rsidRPr="00A057AF" w:rsidRDefault="0081049D" w:rsidP="005A53F5">
      <w:pPr>
        <w:widowControl w:val="0"/>
        <w:spacing w:after="0"/>
        <w:ind w:firstLine="720"/>
        <w:rPr>
          <w:lang w:val="en-US"/>
        </w:rPr>
      </w:pPr>
      <w:r>
        <w:rPr>
          <w:lang w:val="en-US"/>
        </w:rPr>
        <w:t xml:space="preserve">+ </w:t>
      </w:r>
      <w:r w:rsidR="00A057AF" w:rsidRPr="0081049D">
        <w:t>Chia sẻ rủi ro: Đây</w:t>
      </w:r>
      <w:r w:rsidR="00A057AF" w:rsidRPr="00A057AF">
        <w:rPr>
          <w:lang w:val="en-US"/>
        </w:rPr>
        <w:t xml:space="preserve"> là việc doanh nghiệp chuyển những rủi ro từ cá nhân sang một nhóm đối tượng khác. Ví dụ nếu doanh nghiệp kinh doanh thất bại, thay vì một cá nhân chịu rủi ro thì mỗi nhà đầu tư, góp vốn có thể chịu một phần rủi ro này.</w:t>
      </w:r>
    </w:p>
    <w:p w14:paraId="0C8EF0EC" w14:textId="2C9A89AF" w:rsidR="00A057AF" w:rsidRPr="00A057AF" w:rsidRDefault="0081049D" w:rsidP="00AE64E4">
      <w:pPr>
        <w:widowControl w:val="0"/>
        <w:spacing w:after="0"/>
        <w:ind w:firstLine="720"/>
        <w:rPr>
          <w:lang w:val="en-US"/>
        </w:rPr>
      </w:pPr>
      <w:r>
        <w:t xml:space="preserve">+ </w:t>
      </w:r>
      <w:r w:rsidR="00A057AF" w:rsidRPr="0081049D">
        <w:t>Duy trì, chấp nhận rủi ro:</w:t>
      </w:r>
      <w:r w:rsidR="00A057AF" w:rsidRPr="00A057AF">
        <w:rPr>
          <w:b/>
          <w:bCs/>
          <w:lang w:val="en-US"/>
        </w:rPr>
        <w:t> </w:t>
      </w:r>
      <w:r w:rsidR="00A057AF" w:rsidRPr="00A057AF">
        <w:rPr>
          <w:lang w:val="en-US"/>
        </w:rPr>
        <w:t xml:space="preserve">Trong </w:t>
      </w:r>
      <w:r w:rsidR="000563AF">
        <w:rPr>
          <w:lang w:val="en-US"/>
        </w:rPr>
        <w:t>DN</w:t>
      </w:r>
      <w:r w:rsidR="00A057AF" w:rsidRPr="00A057AF">
        <w:rPr>
          <w:lang w:val="en-US"/>
        </w:rPr>
        <w:t>, sẽ có những rủi ro không thể loại bỏ hoàn toàn dù đã áp dụng nhiều biện pháp khác nhau. Lúc này</w:t>
      </w:r>
      <w:r w:rsidR="00F52113">
        <w:rPr>
          <w:lang w:val="en-US"/>
        </w:rPr>
        <w:t>,</w:t>
      </w:r>
      <w:r w:rsidR="00A057AF" w:rsidRPr="00A057AF">
        <w:rPr>
          <w:lang w:val="en-US"/>
        </w:rPr>
        <w:t xml:space="preserve"> doanh nghiệp sẽ cần duy trì và chấp nhận sống chung với các rủi ro này. Nó sẽ phù hợp với những rủi ro nhỏ nhưng mang lại lợi ích lớn.</w:t>
      </w:r>
    </w:p>
    <w:p w14:paraId="62BD5105" w14:textId="6ADEB56C" w:rsidR="00A057AF" w:rsidRPr="00A057AF" w:rsidRDefault="00E05C72" w:rsidP="005A53F5">
      <w:pPr>
        <w:widowControl w:val="0"/>
        <w:spacing w:after="0"/>
        <w:ind w:firstLine="720"/>
        <w:rPr>
          <w:lang w:val="en-US"/>
        </w:rPr>
      </w:pPr>
      <w:r>
        <w:rPr>
          <w:lang w:val="en-US"/>
        </w:rPr>
        <w:t xml:space="preserve">- </w:t>
      </w:r>
      <w:r w:rsidR="00A057AF" w:rsidRPr="00A057AF">
        <w:rPr>
          <w:lang w:val="en-US"/>
        </w:rPr>
        <w:t xml:space="preserve">Bước </w:t>
      </w:r>
      <w:r w:rsidR="00EB35E3">
        <w:rPr>
          <w:lang w:val="en-US"/>
        </w:rPr>
        <w:t>6</w:t>
      </w:r>
      <w:r w:rsidR="00A057AF" w:rsidRPr="00A057AF">
        <w:rPr>
          <w:lang w:val="en-US"/>
        </w:rPr>
        <w:t>: Theo dõi và cải tiến</w:t>
      </w:r>
    </w:p>
    <w:p w14:paraId="7FFF482C" w14:textId="025AB148" w:rsidR="00B25070" w:rsidRDefault="00A057AF" w:rsidP="005A53F5">
      <w:pPr>
        <w:widowControl w:val="0"/>
        <w:spacing w:after="0"/>
        <w:ind w:firstLine="360"/>
        <w:rPr>
          <w:lang w:val="en-US"/>
        </w:rPr>
      </w:pPr>
      <w:r w:rsidRPr="00A057AF">
        <w:rPr>
          <w:lang w:val="en-US"/>
        </w:rPr>
        <w:t xml:space="preserve">Sau 3 bước trên, </w:t>
      </w:r>
      <w:r w:rsidR="00E05C72">
        <w:rPr>
          <w:lang w:val="en-US"/>
        </w:rPr>
        <w:t>DN</w:t>
      </w:r>
      <w:r w:rsidRPr="00A057AF">
        <w:rPr>
          <w:lang w:val="en-US"/>
        </w:rPr>
        <w:t xml:space="preserve"> sẽ cần theo dõi và cải tiến </w:t>
      </w:r>
      <w:r w:rsidR="00AE64E4">
        <w:t xml:space="preserve">QTRR </w:t>
      </w:r>
      <w:r w:rsidRPr="00A057AF">
        <w:rPr>
          <w:lang w:val="en-US"/>
        </w:rPr>
        <w:t>bằng cách:</w:t>
      </w:r>
    </w:p>
    <w:p w14:paraId="2EE4E534" w14:textId="0ABB535B" w:rsidR="00A057AF" w:rsidRPr="00A057AF" w:rsidRDefault="00B25070" w:rsidP="005A53F5">
      <w:pPr>
        <w:widowControl w:val="0"/>
        <w:spacing w:after="0"/>
        <w:ind w:firstLine="360"/>
        <w:rPr>
          <w:lang w:val="en-US"/>
        </w:rPr>
      </w:pPr>
      <w:r>
        <w:rPr>
          <w:lang w:val="en-US"/>
        </w:rPr>
        <w:t xml:space="preserve">+ </w:t>
      </w:r>
      <w:r w:rsidR="00A057AF" w:rsidRPr="00A057AF">
        <w:rPr>
          <w:lang w:val="en-US"/>
        </w:rPr>
        <w:t>Giám sát và theo dõi các rủi ro xem có chuyển hướng không (bao gồm cả tiêu cực và tiêu cực).</w:t>
      </w:r>
    </w:p>
    <w:p w14:paraId="1E39CC71" w14:textId="294A22B6" w:rsidR="00A057AF" w:rsidRPr="00A057AF" w:rsidRDefault="00B25070" w:rsidP="005A53F5">
      <w:pPr>
        <w:widowControl w:val="0"/>
        <w:spacing w:after="0"/>
        <w:ind w:firstLine="360"/>
        <w:rPr>
          <w:lang w:val="en-US"/>
        </w:rPr>
      </w:pPr>
      <w:r>
        <w:rPr>
          <w:lang w:val="en-US"/>
        </w:rPr>
        <w:t xml:space="preserve">+ </w:t>
      </w:r>
      <w:r w:rsidR="00A057AF" w:rsidRPr="00A057AF">
        <w:rPr>
          <w:lang w:val="en-US"/>
        </w:rPr>
        <w:t>Đánh giá hiệu quả của các phương pháp xử lý rủi ro.</w:t>
      </w:r>
    </w:p>
    <w:p w14:paraId="2A64C8A5" w14:textId="6C639A96" w:rsidR="00A057AF" w:rsidRPr="00A057AF" w:rsidRDefault="00B25070" w:rsidP="005A53F5">
      <w:pPr>
        <w:widowControl w:val="0"/>
        <w:spacing w:after="0"/>
        <w:ind w:firstLine="360"/>
        <w:rPr>
          <w:lang w:val="en-US"/>
        </w:rPr>
      </w:pPr>
      <w:r>
        <w:rPr>
          <w:lang w:val="en-US"/>
        </w:rPr>
        <w:t xml:space="preserve">+ </w:t>
      </w:r>
      <w:r w:rsidR="00A057AF" w:rsidRPr="00A057AF">
        <w:rPr>
          <w:lang w:val="en-US"/>
        </w:rPr>
        <w:t>Thường xuyên theo dõi và cập nhật tình hình để cải thiện các rủi ro, phù hợp với chiến lược quản trị doanh nghiệp.</w:t>
      </w:r>
    </w:p>
    <w:p w14:paraId="77722141" w14:textId="51CE0C81" w:rsidR="00A057AF" w:rsidRPr="00A057AF" w:rsidRDefault="00B25070" w:rsidP="005A53F5">
      <w:pPr>
        <w:widowControl w:val="0"/>
        <w:spacing w:after="0"/>
        <w:ind w:firstLine="360"/>
        <w:rPr>
          <w:lang w:val="en-US"/>
        </w:rPr>
      </w:pPr>
      <w:r>
        <w:rPr>
          <w:lang w:val="en-US"/>
        </w:rPr>
        <w:t xml:space="preserve">+ </w:t>
      </w:r>
      <w:r w:rsidR="00A057AF" w:rsidRPr="00A057AF">
        <w:rPr>
          <w:lang w:val="en-US"/>
        </w:rPr>
        <w:t xml:space="preserve">Xem xét các rủi ro mới và cần chủ động trong </w:t>
      </w:r>
      <w:r w:rsidR="00845F0F">
        <w:t xml:space="preserve">QTRR </w:t>
      </w:r>
      <w:r w:rsidR="00A057AF" w:rsidRPr="00A057AF">
        <w:rPr>
          <w:lang w:val="en-US"/>
        </w:rPr>
        <w:t>để hạn chế tối đa tổn thất cho doanh nghiệp</w:t>
      </w:r>
      <w:r w:rsidR="00D94A86">
        <w:rPr>
          <w:lang w:val="en-US"/>
        </w:rPr>
        <w:t xml:space="preserve"> </w:t>
      </w:r>
      <w:r w:rsidR="00D94A86">
        <w:rPr>
          <w:lang w:val="en-US"/>
        </w:rPr>
        <w:fldChar w:fldCharType="begin"/>
      </w:r>
      <w:r w:rsidR="00D94A86">
        <w:rPr>
          <w:lang w:val="en-US"/>
        </w:rPr>
        <w:instrText xml:space="preserve"> ADDIN ZOTERO_ITEM CSL_CITATION {"citationID":"Jj8e6Hdb","properties":{"unsorted":false,"formattedCitation":"[1], [2], [5]","plainCitation":"[1], [2], [5]","noteIndex":0},"citationItems":[{"id":1831,"uris":["http://zotero.org/users/local/8yATWF3Q/items/MTDJ8BT7"],"itemData":{"id":1831,"type":"webpage","abstract":"Tài liệu là bài giảng về quản trị rủi ro, bao gồm các chương từ tổng quan về quản trị rủi ro, nhận dạng, đo lường, và đối phó với rủi ro cho đến quản trị rủi ro chiến lược. Nó cung cấp cái nhìn chi tiết về môi trường hoạt động của doanh nghiệp hiện nay và các loại rủi ro mà doanh nghiệp phải đối mặt, cùng với các phương pháp quản lý rủi ro hiệu quả. Bài giảng nhấn mạnh tầm quan trọng của việc áp dụng các chiến lược quản trị rủi ro năng động để đối phó với các yếu tố không chắc chắn và phức tạp trong kinh doanh. - Télécharger en tant que PDF ou visualiser en ligne gratuitement","container-title":"Slideshare","language":"fr","publisher":"Trường Đại học tài chính marketing","title":"Giáo trình QUẢN TRỊ RỦI RO CHUYÊN NGÀNH QTKD","URL":"https://www.slideshare.net/slideshow/giao-trinh-qu-n-tr-r-i-ro-chuyen-nganh-qtkd/273967103","accessed":{"date-parts":[["2026",6,19]]},"issued":{"date-parts":[["2020"]]}}},{"id":1829,"uris":["http://zotero.org/users/local/8yATWF3Q/items/4VTLYPVU"],"itemData":{"id":1829,"type":"webpage","abstract":"GIÁO TRÌNH QUẢN TRỊ RỦI RO LỜI NÓI ĐẦU Chúng ta đang sống trong một xã hội hiện đại với một thế giới\nphẳng.","container-title":"Studocu","language":"en","publisher":"Nhà xuất bản Hà Nội","title":"Giáo Trình Quản Trị Rủi Ro QTRR (TMU) - Tổng Quan và Phân Tích","URL":"https://www.studocu.vn/vn/document/truong-dai-hoc-kinh-te-dai-hoc-quoc-gia-ha-noi/quan-tri-hoc/giao-trinh-qtrr-tmu/69946267","author":[{"literal":"PGS.TS Nguyễn Thị Bích Loan"},{"literal":"PGS.TS Bùi Hữu Đức"},{"literal":"PGS.TS Trần Hùng"},{"literal":"TS Nguyễn Thị Thanh Nhàn"},{"literal":"ThS. Đào Hồng Hạnh"}],"accessed":{"date-parts":[["2026",6,19]]},"issued":{"date-parts":[["2017"]]}}},{"id":1708,"uris":["http://zotero.org/users/local/8yATWF3Q/items/CRYZR3LA"],"itemData":{"id":1708,"type":"post-weblog","abstract":"Khám phá sự khác biệt giữa phương pháp quản lý rủi ro truyền thống và phương pháp quản lý rủi ro doanh nghiệp. Đăng ký dùng thử miễn phí 30 ngày với Visure Solutions!","container-title":"Visure Solutions","language":"vi","title":"Quản lý rủi ro truyền thống VS. Quản lý rủi ro doanh nghiệp","URL":"https://visuresolutions.com/vi/h%C6%B0%E1%BB%9Bng-d%E1%BA%ABn-b%E1%BB%91-th%C3%AD/r%E1%BB%A7i-ro-truy%E1%BB%81n-th%E1%BB%91ng-so-v%E1%BB%9Bi-r%E1%BB%A7i-ro-doanh-nghi%E1%BB%87p/","author":[{"family":"Valera","given":"Fernando"},{"family":"Solutions","given":"Visure"}],"accessed":{"date-parts":[["2026",6,15]]},"issued":{"date-parts":[["2025",5,15]]}}}],"schema":"https://github.com/citation-style-language/schema/raw/master/csl-citation.json"} </w:instrText>
      </w:r>
      <w:r w:rsidR="00D94A86">
        <w:rPr>
          <w:lang w:val="en-US"/>
        </w:rPr>
        <w:fldChar w:fldCharType="separate"/>
      </w:r>
      <w:r w:rsidR="00D94A86" w:rsidRPr="00D94A86">
        <w:rPr>
          <w:rFonts w:cs="Times New Roman"/>
        </w:rPr>
        <w:t>[1], [2], [5]</w:t>
      </w:r>
      <w:r w:rsidR="00D94A86">
        <w:rPr>
          <w:lang w:val="en-US"/>
        </w:rPr>
        <w:fldChar w:fldCharType="end"/>
      </w:r>
      <w:r w:rsidR="00A057AF" w:rsidRPr="00A057AF">
        <w:rPr>
          <w:lang w:val="en-US"/>
        </w:rPr>
        <w:t>.</w:t>
      </w:r>
    </w:p>
    <w:p w14:paraId="0B372EBF" w14:textId="1FF385AD" w:rsidR="001E2BBE" w:rsidRDefault="00A057AF" w:rsidP="005A53F5">
      <w:pPr>
        <w:pStyle w:val="Heading3"/>
        <w:keepNext w:val="0"/>
        <w:keepLines w:val="0"/>
        <w:widowControl w:val="0"/>
      </w:pPr>
      <w:bookmarkStart w:id="8" w:name="_Toc232763311"/>
      <w:r>
        <w:t>2.</w:t>
      </w:r>
      <w:r w:rsidR="008B7F2F">
        <w:t xml:space="preserve">6 </w:t>
      </w:r>
      <w:r>
        <w:t>Các yếu tố ảnh hưởng đến hoạt động quản trị rủi ro trong doanh nghiệp</w:t>
      </w:r>
      <w:bookmarkEnd w:id="8"/>
    </w:p>
    <w:p w14:paraId="66358214" w14:textId="1E069248" w:rsidR="00856691" w:rsidRDefault="008B7F2F" w:rsidP="005A53F5">
      <w:pPr>
        <w:pStyle w:val="Heading4"/>
        <w:keepNext w:val="0"/>
        <w:keepLines w:val="0"/>
        <w:widowControl w:val="0"/>
        <w:rPr>
          <w:lang w:val="en-US"/>
        </w:rPr>
      </w:pPr>
      <w:r>
        <w:rPr>
          <w:lang w:val="en-US"/>
        </w:rPr>
        <w:t>2.6.1 Các yếu tố bên trong doanh nghiệp</w:t>
      </w:r>
    </w:p>
    <w:p w14:paraId="3F6485AD" w14:textId="1E35C28D" w:rsidR="008B7F2F" w:rsidRPr="008B7F2F" w:rsidRDefault="00845F0F" w:rsidP="005A53F5">
      <w:pPr>
        <w:widowControl w:val="0"/>
        <w:spacing w:after="0"/>
      </w:pPr>
      <w:r>
        <w:rPr>
          <w:lang w:val="en-US"/>
        </w:rPr>
        <w:t xml:space="preserve">    </w:t>
      </w:r>
      <w:r w:rsidR="008B7F2F" w:rsidRPr="008B7F2F">
        <w:t xml:space="preserve">Đây là những yếu tố mà </w:t>
      </w:r>
      <w:r>
        <w:t>DN</w:t>
      </w:r>
      <w:r w:rsidR="008B7F2F" w:rsidRPr="008B7F2F">
        <w:t xml:space="preserve"> có thể chủ động kiểm soát, thay đổi hoặc tối ưu hóa.</w:t>
      </w:r>
    </w:p>
    <w:p w14:paraId="0E692447" w14:textId="7C5F2419" w:rsidR="008B7F2F" w:rsidRPr="008B7F2F" w:rsidRDefault="008B7F2F" w:rsidP="005A53F5">
      <w:pPr>
        <w:widowControl w:val="0"/>
        <w:spacing w:after="0"/>
        <w:ind w:firstLine="720"/>
        <w:rPr>
          <w:lang w:val="en-US"/>
        </w:rPr>
      </w:pPr>
      <w:r>
        <w:rPr>
          <w:b/>
          <w:bCs/>
          <w:lang w:val="en-US"/>
        </w:rPr>
        <w:t xml:space="preserve">+ </w:t>
      </w:r>
      <w:r w:rsidRPr="008B7F2F">
        <w:t>Nhận thức và cam kết của Ban lãnh đạo: Đây</w:t>
      </w:r>
      <w:r w:rsidRPr="008B7F2F">
        <w:rPr>
          <w:lang w:val="en-US"/>
        </w:rPr>
        <w:t xml:space="preserve"> là yếu tố quyết định. Nếu ban lãnh đạo xem </w:t>
      </w:r>
      <w:r w:rsidR="007C3989">
        <w:t xml:space="preserve">QTRR </w:t>
      </w:r>
      <w:r w:rsidRPr="008B7F2F">
        <w:rPr>
          <w:lang w:val="en-US"/>
        </w:rPr>
        <w:t>là "lá chắn" bảo vệ tài sản và tạo ra giá trị, họ sẽ đầu tư nguồn lực xứng đáng. Ngược lại, nếu họ chỉ coi đó là thủ tục đối phó, hoạt động này sẽ chỉ nằm trên giấy tờ.</w:t>
      </w:r>
    </w:p>
    <w:p w14:paraId="72A176E1" w14:textId="74EEA7A6" w:rsidR="008B7F2F" w:rsidRPr="008B7F2F" w:rsidRDefault="008B7F2F" w:rsidP="005A53F5">
      <w:pPr>
        <w:widowControl w:val="0"/>
        <w:spacing w:after="0"/>
        <w:ind w:firstLine="720"/>
        <w:rPr>
          <w:lang w:val="en-US"/>
        </w:rPr>
      </w:pPr>
      <w:r>
        <w:rPr>
          <w:b/>
          <w:bCs/>
          <w:lang w:val="en-US"/>
        </w:rPr>
        <w:t xml:space="preserve">+ </w:t>
      </w:r>
      <w:r w:rsidRPr="008B7F2F">
        <w:t>Văn hóa rủi ro (Risk Culture): Một</w:t>
      </w:r>
      <w:r w:rsidRPr="008B7F2F">
        <w:rPr>
          <w:lang w:val="en-US"/>
        </w:rPr>
        <w:t xml:space="preserve"> doanh nghiệp có văn hóa rủi ro tốt là nơi mà mọi nhân viên (từ nhân sự cấp thấp đến cấp cao) đều có ý thức nhận diện và báo cáo rủi ro mà không sợ bị đổ lỗi.</w:t>
      </w:r>
    </w:p>
    <w:p w14:paraId="375A93B2" w14:textId="5C002D71" w:rsidR="008B7F2F" w:rsidRPr="008B7F2F" w:rsidRDefault="005A53F5" w:rsidP="005A53F5">
      <w:pPr>
        <w:widowControl w:val="0"/>
        <w:spacing w:after="0"/>
        <w:ind w:firstLine="720"/>
        <w:rPr>
          <w:lang w:val="en-US"/>
        </w:rPr>
      </w:pPr>
      <w:r>
        <w:rPr>
          <w:b/>
          <w:bCs/>
          <w:lang w:val="en-US"/>
        </w:rPr>
        <w:t xml:space="preserve">+ </w:t>
      </w:r>
      <w:r w:rsidR="008B7F2F" w:rsidRPr="005A53F5">
        <w:t>Nguồn lực (Tài chính và Con người): Quản</w:t>
      </w:r>
      <w:r w:rsidR="008B7F2F" w:rsidRPr="008B7F2F">
        <w:rPr>
          <w:lang w:val="en-US"/>
        </w:rPr>
        <w:t xml:space="preserve"> trị rủi ro cần ngân sách cho các phần mềm theo dõi, chi phí mua bảo hiểm và đặc biệt là đội ngũ nhân sự có chuyên môn để phân tích dữ liệu.</w:t>
      </w:r>
    </w:p>
    <w:p w14:paraId="28E0D42E" w14:textId="5EE68E28" w:rsidR="008B7F2F" w:rsidRPr="008B7F2F" w:rsidRDefault="001F5E99" w:rsidP="001F5E99">
      <w:pPr>
        <w:widowControl w:val="0"/>
        <w:spacing w:after="0"/>
        <w:ind w:firstLine="720"/>
        <w:rPr>
          <w:lang w:val="en-US"/>
        </w:rPr>
      </w:pPr>
      <w:r>
        <w:rPr>
          <w:b/>
          <w:bCs/>
          <w:lang w:val="en-US"/>
        </w:rPr>
        <w:lastRenderedPageBreak/>
        <w:t xml:space="preserve">+ </w:t>
      </w:r>
      <w:r w:rsidR="008B7F2F" w:rsidRPr="001F5E99">
        <w:t xml:space="preserve">Hệ thống thông tin và </w:t>
      </w:r>
      <w:r w:rsidR="008D1EB6">
        <w:t>công</w:t>
      </w:r>
      <w:r w:rsidR="008B7F2F" w:rsidRPr="001F5E99">
        <w:t xml:space="preserve"> nghệ: Rủi ro</w:t>
      </w:r>
      <w:r w:rsidR="008B7F2F" w:rsidRPr="008B7F2F">
        <w:rPr>
          <w:lang w:val="en-US"/>
        </w:rPr>
        <w:t xml:space="preserve"> cần được phát hiện sớm. Nếu hệ thống báo cáo nội bộ quá chậm hoặc lạc hậu, doanh nghiệp sẽ bỏ lỡ "thời điểm vàng" để xử lý khủng hoảng</w:t>
      </w:r>
      <w:r w:rsidR="00D94A86">
        <w:rPr>
          <w:lang w:val="en-US"/>
        </w:rPr>
        <w:t xml:space="preserve"> </w:t>
      </w:r>
      <w:r w:rsidR="00D94A86">
        <w:rPr>
          <w:lang w:val="en-US"/>
        </w:rPr>
        <w:fldChar w:fldCharType="begin"/>
      </w:r>
      <w:r w:rsidR="00D94A86">
        <w:rPr>
          <w:lang w:val="en-US"/>
        </w:rPr>
        <w:instrText xml:space="preserve"> ADDIN ZOTERO_ITEM CSL_CITATION {"citationID":"KBJGWWHE","properties":{"unsorted":false,"formattedCitation":"[4], [6]","plainCitation":"[4], [6]","noteIndex":0},"citationItems":[{"id":1702,"uris":["http://zotero.org/users/local/8yATWF3Q/items/8J5LFWFU"],"itemData":{"id":1702,"type":"webpage","abstract":"Nhiều doanh nghiệp chỉ thực sự chú trọng đến quản trị rủi ro khi xảy ra sự cố, dẫn đến tổn thất lớn về tài chính, uy tín và vị thế cạnh tranh. Do đó, quản trị rủi ro cần được định vị lại như một phần không thể tách rời trong chiến lược phát triển dài hạn của doanh nghiệp.","container-title":"Nghiên cứu Kinh tế-Tài chính","language":"vi","title":"Quản trị rủi ro trong doanh nghiệp hiện nay: Thực trạng và giải pháp","title-short":"Quản trị rủi ro trong doanh nghiệp hiện nay","URL":"https://nghiencuu.tapchikinhtetaichinh.vn/quan-tri-rui-ro-trong-doanh-nghiep-hien-nay-thuc-trang-va-giai-phap-154534.html","author":[{"family":"Nguyễn","given":"Trường Giang"}],"accessed":{"date-parts":[["2026",6,14]]},"issued":{"date-parts":[["2026"]]}}},{"id":1707,"uris":["http://zotero.org/users/local/8yATWF3Q/items/37B7ZPXL"],"itemData":{"id":1707,"type":"webpage","abstract":"Việc phân tích mối quan hệ giữa quản trị rủi ro và các yếu tố quản trị doanh nghiệp nhằm làm rõ vai trò của từng nhân tố trong việc định hình hành vi chấp nhận rủi ro, qua đó cung cấp cơ sở thực nghiệm cho các khuyến nghị quản trị tại doanh nghiệp Việt Na","container-title":"Nghiên cứu Kinh tế-Tài chính","language":"vi","title":"Quản trị rủi ro doanh nghiệp: Từ lý thuyết đến thực tiễn tại Việt Nam","title-short":"Quản trị rủi ro doanh nghiệp","URL":"https://nghiencuu.tapchikinhtetaichinh.vn/quan-tri-rui-ro-doanh-nghiep-tu-ly-thuyet-den-thuc-tien-tai-viet-nam-151984.html","author":[{"family":"Nguyễn","given":"Thị Minh Trâm"},{"literal":"Lê Thị Thanh Trúc"}],"accessed":{"date-parts":[["2026",6,14]]},"issued":{"date-parts":[["2026"]]}}}],"schema":"https://github.com/citation-style-language/schema/raw/master/csl-citation.json"} </w:instrText>
      </w:r>
      <w:r w:rsidR="00D94A86">
        <w:rPr>
          <w:lang w:val="en-US"/>
        </w:rPr>
        <w:fldChar w:fldCharType="separate"/>
      </w:r>
      <w:r w:rsidR="00D94A86" w:rsidRPr="00D94A86">
        <w:rPr>
          <w:rFonts w:cs="Times New Roman"/>
        </w:rPr>
        <w:t>[4], [6]</w:t>
      </w:r>
      <w:r w:rsidR="00D94A86">
        <w:rPr>
          <w:lang w:val="en-US"/>
        </w:rPr>
        <w:fldChar w:fldCharType="end"/>
      </w:r>
      <w:r w:rsidR="008B7F2F" w:rsidRPr="008B7F2F">
        <w:rPr>
          <w:lang w:val="en-US"/>
        </w:rPr>
        <w:t>.</w:t>
      </w:r>
    </w:p>
    <w:p w14:paraId="4E24D5DF" w14:textId="0B6ADC3C" w:rsidR="008B7F2F" w:rsidRDefault="001F5E99" w:rsidP="001F5E99">
      <w:pPr>
        <w:pStyle w:val="Heading4"/>
        <w:rPr>
          <w:lang w:val="en-US"/>
        </w:rPr>
      </w:pPr>
      <w:r>
        <w:rPr>
          <w:lang w:val="en-US"/>
        </w:rPr>
        <w:t>2.6.2 Các yếu tố bên ngoài doanh nghiệp</w:t>
      </w:r>
    </w:p>
    <w:p w14:paraId="2A88987C" w14:textId="39C0C0C8" w:rsidR="001F5E99" w:rsidRPr="008B7F2F" w:rsidRDefault="00C65723" w:rsidP="00C65723">
      <w:pPr>
        <w:widowControl w:val="0"/>
        <w:spacing w:after="0"/>
        <w:rPr>
          <w:lang w:val="en-US"/>
        </w:rPr>
      </w:pPr>
      <w:r>
        <w:rPr>
          <w:lang w:val="en-US"/>
        </w:rPr>
        <w:tab/>
      </w:r>
      <w:r w:rsidRPr="00C65723">
        <w:t xml:space="preserve">Đây là những biến số khách quan, buộc </w:t>
      </w:r>
      <w:r w:rsidR="008D1EB6">
        <w:t>DN</w:t>
      </w:r>
      <w:r w:rsidRPr="00C65723">
        <w:t xml:space="preserve"> phải theo dõi sát sao để điều chỉnh hệ thống quản trị của mình.</w:t>
      </w:r>
    </w:p>
    <w:p w14:paraId="5A3D7C99" w14:textId="6789CE73" w:rsidR="00AF22EC" w:rsidRDefault="00C65723" w:rsidP="00AF22EC">
      <w:pPr>
        <w:spacing w:after="0"/>
        <w:ind w:firstLine="720"/>
        <w:rPr>
          <w:lang w:val="en-US"/>
        </w:rPr>
      </w:pPr>
      <w:r w:rsidRPr="00C65723">
        <w:t xml:space="preserve">+ Khung pháp lý và </w:t>
      </w:r>
      <w:r w:rsidR="005269AD">
        <w:t>quy</w:t>
      </w:r>
      <w:r w:rsidRPr="00C65723">
        <w:t xml:space="preserve"> định của Chính phủ: Các đạ</w:t>
      </w:r>
      <w:r w:rsidRPr="00C65723">
        <w:rPr>
          <w:lang w:val="en-US"/>
        </w:rPr>
        <w:t>o luật về thuế, môi trường, an toàn thông tin</w:t>
      </w:r>
      <w:r w:rsidR="005269AD">
        <w:rPr>
          <w:lang w:val="en-US"/>
        </w:rPr>
        <w:t>…</w:t>
      </w:r>
      <w:r w:rsidRPr="00C65723">
        <w:rPr>
          <w:lang w:val="en-US"/>
        </w:rPr>
        <w:t xml:space="preserve"> thay đổi liên tục. Nếu hệ thống quản trị rủi ro không cập nhật kịp thời, </w:t>
      </w:r>
      <w:r>
        <w:rPr>
          <w:lang w:val="en-US"/>
        </w:rPr>
        <w:t>DN</w:t>
      </w:r>
      <w:r w:rsidRPr="00C65723">
        <w:rPr>
          <w:lang w:val="en-US"/>
        </w:rPr>
        <w:t xml:space="preserve"> rất dễ đối mặt với rủi ro pháp lý (bị phạt tiền hoặc đình chỉ hoạt động).</w:t>
      </w:r>
    </w:p>
    <w:p w14:paraId="4505CD2F" w14:textId="68D0021F" w:rsidR="00AF22EC" w:rsidRDefault="00AF22EC" w:rsidP="00AF22EC">
      <w:pPr>
        <w:spacing w:after="0"/>
        <w:ind w:firstLine="720"/>
        <w:rPr>
          <w:lang w:val="en-US"/>
        </w:rPr>
      </w:pPr>
      <w:r>
        <w:rPr>
          <w:lang w:val="en-US"/>
        </w:rPr>
        <w:t xml:space="preserve">+ </w:t>
      </w:r>
      <w:r w:rsidR="00C65723" w:rsidRPr="00C65723">
        <w:rPr>
          <w:lang w:val="en-US"/>
        </w:rPr>
        <w:t>Biến động kinh tế vĩ mô: Lạm phát, lãi suất ngân hàng tăng, tỷ giá hối đoái trồi sụt</w:t>
      </w:r>
      <w:r w:rsidR="005269AD">
        <w:rPr>
          <w:lang w:val="en-US"/>
        </w:rPr>
        <w:t>…</w:t>
      </w:r>
      <w:r w:rsidR="00C65723" w:rsidRPr="00C65723">
        <w:rPr>
          <w:lang w:val="en-US"/>
        </w:rPr>
        <w:t xml:space="preserve"> ảnh hưởng trực tiếp đến dòng tiền và khả năng thanh toán của doanh nghiệp.</w:t>
      </w:r>
    </w:p>
    <w:p w14:paraId="6B4BCF98" w14:textId="4A2A0FA4" w:rsidR="00AF22EC" w:rsidRDefault="00AF22EC" w:rsidP="00AF22EC">
      <w:pPr>
        <w:spacing w:after="0"/>
        <w:ind w:firstLine="720"/>
        <w:rPr>
          <w:lang w:val="en-US"/>
        </w:rPr>
      </w:pPr>
      <w:r>
        <w:rPr>
          <w:lang w:val="en-US"/>
        </w:rPr>
        <w:t xml:space="preserve">+ </w:t>
      </w:r>
      <w:r w:rsidR="00C65723" w:rsidRPr="00C65723">
        <w:rPr>
          <w:lang w:val="en-US"/>
        </w:rPr>
        <w:t xml:space="preserve">Môi trường cạnh tranh và </w:t>
      </w:r>
      <w:r w:rsidR="009E5AE9">
        <w:rPr>
          <w:lang w:val="en-US"/>
        </w:rPr>
        <w:t>khách</w:t>
      </w:r>
      <w:r w:rsidR="00C65723" w:rsidRPr="00C65723">
        <w:rPr>
          <w:lang w:val="en-US"/>
        </w:rPr>
        <w:t xml:space="preserve"> hàng: Sự xuất hiện của đối thủ mới với công nghệ đột phá hoặc sự thay đổi đột ngột trong thị hiếu của khách hàng có thể biến một sản phẩm đang bán chạy thành "hàng tồn kho" chỉ sau một đêm.</w:t>
      </w:r>
    </w:p>
    <w:p w14:paraId="78133E8D" w14:textId="5370EE35" w:rsidR="001E2BBE" w:rsidRPr="008518B4" w:rsidRDefault="00AF22EC" w:rsidP="008518B4">
      <w:pPr>
        <w:spacing w:after="0"/>
        <w:ind w:firstLine="720"/>
        <w:rPr>
          <w:lang w:val="en-US"/>
        </w:rPr>
      </w:pPr>
      <w:r>
        <w:rPr>
          <w:lang w:val="en-US"/>
        </w:rPr>
        <w:t xml:space="preserve">+ </w:t>
      </w:r>
      <w:r w:rsidR="00C65723" w:rsidRPr="00C65723">
        <w:rPr>
          <w:lang w:val="en-US"/>
        </w:rPr>
        <w:t>Yếu tố bất khả kháng (</w:t>
      </w:r>
      <w:r w:rsidR="006703E9">
        <w:rPr>
          <w:lang w:val="en-US"/>
        </w:rPr>
        <w:t>thiên</w:t>
      </w:r>
      <w:r w:rsidR="00C65723" w:rsidRPr="00C65723">
        <w:rPr>
          <w:lang w:val="en-US"/>
        </w:rPr>
        <w:t xml:space="preserve"> tai, </w:t>
      </w:r>
      <w:r w:rsidR="006703E9">
        <w:rPr>
          <w:lang w:val="en-US"/>
        </w:rPr>
        <w:t>dịch</w:t>
      </w:r>
      <w:r w:rsidR="00C65723" w:rsidRPr="00C65723">
        <w:rPr>
          <w:lang w:val="en-US"/>
        </w:rPr>
        <w:t xml:space="preserve"> bệnh, </w:t>
      </w:r>
      <w:r w:rsidR="00CA7B20">
        <w:rPr>
          <w:lang w:val="en-US"/>
        </w:rPr>
        <w:t>địa</w:t>
      </w:r>
      <w:r w:rsidR="00C65723" w:rsidRPr="00C65723">
        <w:rPr>
          <w:lang w:val="en-US"/>
        </w:rPr>
        <w:t xml:space="preserve"> chính trị): Các sự kiện như biến đổi khí hậu gây bão lũ, xung đột địa chính trị làm đứt gãy chuỗi cung ứng toàn cầu</w:t>
      </w:r>
      <w:r w:rsidR="006703E9">
        <w:rPr>
          <w:lang w:val="en-US"/>
        </w:rPr>
        <w:t>,</w:t>
      </w:r>
      <w:r w:rsidR="00C65723" w:rsidRPr="00C65723">
        <w:rPr>
          <w:lang w:val="en-US"/>
        </w:rPr>
        <w:t xml:space="preserve"> đòi hỏi hệ thống quản trị rủi ro phải có các kịch bản dự phòng cực kỳ linh hoạt</w:t>
      </w:r>
      <w:r w:rsidR="00D94A86">
        <w:rPr>
          <w:lang w:val="en-US"/>
        </w:rPr>
        <w:t xml:space="preserve"> </w:t>
      </w:r>
      <w:r w:rsidR="00D94A86">
        <w:rPr>
          <w:lang w:val="en-US"/>
        </w:rPr>
        <w:fldChar w:fldCharType="begin"/>
      </w:r>
      <w:r w:rsidR="00D94A86">
        <w:rPr>
          <w:lang w:val="en-US"/>
        </w:rPr>
        <w:instrText xml:space="preserve"> ADDIN ZOTERO_ITEM CSL_CITATION {"citationID":"SQcVUkN1","properties":{"unsorted":false,"formattedCitation":"[4], [7]","plainCitation":"[4], [7]","noteIndex":0},"citationItems":[{"id":1702,"uris":["http://zotero.org/users/local/8yATWF3Q/items/8J5LFWFU"],"itemData":{"id":1702,"type":"webpage","abstract":"Nhiều doanh nghiệp chỉ thực sự chú trọng đến quản trị rủi ro khi xảy ra sự cố, dẫn đến tổn thất lớn về tài chính, uy tín và vị thế cạnh tranh. Do đó, quản trị rủi ro cần được định vị lại như một phần không thể tách rời trong chiến lược phát triển dài hạn của doanh nghiệp.","container-title":"Nghiên cứu Kinh tế-Tài chính","language":"vi","title":"Quản trị rủi ro trong doanh nghiệp hiện nay: Thực trạng và giải pháp","title-short":"Quản trị rủi ro trong doanh nghiệp hiện nay","URL":"https://nghiencuu.tapchikinhtetaichinh.vn/quan-tri-rui-ro-trong-doanh-nghiep-hien-nay-thuc-trang-va-giai-phap-154534.html","author":[{"family":"Nguyễn","given":"Trường Giang"}],"accessed":{"date-parts":[["2026",6,14]]},"issued":{"date-parts":[["2026"]]}}},{"id":1705,"uris":["http://zotero.org/users/local/8yATWF3Q/items/C798ZNXW"],"itemData":{"id":1705,"type":"article-journal","container-title":"Tạp chí Quản lý nhà nước","language":"vi","title":"Mối liên hệ giữa quản trị rủi ro với kết quả kinh doanh của doanh nghiệp Việt Nam","URL":"https://www.quanlynhanuoc.vn/2024/05/13/moi-lien-he-giua-quan-tri-rui-ro-voi-ket-qua-kinh-doanh-cua-doanh-nghiep-viet-nam/","author":[{"family":"Nguyễn","given":"Thuỳ Dương"}],"accessed":{"date-parts":[["2026",6,14]]},"issued":{"date-parts":[["2024",5,13]]}}}],"schema":"https://github.com/citation-style-language/schema/raw/master/csl-citation.json"} </w:instrText>
      </w:r>
      <w:r w:rsidR="00D94A86">
        <w:rPr>
          <w:lang w:val="en-US"/>
        </w:rPr>
        <w:fldChar w:fldCharType="separate"/>
      </w:r>
      <w:r w:rsidR="00D94A86" w:rsidRPr="00D94A86">
        <w:rPr>
          <w:rFonts w:cs="Times New Roman"/>
        </w:rPr>
        <w:t>[4], [7]</w:t>
      </w:r>
      <w:r w:rsidR="00D94A86">
        <w:rPr>
          <w:lang w:val="en-US"/>
        </w:rPr>
        <w:fldChar w:fldCharType="end"/>
      </w:r>
      <w:r w:rsidR="00D94A86">
        <w:rPr>
          <w:lang w:val="en-US"/>
        </w:rPr>
        <w:t xml:space="preserve"> </w:t>
      </w:r>
      <w:r w:rsidR="00D94A86">
        <w:rPr>
          <w:lang w:val="en-US"/>
        </w:rPr>
        <w:fldChar w:fldCharType="begin"/>
      </w:r>
      <w:r w:rsidR="00D94A86">
        <w:rPr>
          <w:lang w:val="en-US"/>
        </w:rPr>
        <w:instrText xml:space="preserve"> ADDIN ZOTERO_ITEM CSL_CITATION {"citationID":"EU1Eo2ZM","properties":{"unsorted":false,"formattedCitation":"[8]","plainCitation":"[8]","noteIndex":0},"citationItems":[{"id":779,"uris":["http://zotero.org/users/local/8yATWF3Q/items/DHWSNY3A"],"itemData":{"id":779,"type":"webpage","abstract":"Trong nền kinh tế toàn cầu ngày càng kết nối chặt chẽ, thị trường chứng khoán (TTCK) không chỉ bị ảnh hưởng bởi các yếu tố trong nước mà còn bởi các sự kiện và chính sách quốc tế.","container-title":"Tạp chí Ngân Hàng","language":"vi","note":"section: Nghiên cứu - Trao đổi","title":"Tác động của rủi ro địa chính trị và bất ổn chính sách kinh tế thế giới đến giá thị trường của cổ phiếu tại Việt Nam","URL":"https://tapchinganhang.gov.vn/tac-dong-cua-rui-ro-dia-chinh-tri-va-bat-on-chinh-sach-kinh-te-the-gioi-den-gia-thi-truong-cua-co-phieu-tai-viet-nam-10455.html","author":[{"family":"Nguyễn","given":"T.M Huyền"},{"family":"Nguyễn","given":"Đ.H Yến"},{"family":"Trần","given":"A.T My"}],"accessed":{"date-parts":[["2025",8,13]]},"issued":{"date-parts":[["2024",9,6]]}}}],"schema":"https://github.com/citation-style-language/schema/raw/master/csl-citation.json"} </w:instrText>
      </w:r>
      <w:r w:rsidR="00D94A86">
        <w:rPr>
          <w:lang w:val="en-US"/>
        </w:rPr>
        <w:fldChar w:fldCharType="separate"/>
      </w:r>
      <w:r w:rsidR="00D94A86" w:rsidRPr="00D94A86">
        <w:rPr>
          <w:rFonts w:cs="Times New Roman"/>
        </w:rPr>
        <w:t>[8]</w:t>
      </w:r>
      <w:r w:rsidR="00D94A86">
        <w:rPr>
          <w:lang w:val="en-US"/>
        </w:rPr>
        <w:fldChar w:fldCharType="end"/>
      </w:r>
      <w:r w:rsidR="00E4552E">
        <w:rPr>
          <w:lang w:val="en-US"/>
        </w:rPr>
        <w:t>.</w:t>
      </w:r>
    </w:p>
    <w:p w14:paraId="7A0C2F8E" w14:textId="74F74213" w:rsidR="00E31842" w:rsidRDefault="00E31842" w:rsidP="00970C31">
      <w:pPr>
        <w:pStyle w:val="Heading2"/>
        <w:keepNext w:val="0"/>
        <w:keepLines w:val="0"/>
        <w:widowControl w:val="0"/>
        <w:spacing w:before="0"/>
      </w:pPr>
      <w:bookmarkStart w:id="9" w:name="_Toc232763312"/>
      <w:r>
        <w:t xml:space="preserve">3. </w:t>
      </w:r>
      <w:r w:rsidR="001E2BBE">
        <w:t xml:space="preserve">Thực trạng </w:t>
      </w:r>
      <w:r>
        <w:t xml:space="preserve">về </w:t>
      </w:r>
      <w:r w:rsidR="001E2BBE">
        <w:t xml:space="preserve">sự thay đổi trong </w:t>
      </w:r>
      <w:r>
        <w:t>quản trị rủi ro trong doanh nghiệp</w:t>
      </w:r>
      <w:bookmarkEnd w:id="9"/>
      <w:r>
        <w:t xml:space="preserve"> </w:t>
      </w:r>
    </w:p>
    <w:p w14:paraId="5063514C" w14:textId="72FA7246" w:rsidR="00786F77" w:rsidRDefault="001E2BBE" w:rsidP="005A53F5">
      <w:pPr>
        <w:pStyle w:val="Heading3"/>
        <w:keepNext w:val="0"/>
        <w:keepLines w:val="0"/>
        <w:widowControl w:val="0"/>
        <w:rPr>
          <w:sz w:val="25"/>
          <w:szCs w:val="25"/>
        </w:rPr>
      </w:pPr>
      <w:bookmarkStart w:id="10" w:name="_Toc232763313"/>
      <w:r w:rsidRPr="008D5210">
        <w:rPr>
          <w:sz w:val="25"/>
          <w:szCs w:val="25"/>
        </w:rPr>
        <w:t xml:space="preserve">3.1 </w:t>
      </w:r>
      <w:r w:rsidR="00786F77">
        <w:rPr>
          <w:sz w:val="25"/>
          <w:szCs w:val="25"/>
        </w:rPr>
        <w:t>Một số rủi ro tiêu biểu trong hoạt động của doanh nghiệp</w:t>
      </w:r>
      <w:bookmarkEnd w:id="10"/>
    </w:p>
    <w:p w14:paraId="6F08F542" w14:textId="6D5F4A31" w:rsidR="00786F77" w:rsidRPr="00786F77" w:rsidRDefault="00786F77" w:rsidP="00786F77">
      <w:pPr>
        <w:spacing w:after="0"/>
        <w:ind w:firstLine="720"/>
        <w:rPr>
          <w:lang w:val="en-US"/>
        </w:rPr>
      </w:pPr>
      <w:r>
        <w:rPr>
          <w:b/>
          <w:bCs/>
          <w:lang w:val="en-US"/>
        </w:rPr>
        <w:t xml:space="preserve">- </w:t>
      </w:r>
      <w:r w:rsidRPr="00786F77">
        <w:rPr>
          <w:lang w:val="en-US"/>
        </w:rPr>
        <w:t>Rủi ro Chiến lược (Strategic Risks)</w:t>
      </w:r>
    </w:p>
    <w:p w14:paraId="45B5E2B5" w14:textId="79454DCC" w:rsidR="00786F77" w:rsidRPr="00786F77" w:rsidRDefault="00EB1E45" w:rsidP="00786F77">
      <w:pPr>
        <w:spacing w:after="0"/>
        <w:ind w:firstLine="720"/>
        <w:rPr>
          <w:lang w:val="en-US"/>
        </w:rPr>
      </w:pPr>
      <w:r>
        <w:rPr>
          <w:lang w:val="en-US"/>
        </w:rPr>
        <w:t>Những</w:t>
      </w:r>
      <w:r w:rsidR="00786F77" w:rsidRPr="00786F77">
        <w:rPr>
          <w:lang w:val="en-US"/>
        </w:rPr>
        <w:t xml:space="preserve"> rủi ro </w:t>
      </w:r>
      <w:r w:rsidR="000639DF">
        <w:rPr>
          <w:lang w:val="en-US"/>
        </w:rPr>
        <w:t xml:space="preserve">khi xuất hiện sẽ </w:t>
      </w:r>
      <w:r w:rsidR="00786F77" w:rsidRPr="00786F77">
        <w:rPr>
          <w:lang w:val="en-US"/>
        </w:rPr>
        <w:t>ảnh hưởng trực tiếp đến sự tồn tại và định hướng phát triển lâu dài của doanh nghiệp.</w:t>
      </w:r>
      <w:r w:rsidR="001A28C6">
        <w:rPr>
          <w:lang w:val="en-US"/>
        </w:rPr>
        <w:t xml:space="preserve"> Các biểu hiện cụ thể:</w:t>
      </w:r>
    </w:p>
    <w:p w14:paraId="6DC70BCC" w14:textId="38607781" w:rsidR="00786F77" w:rsidRPr="00786F77" w:rsidRDefault="001A28C6" w:rsidP="00786F77">
      <w:pPr>
        <w:spacing w:after="0"/>
        <w:ind w:firstLine="567"/>
        <w:rPr>
          <w:lang w:val="en-US"/>
        </w:rPr>
      </w:pPr>
      <w:r>
        <w:rPr>
          <w:b/>
          <w:bCs/>
          <w:lang w:val="en-US"/>
        </w:rPr>
        <w:t xml:space="preserve">+ </w:t>
      </w:r>
      <w:r w:rsidR="00786F77" w:rsidRPr="001A28C6">
        <w:t>Thay đổi nhu cầu thị trường: Sản</w:t>
      </w:r>
      <w:r w:rsidR="00786F77" w:rsidRPr="00786F77">
        <w:rPr>
          <w:lang w:val="en-US"/>
        </w:rPr>
        <w:t xml:space="preserve"> phẩm/dịch vụ bị lỗi thời do thị hiếu khách hàng thay đổi quá nhanh.</w:t>
      </w:r>
    </w:p>
    <w:p w14:paraId="081C8D58" w14:textId="295236F8" w:rsidR="00786F77" w:rsidRPr="00786F77" w:rsidRDefault="001A28C6" w:rsidP="00786F77">
      <w:pPr>
        <w:spacing w:after="0"/>
        <w:ind w:firstLine="567"/>
        <w:rPr>
          <w:lang w:val="en-US"/>
        </w:rPr>
      </w:pPr>
      <w:r>
        <w:rPr>
          <w:b/>
          <w:bCs/>
          <w:lang w:val="en-US"/>
        </w:rPr>
        <w:t xml:space="preserve">+ </w:t>
      </w:r>
      <w:r w:rsidR="00786F77" w:rsidRPr="001A28C6">
        <w:t>Quyết định sai lầm: Đầu tư sai</w:t>
      </w:r>
      <w:r w:rsidR="00786F77" w:rsidRPr="00786F77">
        <w:rPr>
          <w:lang w:val="en-US"/>
        </w:rPr>
        <w:t xml:space="preserve"> ngành, sáp nhập thất bại (M&amp;A) hoặc chọn sai thời điểm tung </w:t>
      </w:r>
      <w:r>
        <w:rPr>
          <w:lang w:val="en-US"/>
        </w:rPr>
        <w:t xml:space="preserve">ra </w:t>
      </w:r>
      <w:r w:rsidR="00786F77" w:rsidRPr="00786F77">
        <w:rPr>
          <w:lang w:val="en-US"/>
        </w:rPr>
        <w:t>sản phẩm.</w:t>
      </w:r>
    </w:p>
    <w:p w14:paraId="4A6722BD" w14:textId="647E8CD1" w:rsidR="00786F77" w:rsidRPr="00786F77" w:rsidRDefault="001A28C6" w:rsidP="00786F77">
      <w:pPr>
        <w:spacing w:after="0"/>
        <w:ind w:firstLine="567"/>
        <w:rPr>
          <w:lang w:val="en-US"/>
        </w:rPr>
      </w:pPr>
      <w:r>
        <w:rPr>
          <w:b/>
          <w:bCs/>
          <w:lang w:val="en-US"/>
        </w:rPr>
        <w:t xml:space="preserve">+ </w:t>
      </w:r>
      <w:r w:rsidR="00786F77" w:rsidRPr="001A28C6">
        <w:t>Đối thủ cạnh tranh: Sự</w:t>
      </w:r>
      <w:r w:rsidR="00786F77" w:rsidRPr="00786F77">
        <w:rPr>
          <w:lang w:val="en-US"/>
        </w:rPr>
        <w:t xml:space="preserve"> xuất hiện của các đối thủ mới với công nghệ đột phá phá vỡ mô hình kinh doanh truyền thống.</w:t>
      </w:r>
    </w:p>
    <w:p w14:paraId="25CA747C" w14:textId="3B9717B8" w:rsidR="00786F77" w:rsidRDefault="003F6D22" w:rsidP="003F6D22">
      <w:pPr>
        <w:spacing w:after="0"/>
      </w:pPr>
      <w:r>
        <w:tab/>
        <w:t>- Rủi ro vận hành</w:t>
      </w:r>
    </w:p>
    <w:p w14:paraId="762165C3" w14:textId="2D60A053" w:rsidR="003F6D22" w:rsidRPr="00786F77" w:rsidRDefault="003F6D22" w:rsidP="003F6D22">
      <w:pPr>
        <w:spacing w:after="0"/>
      </w:pPr>
      <w:r>
        <w:lastRenderedPageBreak/>
        <w:tab/>
      </w:r>
      <w:r w:rsidR="00133548">
        <w:t>Các rủi ro này x</w:t>
      </w:r>
      <w:r w:rsidRPr="003F6D22">
        <w:t>uất phát từ các quy trình nội bộ, hệ thống hoặc con người trong quá trình vận hành hàng ngày.</w:t>
      </w:r>
    </w:p>
    <w:p w14:paraId="65F9B155" w14:textId="77777777" w:rsidR="00B248F4" w:rsidRDefault="003F6D22" w:rsidP="00B248F4">
      <w:pPr>
        <w:spacing w:after="0"/>
        <w:rPr>
          <w:lang w:val="en-US"/>
        </w:rPr>
      </w:pPr>
      <w:r>
        <w:tab/>
      </w:r>
      <w:r w:rsidR="00B248F4">
        <w:t xml:space="preserve">+ </w:t>
      </w:r>
      <w:r w:rsidR="00B248F4" w:rsidRPr="00B248F4">
        <w:rPr>
          <w:lang w:val="en-US"/>
        </w:rPr>
        <w:t>Nguồn nhân lực: Chảy máu chất xám, nhân sự chủ chốt nghỉ việc đột ngột, hoặc gian lận nội bộ.</w:t>
      </w:r>
    </w:p>
    <w:p w14:paraId="32D0888A" w14:textId="77777777" w:rsidR="00970C31" w:rsidRDefault="00B248F4" w:rsidP="00970C31">
      <w:pPr>
        <w:ind w:firstLine="720"/>
        <w:rPr>
          <w:lang w:val="en-US"/>
        </w:rPr>
      </w:pPr>
      <w:r>
        <w:rPr>
          <w:lang w:val="en-US"/>
        </w:rPr>
        <w:t xml:space="preserve">+ </w:t>
      </w:r>
      <w:r w:rsidRPr="00B248F4">
        <w:rPr>
          <w:lang w:val="en-US"/>
        </w:rPr>
        <w:t>Gián đoạn chuỗi cung ứng: Nhà cung cấp giao hàng trễ, thiếu hụt nguyên vật liệu hoặc thiên tai làm đình trệ sản xuất.</w:t>
      </w:r>
    </w:p>
    <w:p w14:paraId="47E6ED68" w14:textId="4000727C" w:rsidR="00B248F4" w:rsidRDefault="00970C31" w:rsidP="00D117AF">
      <w:pPr>
        <w:spacing w:after="0"/>
        <w:ind w:firstLine="720"/>
        <w:rPr>
          <w:lang w:val="en-US"/>
        </w:rPr>
      </w:pPr>
      <w:r>
        <w:rPr>
          <w:lang w:val="en-US"/>
        </w:rPr>
        <w:t xml:space="preserve">+ </w:t>
      </w:r>
      <w:r w:rsidR="00B248F4" w:rsidRPr="00970C31">
        <w:t>Lỗi hệ thống/quy trình: Máy</w:t>
      </w:r>
      <w:r w:rsidR="00B248F4" w:rsidRPr="00B248F4">
        <w:rPr>
          <w:lang w:val="en-US"/>
        </w:rPr>
        <w:t xml:space="preserve"> móc hỏng hóc, quy trình sản xuất kém chất lượng dẫn đến sản phẩm lỗi hàng loạt.</w:t>
      </w:r>
    </w:p>
    <w:p w14:paraId="361DEAC8" w14:textId="6620FBF6" w:rsidR="00970C31" w:rsidRDefault="00970C31" w:rsidP="00D117AF">
      <w:pPr>
        <w:spacing w:after="0"/>
        <w:ind w:firstLine="720"/>
        <w:rPr>
          <w:lang w:val="en-US"/>
        </w:rPr>
      </w:pPr>
      <w:r>
        <w:rPr>
          <w:lang w:val="en-US"/>
        </w:rPr>
        <w:t>- Rủi ro tài chính</w:t>
      </w:r>
    </w:p>
    <w:p w14:paraId="4150A8D8" w14:textId="17E01FA4" w:rsidR="00970C31" w:rsidRPr="00970C31" w:rsidRDefault="00D117AF" w:rsidP="00D117AF">
      <w:pPr>
        <w:spacing w:after="0"/>
        <w:ind w:firstLine="720"/>
        <w:rPr>
          <w:lang w:val="en-US"/>
        </w:rPr>
      </w:pPr>
      <w:r>
        <w:rPr>
          <w:lang w:val="en-US"/>
        </w:rPr>
        <w:t>Các rủi ro này l</w:t>
      </w:r>
      <w:r w:rsidR="00970C31" w:rsidRPr="00970C31">
        <w:rPr>
          <w:lang w:val="en-US"/>
        </w:rPr>
        <w:t xml:space="preserve">iên quan trực tiếp đến dòng tiền, vốn và các nghĩa vụ tài chính của </w:t>
      </w:r>
      <w:r w:rsidR="00970C31">
        <w:rPr>
          <w:lang w:val="en-US"/>
        </w:rPr>
        <w:t>DN</w:t>
      </w:r>
      <w:r w:rsidR="00970C31" w:rsidRPr="00970C31">
        <w:rPr>
          <w:lang w:val="en-US"/>
        </w:rPr>
        <w:t>.</w:t>
      </w:r>
    </w:p>
    <w:p w14:paraId="713A3F79" w14:textId="218AB4CF" w:rsidR="00D117AF" w:rsidRDefault="00D117AF" w:rsidP="00D117AF">
      <w:pPr>
        <w:spacing w:after="0"/>
        <w:ind w:firstLine="720"/>
        <w:rPr>
          <w:lang w:val="en-US"/>
        </w:rPr>
      </w:pPr>
      <w:r>
        <w:t xml:space="preserve">+ </w:t>
      </w:r>
      <w:r w:rsidR="00970C31" w:rsidRPr="00D117AF">
        <w:t>Rủi ro thanh khoản:</w:t>
      </w:r>
      <w:r w:rsidR="00970C31" w:rsidRPr="00970C31">
        <w:rPr>
          <w:lang w:val="en-US"/>
        </w:rPr>
        <w:t xml:space="preserve"> </w:t>
      </w:r>
      <w:r>
        <w:rPr>
          <w:lang w:val="en-US"/>
        </w:rPr>
        <w:t>rủi ro này xảy ra khi d</w:t>
      </w:r>
      <w:r w:rsidR="00970C31" w:rsidRPr="00970C31">
        <w:rPr>
          <w:lang w:val="en-US"/>
        </w:rPr>
        <w:t>oanh nghiệp không có đủ tiền mặt để thanh toán các khoản nợ ngắn hạn hoặc chi trả lương.</w:t>
      </w:r>
    </w:p>
    <w:p w14:paraId="5F9ECC6F" w14:textId="4E6579FA" w:rsidR="00970C31" w:rsidRPr="00970C31" w:rsidRDefault="00D117AF" w:rsidP="00D117AF">
      <w:pPr>
        <w:spacing w:after="0"/>
        <w:ind w:firstLine="720"/>
        <w:rPr>
          <w:lang w:val="en-US"/>
        </w:rPr>
      </w:pPr>
      <w:r>
        <w:rPr>
          <w:lang w:val="en-US"/>
        </w:rPr>
        <w:t xml:space="preserve">+ </w:t>
      </w:r>
      <w:r w:rsidR="00970C31" w:rsidRPr="00D117AF">
        <w:t xml:space="preserve">Rủi ro tín dụng: </w:t>
      </w:r>
      <w:r>
        <w:t>xuất hiện khi k</w:t>
      </w:r>
      <w:r w:rsidR="00970C31" w:rsidRPr="00D117AF">
        <w:t>hách hàng</w:t>
      </w:r>
      <w:r w:rsidR="00970C31" w:rsidRPr="00970C31">
        <w:rPr>
          <w:lang w:val="en-US"/>
        </w:rPr>
        <w:t xml:space="preserve"> mua nợ nhưng không có khả năng thanh toán (nợ xấu).</w:t>
      </w:r>
    </w:p>
    <w:p w14:paraId="6A15B648" w14:textId="5E115E86" w:rsidR="00970C31" w:rsidRPr="00970C31" w:rsidRDefault="00D117AF" w:rsidP="00D117AF">
      <w:pPr>
        <w:spacing w:after="0"/>
        <w:ind w:firstLine="720"/>
        <w:rPr>
          <w:lang w:val="en-US"/>
        </w:rPr>
      </w:pPr>
      <w:r>
        <w:t xml:space="preserve">+ </w:t>
      </w:r>
      <w:r w:rsidR="00970C31" w:rsidRPr="00D117AF">
        <w:t>Biến động thị trường: Thay</w:t>
      </w:r>
      <w:r w:rsidR="00970C31" w:rsidRPr="00970C31">
        <w:rPr>
          <w:lang w:val="en-US"/>
        </w:rPr>
        <w:t xml:space="preserve"> đổi về lãi suất vay, tỷ giá hối đoái (đối với doanh nghiệp xuất nhập khẩu) hoặc giá nguyên vật liệu đầu vào tăng phi mã.</w:t>
      </w:r>
    </w:p>
    <w:p w14:paraId="6A717E94" w14:textId="27A87412" w:rsidR="00786F77" w:rsidRDefault="00151AE2" w:rsidP="00151AE2">
      <w:pPr>
        <w:spacing w:after="0"/>
        <w:ind w:firstLine="720"/>
        <w:rPr>
          <w:lang w:val="en-US"/>
        </w:rPr>
      </w:pPr>
      <w:r>
        <w:rPr>
          <w:lang w:val="en-US"/>
        </w:rPr>
        <w:t>- Rủi ro công nghệ và bảo mật</w:t>
      </w:r>
    </w:p>
    <w:p w14:paraId="486DED92" w14:textId="1DB6FA15" w:rsidR="00151AE2" w:rsidRDefault="00151AE2" w:rsidP="00151AE2">
      <w:pPr>
        <w:spacing w:after="0"/>
        <w:ind w:firstLine="720"/>
      </w:pPr>
      <w:r w:rsidRPr="00151AE2">
        <w:t xml:space="preserve">Trong kỷ nguyên số, </w:t>
      </w:r>
      <w:r>
        <w:t xml:space="preserve">sự phát triển quá nhanh chóng của công nghệ cũng </w:t>
      </w:r>
      <w:r w:rsidRPr="00151AE2">
        <w:t xml:space="preserve">là một trong những mối đe dọa lớn nhất đối với mọi </w:t>
      </w:r>
      <w:r>
        <w:t>DN</w:t>
      </w:r>
      <w:r w:rsidRPr="00151AE2">
        <w:t>.</w:t>
      </w:r>
      <w:r>
        <w:t xml:space="preserve"> Cụ thể:</w:t>
      </w:r>
    </w:p>
    <w:p w14:paraId="1CCFE86E" w14:textId="21EE427A" w:rsidR="00151AE2" w:rsidRPr="00151AE2" w:rsidRDefault="00151AE2" w:rsidP="00151AE2">
      <w:pPr>
        <w:spacing w:after="0"/>
        <w:ind w:firstLine="720"/>
        <w:rPr>
          <w:lang w:val="en-US"/>
        </w:rPr>
      </w:pPr>
      <w:r>
        <w:t xml:space="preserve">+ Doanh nghiệp </w:t>
      </w:r>
      <w:r>
        <w:rPr>
          <w:lang w:val="en-US"/>
        </w:rPr>
        <w:t>b</w:t>
      </w:r>
      <w:r w:rsidRPr="00151AE2">
        <w:rPr>
          <w:lang w:val="en-US"/>
        </w:rPr>
        <w:t>ị hacker đánh cắp dữ liệu khách hàng, tống tiền (ransomware) hoặc làm sập hệ thống.</w:t>
      </w:r>
    </w:p>
    <w:p w14:paraId="3E8C56B8" w14:textId="44512757" w:rsidR="00151AE2" w:rsidRDefault="00151AE2" w:rsidP="00151AE2">
      <w:pPr>
        <w:spacing w:after="0"/>
        <w:ind w:firstLine="720"/>
        <w:rPr>
          <w:lang w:val="en-US"/>
        </w:rPr>
      </w:pPr>
      <w:r>
        <w:rPr>
          <w:lang w:val="en-US"/>
        </w:rPr>
        <w:t xml:space="preserve">+ Lỗi hạ tầng, khi </w:t>
      </w:r>
      <w:r>
        <w:t>h</w:t>
      </w:r>
      <w:r w:rsidRPr="00151AE2">
        <w:t xml:space="preserve">ệ thống CNTT </w:t>
      </w:r>
      <w:r>
        <w:t xml:space="preserve">của DN </w:t>
      </w:r>
      <w:r w:rsidRPr="00151AE2">
        <w:t>bị treo, mất dữ liệu do không sao lưu (backup) đúng cách.</w:t>
      </w:r>
    </w:p>
    <w:p w14:paraId="7454DF14" w14:textId="5AEA549D" w:rsidR="00EB26DF" w:rsidRDefault="00EB26DF" w:rsidP="00151AE2">
      <w:pPr>
        <w:spacing w:after="0"/>
        <w:ind w:firstLine="720"/>
      </w:pPr>
      <w:r>
        <w:rPr>
          <w:lang w:val="en-US"/>
        </w:rPr>
        <w:t>+ DN</w:t>
      </w:r>
      <w:r w:rsidR="0036205A">
        <w:rPr>
          <w:lang w:val="en-US"/>
        </w:rPr>
        <w:t xml:space="preserve"> bị</w:t>
      </w:r>
      <w:r>
        <w:rPr>
          <w:lang w:val="en-US"/>
        </w:rPr>
        <w:t xml:space="preserve"> t</w:t>
      </w:r>
      <w:r w:rsidRPr="00EB26DF">
        <w:t>ụt hậu công nghệ: Không kịp chuyển đổi số, dẫn đến chi phí vận hành cao và hiệu suất kém hơn đối thủ.</w:t>
      </w:r>
    </w:p>
    <w:p w14:paraId="1F705D92" w14:textId="3D5E0CBB" w:rsidR="00EB1E45" w:rsidRDefault="00EB1E45" w:rsidP="00151AE2">
      <w:pPr>
        <w:spacing w:after="0"/>
        <w:ind w:firstLine="720"/>
      </w:pPr>
      <w:r>
        <w:t>- Rủi ro pháp lý và tuân thủ</w:t>
      </w:r>
    </w:p>
    <w:p w14:paraId="1D691A3D" w14:textId="4B609309" w:rsidR="00EB1E45" w:rsidRDefault="00FF6D08" w:rsidP="00151AE2">
      <w:pPr>
        <w:spacing w:after="0"/>
        <w:ind w:firstLine="720"/>
      </w:pPr>
      <w:r>
        <w:t>Bắt nguồn từ việc không tuân thủ hoặc thay đổi trong hệ thống luật pháp.</w:t>
      </w:r>
    </w:p>
    <w:p w14:paraId="33E3AD4F" w14:textId="57C17252" w:rsidR="00FF6D08" w:rsidRDefault="00FF6D08" w:rsidP="00151AE2">
      <w:pPr>
        <w:spacing w:after="0"/>
        <w:ind w:firstLine="720"/>
      </w:pPr>
      <w:r>
        <w:t xml:space="preserve">+ </w:t>
      </w:r>
      <w:r w:rsidRPr="00FF6D08">
        <w:t>Thay đổi chính sách: Luật thuế, luật môi trường, hoặc các quy định về lao động thay đổi đột ngột làm tăng chi phí tuân thủ</w:t>
      </w:r>
      <w:r>
        <w:t>;</w:t>
      </w:r>
    </w:p>
    <w:p w14:paraId="77708988" w14:textId="2090E69D" w:rsidR="00FF6D08" w:rsidRDefault="00FF6D08" w:rsidP="00151AE2">
      <w:pPr>
        <w:spacing w:after="0"/>
        <w:ind w:firstLine="720"/>
      </w:pPr>
      <w:r w:rsidRPr="00FF6D08">
        <w:lastRenderedPageBreak/>
        <w:t>+ Tranh chấp pháp lý: Bị kiện tụng do vi phạm hợp đồng, vi phạm bản quyền thương hiệu, hoặc tranh chấp với người lao động</w:t>
      </w:r>
      <w:r>
        <w:t>.</w:t>
      </w:r>
    </w:p>
    <w:p w14:paraId="7D4748F5" w14:textId="5685C145" w:rsidR="00FF6D08" w:rsidRDefault="00FF6D08" w:rsidP="00151AE2">
      <w:pPr>
        <w:spacing w:after="0"/>
        <w:ind w:firstLine="720"/>
      </w:pPr>
      <w:r>
        <w:t xml:space="preserve">- </w:t>
      </w:r>
      <w:r w:rsidR="0012506B">
        <w:t>Rủi ro danh tiếng</w:t>
      </w:r>
    </w:p>
    <w:p w14:paraId="124BC2CD" w14:textId="6C7FC6A0" w:rsidR="0012506B" w:rsidRDefault="0012506B" w:rsidP="00151AE2">
      <w:pPr>
        <w:spacing w:after="0"/>
        <w:ind w:firstLine="720"/>
      </w:pPr>
      <w:r w:rsidRPr="0012506B">
        <w:t>Mất đi niềm tin của khách hàng, đối tác và công chúng – thứ phải mất nhiều năm mới xây dựng được.</w:t>
      </w:r>
      <w:r>
        <w:t xml:space="preserve"> </w:t>
      </w:r>
    </w:p>
    <w:p w14:paraId="311113B3" w14:textId="004935DB" w:rsidR="0012506B" w:rsidRDefault="0012506B" w:rsidP="00151AE2">
      <w:pPr>
        <w:spacing w:after="0"/>
        <w:ind w:firstLine="720"/>
      </w:pPr>
      <w:r>
        <w:t xml:space="preserve">+ </w:t>
      </w:r>
      <w:r w:rsidRPr="0012506B">
        <w:t>Khủng hoảng truyền thông: Tin đồn thất thiệt, sản phẩm lỗi gây hại cho người dùng, hoặc phát ngôn sai lệch của lãnh đạo trên mạng xã hội.</w:t>
      </w:r>
    </w:p>
    <w:p w14:paraId="1D3580B6" w14:textId="6231C181" w:rsidR="0012506B" w:rsidRDefault="0012506B" w:rsidP="00151AE2">
      <w:pPr>
        <w:spacing w:after="0"/>
        <w:ind w:firstLine="720"/>
      </w:pPr>
      <w:r>
        <w:t xml:space="preserve">+ </w:t>
      </w:r>
      <w:r w:rsidRPr="0012506B">
        <w:t>Dịch vụ khách hàng kém: Các đánh giá tiêu cực (bad reviews) lan truyền rộng rãi mà không được xử lý khéo léo</w:t>
      </w:r>
      <w:r w:rsidR="00D94A86">
        <w:t xml:space="preserve"> </w:t>
      </w:r>
      <w:r w:rsidR="00D94A86">
        <w:fldChar w:fldCharType="begin"/>
      </w:r>
      <w:r w:rsidR="00D94A86">
        <w:instrText xml:space="preserve"> ADDIN ZOTERO_ITEM CSL_CITATION {"citationID":"8zEz3qsY","properties":{"unsorted":false,"formattedCitation":"[4], [6]","plainCitation":"[4], [6]","noteIndex":0},"citationItems":[{"id":1702,"uris":["http://zotero.org/users/local/8yATWF3Q/items/8J5LFWFU"],"itemData":{"id":1702,"type":"webpage","abstract":"Nhiều doanh nghiệp chỉ thực sự chú trọng đến quản trị rủi ro khi xảy ra sự cố, dẫn đến tổn thất lớn về tài chính, uy tín và vị thế cạnh tranh. Do đó, quản trị rủi ro cần được định vị lại như một phần không thể tách rời trong chiến lược phát triển dài hạn của doanh nghiệp.","container-title":"Nghiên cứu Kinh tế-Tài chính","language":"vi","title":"Quản trị rủi ro trong doanh nghiệp hiện nay: Thực trạng và giải pháp","title-short":"Quản trị rủi ro trong doanh nghiệp hiện nay","URL":"https://nghiencuu.tapchikinhtetaichinh.vn/quan-tri-rui-ro-trong-doanh-nghiep-hien-nay-thuc-trang-va-giai-phap-154534.html","author":[{"family":"Nguyễn","given":"Trường Giang"}],"accessed":{"date-parts":[["2026",6,14]]},"issued":{"date-parts":[["2026"]]}}},{"id":1707,"uris":["http://zotero.org/users/local/8yATWF3Q/items/37B7ZPXL"],"itemData":{"id":1707,"type":"webpage","abstract":"Việc phân tích mối quan hệ giữa quản trị rủi ro và các yếu tố quản trị doanh nghiệp nhằm làm rõ vai trò của từng nhân tố trong việc định hình hành vi chấp nhận rủi ro, qua đó cung cấp cơ sở thực nghiệm cho các khuyến nghị quản trị tại doanh nghiệp Việt Na","container-title":"Nghiên cứu Kinh tế-Tài chính","language":"vi","title":"Quản trị rủi ro doanh nghiệp: Từ lý thuyết đến thực tiễn tại Việt Nam","title-short":"Quản trị rủi ro doanh nghiệp","URL":"https://nghiencuu.tapchikinhtetaichinh.vn/quan-tri-rui-ro-doanh-nghiep-tu-ly-thuyet-den-thuc-tien-tai-viet-nam-151984.html","author":[{"family":"Nguyễn","given":"Thị Minh Trâm"},{"literal":"Lê Thị Thanh Trúc"}],"accessed":{"date-parts":[["2026",6,14]]},"issued":{"date-parts":[["2026"]]}}}],"schema":"https://github.com/citation-style-language/schema/raw/master/csl-citation.json"} </w:instrText>
      </w:r>
      <w:r w:rsidR="00D94A86">
        <w:fldChar w:fldCharType="separate"/>
      </w:r>
      <w:r w:rsidR="00D94A86" w:rsidRPr="00D94A86">
        <w:rPr>
          <w:rFonts w:cs="Times New Roman"/>
        </w:rPr>
        <w:t>[4], [6]</w:t>
      </w:r>
      <w:r w:rsidR="00D94A86">
        <w:fldChar w:fldCharType="end"/>
      </w:r>
      <w:r>
        <w:t>.</w:t>
      </w:r>
      <w:r w:rsidR="00D94A86">
        <w:t xml:space="preserve"> </w:t>
      </w:r>
    </w:p>
    <w:p w14:paraId="6F7B53FE" w14:textId="40DDA16B" w:rsidR="00E31842" w:rsidRPr="008D5210" w:rsidRDefault="00786F77" w:rsidP="005A53F5">
      <w:pPr>
        <w:pStyle w:val="Heading3"/>
        <w:keepNext w:val="0"/>
        <w:keepLines w:val="0"/>
        <w:widowControl w:val="0"/>
        <w:rPr>
          <w:sz w:val="25"/>
          <w:szCs w:val="25"/>
        </w:rPr>
      </w:pPr>
      <w:bookmarkStart w:id="11" w:name="_Toc232763314"/>
      <w:r>
        <w:rPr>
          <w:sz w:val="25"/>
          <w:szCs w:val="25"/>
        </w:rPr>
        <w:t>3.2 Sự dịch chuyển</w:t>
      </w:r>
      <w:r w:rsidR="001E2BBE" w:rsidRPr="008D5210">
        <w:rPr>
          <w:sz w:val="25"/>
          <w:szCs w:val="25"/>
        </w:rPr>
        <w:t xml:space="preserve"> trong lý thuyết quản trị rủi ro trong doanh nghiệp</w:t>
      </w:r>
      <w:bookmarkEnd w:id="11"/>
    </w:p>
    <w:p w14:paraId="12EBADF3" w14:textId="0F3EA49A" w:rsidR="00A057AF" w:rsidRDefault="00CA7B20" w:rsidP="008D5210">
      <w:pPr>
        <w:widowControl w:val="0"/>
        <w:spacing w:after="0"/>
      </w:pPr>
      <w:r>
        <w:tab/>
        <w:t>Hiện nay, các hoạt động QTRR</w:t>
      </w:r>
      <w:r w:rsidR="008D5210">
        <w:t xml:space="preserve"> tại các DN đang có sự phân hoá, c</w:t>
      </w:r>
      <w:r w:rsidR="00F675F8">
        <w:t>huyển</w:t>
      </w:r>
      <w:r w:rsidR="008D5210">
        <w:t xml:space="preserve"> dịch rõ rệt từ thế bị động sang chủ động hơn, cụ thể như sau:</w:t>
      </w:r>
    </w:p>
    <w:p w14:paraId="7BCEE849" w14:textId="77777777" w:rsidR="008D5210" w:rsidRPr="008D5210" w:rsidRDefault="008D5210" w:rsidP="006603F3">
      <w:pPr>
        <w:spacing w:after="0"/>
        <w:rPr>
          <w:lang w:val="en-US"/>
        </w:rPr>
      </w:pPr>
      <w:r>
        <w:tab/>
        <w:t xml:space="preserve">- </w:t>
      </w:r>
      <w:r w:rsidRPr="008D5210">
        <w:rPr>
          <w:lang w:val="en-US"/>
        </w:rPr>
        <w:t>Từ "Cảnh báo muộn" sang "Hệ thống cảnh báo sớm"</w:t>
      </w:r>
    </w:p>
    <w:p w14:paraId="4BB22B62" w14:textId="4B943A3B" w:rsidR="008D5210" w:rsidRPr="008D5210" w:rsidRDefault="008D5210" w:rsidP="006603F3">
      <w:pPr>
        <w:widowControl w:val="0"/>
        <w:spacing w:after="0"/>
        <w:ind w:firstLine="720"/>
        <w:rPr>
          <w:lang w:val="en-US"/>
        </w:rPr>
      </w:pPr>
      <w:r w:rsidRPr="008D5210">
        <w:rPr>
          <w:lang w:val="en-US"/>
        </w:rPr>
        <w:t xml:space="preserve">Trước đây, </w:t>
      </w:r>
      <w:r w:rsidR="006603F3">
        <w:rPr>
          <w:lang w:val="en-US"/>
        </w:rPr>
        <w:t>DN</w:t>
      </w:r>
      <w:r w:rsidRPr="008D5210">
        <w:rPr>
          <w:lang w:val="en-US"/>
        </w:rPr>
        <w:t xml:space="preserve"> đợi </w:t>
      </w:r>
      <w:r w:rsidR="0095128D">
        <w:rPr>
          <w:lang w:val="en-US"/>
        </w:rPr>
        <w:t xml:space="preserve">đến </w:t>
      </w:r>
      <w:r w:rsidRPr="008D5210">
        <w:rPr>
          <w:lang w:val="en-US"/>
        </w:rPr>
        <w:t xml:space="preserve">khi có nợ xấu, có khủng hoảng truyền thông hoặc bị phạt tiền mới đem đi xử lý. Hiện nay, các doanh nghiệp lớn đã chuyển sang mô hình </w:t>
      </w:r>
      <w:r w:rsidR="00D82A33">
        <w:rPr>
          <w:lang w:val="en-US"/>
        </w:rPr>
        <w:t>hệ</w:t>
      </w:r>
      <w:r w:rsidRPr="008D5210">
        <w:rPr>
          <w:lang w:val="en-US"/>
        </w:rPr>
        <w:t xml:space="preserve"> thống cảnh báo sớm (Early Warning Systems). Họ sử dụng dữ liệu lớn (Big Data) để theo dõi hành vi thanh toán của đối tác, sức khỏe tài chính </w:t>
      </w:r>
      <w:r w:rsidR="0095128D">
        <w:rPr>
          <w:lang w:val="en-US"/>
        </w:rPr>
        <w:t xml:space="preserve">của </w:t>
      </w:r>
      <w:r w:rsidRPr="008D5210">
        <w:rPr>
          <w:lang w:val="en-US"/>
        </w:rPr>
        <w:t>khách hàng và biến động thị trường theo thời gian thực để ngăn chặn thiệt hại trước khi nó xảy ra.</w:t>
      </w:r>
    </w:p>
    <w:p w14:paraId="78CE4969" w14:textId="77777777" w:rsidR="008D5210" w:rsidRPr="008D5210" w:rsidRDefault="008D5210" w:rsidP="00F675F8">
      <w:pPr>
        <w:spacing w:after="0"/>
        <w:rPr>
          <w:lang w:val="en-US"/>
        </w:rPr>
      </w:pPr>
      <w:r>
        <w:tab/>
        <w:t xml:space="preserve">- </w:t>
      </w:r>
      <w:r w:rsidRPr="008D5210">
        <w:rPr>
          <w:lang w:val="en-US"/>
        </w:rPr>
        <w:t>Chuyển đổi số trong quản trị rủi ro</w:t>
      </w:r>
    </w:p>
    <w:p w14:paraId="1CE32BEB" w14:textId="77777777" w:rsidR="008D5210" w:rsidRPr="008D5210" w:rsidRDefault="008D5210" w:rsidP="00F675F8">
      <w:pPr>
        <w:widowControl w:val="0"/>
        <w:spacing w:after="0"/>
        <w:ind w:firstLine="720"/>
        <w:rPr>
          <w:lang w:val="en-US"/>
        </w:rPr>
      </w:pPr>
      <w:r w:rsidRPr="008D5210">
        <w:rPr>
          <w:lang w:val="en-US"/>
        </w:rPr>
        <w:t>Thay vì quản lý rủi ro bằng các file Excel rời rạc, các doanh nghiệp đang tích hợp QTRR trực tiếp vào các hệ thống quản trị tổng thể (như ERP, phần mềm tài chính chuyên dụng). Công nghệ giúp ban lãnh đạo có cái nhìn toàn diện về rủi ro của toàn bộ các phòng ban chỉ trên một màn hình dashboard.</w:t>
      </w:r>
    </w:p>
    <w:p w14:paraId="632ECFBF" w14:textId="77777777" w:rsidR="008D5210" w:rsidRPr="008D5210" w:rsidRDefault="008D5210" w:rsidP="00AD0CAE">
      <w:pPr>
        <w:spacing w:after="0"/>
        <w:rPr>
          <w:lang w:val="en-US"/>
        </w:rPr>
      </w:pPr>
      <w:r>
        <w:tab/>
        <w:t xml:space="preserve">- </w:t>
      </w:r>
      <w:r w:rsidRPr="008D5210">
        <w:rPr>
          <w:lang w:val="en-US"/>
        </w:rPr>
        <w:t>Chuyển dịch từ "Phòng vệ" sang "Hỗ trợ tăng trưởng"</w:t>
      </w:r>
    </w:p>
    <w:p w14:paraId="63C96297" w14:textId="0904CBB1" w:rsidR="008D5210" w:rsidRDefault="008D5210" w:rsidP="00786F77">
      <w:pPr>
        <w:widowControl w:val="0"/>
        <w:spacing w:after="0"/>
        <w:ind w:firstLine="720"/>
        <w:rPr>
          <w:lang w:val="en-US"/>
        </w:rPr>
      </w:pPr>
      <w:r w:rsidRPr="008D5210">
        <w:rPr>
          <w:lang w:val="en-US"/>
        </w:rPr>
        <w:t>QTRR hiện nay không còn là bộ phận "nói KHÔNG" với các cơ hội đầu tư để giữ an toàn. Ngược lại, thông qua các công cụ như bảo hiểm tín dụng thương mại, bảo hiểm an ninh mạng, phòng bộ phận QTRR giúp doanh nghiệp tự tin mở rộng cho vay, bán trả chậm, ký kết với các đối tác lớn quốc tế một cách an toàn.</w:t>
      </w:r>
    </w:p>
    <w:p w14:paraId="3620F89C" w14:textId="148E6658" w:rsidR="00A057AF" w:rsidRDefault="00A057AF" w:rsidP="00786F77">
      <w:pPr>
        <w:pStyle w:val="Heading3"/>
      </w:pPr>
      <w:bookmarkStart w:id="12" w:name="_Toc232763315"/>
      <w:r>
        <w:t>3.2 Những khó khăn thường gặp khi thực hiện quản trị rủi ro trong doanh nghiệp</w:t>
      </w:r>
      <w:bookmarkEnd w:id="12"/>
    </w:p>
    <w:p w14:paraId="6EFBE5D3" w14:textId="3C8DA145" w:rsidR="00A057AF" w:rsidRPr="00A057AF" w:rsidRDefault="00A057AF" w:rsidP="00E14729">
      <w:pPr>
        <w:widowControl w:val="0"/>
        <w:spacing w:after="0"/>
        <w:ind w:firstLine="720"/>
        <w:rPr>
          <w:lang w:val="en-US"/>
        </w:rPr>
      </w:pPr>
      <w:r w:rsidRPr="00A057AF">
        <w:rPr>
          <w:lang w:val="en-US"/>
        </w:rPr>
        <w:t xml:space="preserve">Đây là các thách thức phổ biến nhất doanh nghiệp triển khai </w:t>
      </w:r>
      <w:r w:rsidR="00547176">
        <w:rPr>
          <w:lang w:val="en-US"/>
        </w:rPr>
        <w:t>QTRR</w:t>
      </w:r>
      <w:r w:rsidRPr="00A057AF">
        <w:rPr>
          <w:lang w:val="en-US"/>
        </w:rPr>
        <w:t>:</w:t>
      </w:r>
    </w:p>
    <w:p w14:paraId="20083CB6" w14:textId="77777777" w:rsidR="00547176" w:rsidRDefault="004B3FDF" w:rsidP="00547176">
      <w:pPr>
        <w:spacing w:after="0"/>
        <w:ind w:firstLine="720"/>
        <w:rPr>
          <w:lang w:val="en-US"/>
        </w:rPr>
      </w:pPr>
      <w:r>
        <w:lastRenderedPageBreak/>
        <w:t xml:space="preserve">+ </w:t>
      </w:r>
      <w:r w:rsidR="00A057AF" w:rsidRPr="004B3FDF">
        <w:t>Thiếu thông tin định danh và đo lường rủi ro: Rủi ro khá khó để đo lường cũng như định danh. Vậy nên doanh nghiệp sẽ gặp các thách</w:t>
      </w:r>
      <w:r w:rsidR="00A057AF" w:rsidRPr="00A057AF">
        <w:rPr>
          <w:lang w:val="en-US"/>
        </w:rPr>
        <w:t xml:space="preserve"> thức trong việc xác định các vấn đề đang tiềm ẩn, đo lường chính xác mức độ tác động cũng như xác suất </w:t>
      </w:r>
      <w:r w:rsidR="00E14729">
        <w:rPr>
          <w:lang w:val="en-US"/>
        </w:rPr>
        <w:t>chúng có thể xảy ra</w:t>
      </w:r>
      <w:r w:rsidR="00A057AF" w:rsidRPr="00A057AF">
        <w:rPr>
          <w:lang w:val="en-US"/>
        </w:rPr>
        <w:t>.</w:t>
      </w:r>
    </w:p>
    <w:p w14:paraId="506792E3" w14:textId="77777777" w:rsidR="00547176" w:rsidRDefault="00547176" w:rsidP="00547176">
      <w:pPr>
        <w:spacing w:after="0"/>
        <w:ind w:firstLine="720"/>
        <w:rPr>
          <w:lang w:val="en-US"/>
        </w:rPr>
      </w:pPr>
      <w:r>
        <w:rPr>
          <w:lang w:val="en-US"/>
        </w:rPr>
        <w:t xml:space="preserve">+ </w:t>
      </w:r>
      <w:r w:rsidR="00A057AF" w:rsidRPr="00547176">
        <w:t>Không có chắc chắn và dễ biến đổi: Môi</w:t>
      </w:r>
      <w:r w:rsidR="00A057AF" w:rsidRPr="00A057AF">
        <w:rPr>
          <w:lang w:val="en-US"/>
        </w:rPr>
        <w:t xml:space="preserve"> trường kinh doanh sẽ luôn có sự thay đổi và không có gì chắc chắn. Các yếu tố như thị trường, chính trị, thiên tai, công nghệ, tài chính… có thể biến đổi nhanh chóng và khó lường trước. Do đó, doanh nghiệp sẽ phải đối mặt với nhiều thách thức trong dự báo rủi ro cũng như biện pháp quản trị linh hoạt.</w:t>
      </w:r>
    </w:p>
    <w:p w14:paraId="47813F43" w14:textId="77777777" w:rsidR="000508AD" w:rsidRDefault="00547176" w:rsidP="000508AD">
      <w:pPr>
        <w:spacing w:after="0"/>
        <w:ind w:firstLine="720"/>
        <w:rPr>
          <w:lang w:val="en-US"/>
        </w:rPr>
      </w:pPr>
      <w:r>
        <w:rPr>
          <w:lang w:val="en-US"/>
        </w:rPr>
        <w:t xml:space="preserve">+ </w:t>
      </w:r>
      <w:r w:rsidR="00A057AF" w:rsidRPr="00547176">
        <w:t>Phụ thuộc vào con người: Quản</w:t>
      </w:r>
      <w:r w:rsidR="00A057AF" w:rsidRPr="00A057AF">
        <w:rPr>
          <w:lang w:val="en-US"/>
        </w:rPr>
        <w:t xml:space="preserve"> lý rủi ro đòi hỏi sự tham gia của nhiều phòng ban trong tổ chức. Nhưng nếu phụ thuộc vào con người quá nhiều, doanh nghiệp sẽ gặp phải các hạn chế như đánh giá sai, thiếu hiệu quả trong triển khai biện pháp quản lý.</w:t>
      </w:r>
    </w:p>
    <w:p w14:paraId="0BB12F89" w14:textId="67FDCF9B" w:rsidR="00A057AF" w:rsidRPr="00A057AF" w:rsidRDefault="000508AD" w:rsidP="000508AD">
      <w:pPr>
        <w:spacing w:after="0"/>
        <w:ind w:firstLine="720"/>
        <w:rPr>
          <w:lang w:val="en-US"/>
        </w:rPr>
      </w:pPr>
      <w:r>
        <w:rPr>
          <w:lang w:val="en-US"/>
        </w:rPr>
        <w:t xml:space="preserve">+ </w:t>
      </w:r>
      <w:r w:rsidR="00A057AF" w:rsidRPr="000508AD">
        <w:t>Tính phức tạp của rủi ro: Thực</w:t>
      </w:r>
      <w:r w:rsidR="00A057AF" w:rsidRPr="00A057AF">
        <w:rPr>
          <w:lang w:val="en-US"/>
        </w:rPr>
        <w:t xml:space="preserve"> tế, các rủi ro không tồn tại độc lập, chúng thường tương quan và có liên hệ với nhau. Điều này khiến tính phức tạp của quá trình quản trị rủi ro tăng lên. Do đó, nó đòi hỏi doanh nghiệp cần có hiểu biết sâu sắc về mối quan hệ cũng như sự tương quan giữa các rủi ro với nhau.</w:t>
      </w:r>
    </w:p>
    <w:p w14:paraId="052D1364" w14:textId="26CFA2D4" w:rsidR="001E2BBE" w:rsidRPr="000508AD" w:rsidRDefault="001E2BBE" w:rsidP="005A53F5">
      <w:pPr>
        <w:pStyle w:val="Heading3"/>
        <w:keepNext w:val="0"/>
        <w:keepLines w:val="0"/>
        <w:widowControl w:val="0"/>
        <w:rPr>
          <w:sz w:val="24"/>
          <w:szCs w:val="24"/>
        </w:rPr>
      </w:pPr>
      <w:bookmarkStart w:id="13" w:name="_Toc232763316"/>
      <w:r w:rsidRPr="000508AD">
        <w:rPr>
          <w:sz w:val="24"/>
          <w:szCs w:val="24"/>
        </w:rPr>
        <w:t>3.2 Những nguyên nhân dẫn đến sự thay đổi trong quản trị rủi ro trong doanh nghiệp</w:t>
      </w:r>
      <w:bookmarkEnd w:id="13"/>
    </w:p>
    <w:p w14:paraId="39385519" w14:textId="4E73240B" w:rsidR="001E2BBE" w:rsidRDefault="000508AD" w:rsidP="00DB403B">
      <w:pPr>
        <w:widowControl w:val="0"/>
        <w:tabs>
          <w:tab w:val="left" w:pos="567"/>
        </w:tabs>
        <w:spacing w:after="0"/>
      </w:pPr>
      <w:r>
        <w:tab/>
      </w:r>
      <w:r w:rsidRPr="000508AD">
        <w:t>Như đã chia sẻ ở trên, những áp lực từ công nghệ, dịch chuyển kinh tế và tiêu chuẩn ESG là những nguyên nhân cốt lõi thúc đẩy sự thay đổi. Tuy nhiên, nếu nhìn sâu hơn vào bản chất nội tại của quản trị học và tư duy điều hành, sự thay đổi này còn bị chi phối mạnh mẽ bởi các nguyên nhân mang tính chiến lược sau đây</w:t>
      </w:r>
      <w:r w:rsidR="00CA7EC3">
        <w:t>:</w:t>
      </w:r>
    </w:p>
    <w:p w14:paraId="0D433F09" w14:textId="0871C502" w:rsidR="00CA7EC3" w:rsidRDefault="00CA7EC3" w:rsidP="00DB403B">
      <w:pPr>
        <w:widowControl w:val="0"/>
        <w:tabs>
          <w:tab w:val="left" w:pos="567"/>
        </w:tabs>
        <w:spacing w:after="0"/>
      </w:pPr>
      <w:r>
        <w:tab/>
        <w:t>- Sự thất bại của các mô hình dự báo rủi ro truyền thống</w:t>
      </w:r>
    </w:p>
    <w:p w14:paraId="6F2E73A7" w14:textId="6352630D" w:rsidR="00CA7EC3" w:rsidRPr="00CA7EC3" w:rsidRDefault="00CA7EC3" w:rsidP="00DB403B">
      <w:pPr>
        <w:tabs>
          <w:tab w:val="num" w:pos="720"/>
        </w:tabs>
        <w:spacing w:after="0"/>
        <w:rPr>
          <w:lang w:val="en-US"/>
        </w:rPr>
      </w:pPr>
      <w:r>
        <w:tab/>
      </w:r>
      <w:r w:rsidRPr="00CA7EC3">
        <w:rPr>
          <w:lang w:val="en-US"/>
        </w:rPr>
        <w:t>Các mô hình quản trị cũ thường dựa vào dữ liệu lịch sử để dự đoán tương lai (ví dụ: lấy dữ liệu 5 năm trước để lập kế hoạch cho năm sau).</w:t>
      </w:r>
      <w:r>
        <w:rPr>
          <w:lang w:val="en-US"/>
        </w:rPr>
        <w:t xml:space="preserve"> Trong khi đó, c</w:t>
      </w:r>
      <w:r w:rsidRPr="00CA7EC3">
        <w:rPr>
          <w:lang w:val="en-US"/>
        </w:rPr>
        <w:t>ác đại dịch, khủng hoảng kinh tế liên tục chứng minh rằng tương lai không còn diễn tiến theo đường thẳng.</w:t>
      </w:r>
      <w:r>
        <w:rPr>
          <w:lang w:val="en-US"/>
        </w:rPr>
        <w:t xml:space="preserve"> Từ đó, d</w:t>
      </w:r>
      <w:r w:rsidRPr="00CA7EC3">
        <w:rPr>
          <w:lang w:val="en-US"/>
        </w:rPr>
        <w:t>oanh nghiệp buộc phải chuyển từ "quản trị dựa trên xác suất" (đo lường khả năng xảy ra) sang "quản trị dựa trên kịch bản" (chuẩn bị sẵn phương án ứng phó cho mọi tình huống, dù xác suất cực thấp).</w:t>
      </w:r>
    </w:p>
    <w:p w14:paraId="783BE1EE" w14:textId="1D32D256" w:rsidR="00CA7EC3" w:rsidRDefault="0072485A" w:rsidP="0072485A">
      <w:pPr>
        <w:widowControl w:val="0"/>
        <w:tabs>
          <w:tab w:val="left" w:pos="567"/>
        </w:tabs>
        <w:spacing w:after="0"/>
      </w:pPr>
      <w:r>
        <w:tab/>
        <w:t>- Tư duy lãnh đạo thay đổi</w:t>
      </w:r>
    </w:p>
    <w:p w14:paraId="6321080E" w14:textId="37935DDA" w:rsidR="0072485A" w:rsidRDefault="0072485A" w:rsidP="0039397E">
      <w:pPr>
        <w:widowControl w:val="0"/>
        <w:tabs>
          <w:tab w:val="left" w:pos="567"/>
        </w:tabs>
        <w:spacing w:after="0"/>
      </w:pPr>
      <w:r>
        <w:tab/>
      </w:r>
      <w:r w:rsidRPr="0072485A">
        <w:t xml:space="preserve">Trước đây, bộ phận quản trị rủi ro thường bị coi là "kẻ ngáng đường" hoặc "đội </w:t>
      </w:r>
      <w:r w:rsidRPr="0072485A">
        <w:lastRenderedPageBreak/>
        <w:t>cứu hỏa" – chỉ xuất hiện khi có sự cố.</w:t>
      </w:r>
      <w:r>
        <w:t xml:space="preserve"> </w:t>
      </w:r>
      <w:r w:rsidRPr="0072485A">
        <w:t>Chi phí để khắc phục một cuộc khủng hoảng (ví dụ: xử lý khủng hoảng truyền thông, đền bù rò rỉ dữ liệu) lớn gấp hàng trăm lần chi phí phòng ngừa.</w:t>
      </w:r>
      <w:r>
        <w:t xml:space="preserve"> </w:t>
      </w:r>
      <w:r w:rsidRPr="0072485A">
        <w:t>Quản trị rủi ro hiện đại tham gia ngay từ bước thiết kế chiến lược. Rủi ro được tính toán như một phần chi phí cơ hội để doanh nghiệp tự tin chấp nhận mạo hiểm một cách có kiểm soát nhằm đạt mục tiêu kinh doanh.</w:t>
      </w:r>
    </w:p>
    <w:p w14:paraId="43B55AC4" w14:textId="4940E651" w:rsidR="0039397E" w:rsidRDefault="0039397E" w:rsidP="0039397E">
      <w:pPr>
        <w:widowControl w:val="0"/>
        <w:tabs>
          <w:tab w:val="left" w:pos="567"/>
        </w:tabs>
        <w:spacing w:after="0"/>
      </w:pPr>
      <w:r>
        <w:tab/>
        <w:t>- Ranh giới giữa các phòng ban trong doanh nghiệp thay đổi</w:t>
      </w:r>
    </w:p>
    <w:p w14:paraId="7348BCF1" w14:textId="3B66E3BD" w:rsidR="002E6F9E" w:rsidRDefault="0039397E" w:rsidP="0039397E">
      <w:pPr>
        <w:widowControl w:val="0"/>
        <w:tabs>
          <w:tab w:val="left" w:pos="567"/>
        </w:tabs>
        <w:spacing w:after="0"/>
      </w:pPr>
      <w:r>
        <w:tab/>
      </w:r>
      <w:r w:rsidRPr="0039397E">
        <w:t>Trong mô hình cũ, phòng tài chính chỉ quản rủi ro dòng tiền, phòng nhân sự lo chuyện con người, phòng IT lo bảo mật. Cách làm việc biệt lập này (hiệu ứng "tháp silo") khiến doanh nghiệp mù tịt trước các rủi ro liên đới.</w:t>
      </w:r>
      <w:r>
        <w:t xml:space="preserve"> </w:t>
      </w:r>
      <w:r w:rsidRPr="0039397E">
        <w:t xml:space="preserve">Một lỗi bảo mật IT có thể dẫn đến kiện tụng pháp lý, làm sụp đổ danh tiếng và bay màu doanh thu tài chính chỉ trong 24 giờ. Nguyên nhân này buộc các doanh nghiệp phải chuyển dịch sang mô hình </w:t>
      </w:r>
      <w:r w:rsidR="002E6F9E">
        <w:t>quản</w:t>
      </w:r>
      <w:r w:rsidRPr="0039397E">
        <w:t xml:space="preserve"> trị rủi ro tích hợp (ERM), nơi mọi rủi ro được kết nối và nhìn nhận dưới một bức tranh tổng thể của toàn doanh nghiệp.</w:t>
      </w:r>
    </w:p>
    <w:p w14:paraId="671C6B69" w14:textId="77777777" w:rsidR="002E6F9E" w:rsidRDefault="002E6F9E" w:rsidP="0039397E">
      <w:pPr>
        <w:widowControl w:val="0"/>
        <w:tabs>
          <w:tab w:val="left" w:pos="567"/>
        </w:tabs>
        <w:spacing w:after="0"/>
      </w:pPr>
      <w:r>
        <w:tab/>
        <w:t>- Áp lực đòi hỏi sự minh bạch từ các bên có liên quan</w:t>
      </w:r>
    </w:p>
    <w:p w14:paraId="2FAF6A8F" w14:textId="4F92746D" w:rsidR="0039397E" w:rsidRDefault="0039397E" w:rsidP="0039397E">
      <w:pPr>
        <w:widowControl w:val="0"/>
        <w:tabs>
          <w:tab w:val="left" w:pos="567"/>
        </w:tabs>
        <w:spacing w:after="0"/>
      </w:pPr>
      <w:r>
        <w:tab/>
      </w:r>
      <w:r w:rsidR="002E6F9E" w:rsidRPr="002E6F9E">
        <w:t>Doanh nghiệp ngày nay không chỉ chịu trách nhiệm trước các cổ đông về mặt lợi nhuận, mà còn phải giải trình với khách hàng, cộng đồng, và các đối tác trong chuỗi cung ứng.</w:t>
      </w:r>
      <w:r w:rsidR="002E6F9E">
        <w:t xml:space="preserve"> Trong khi đó</w:t>
      </w:r>
      <w:r w:rsidR="002E6F9E" w:rsidRPr="002E6F9E">
        <w:t xml:space="preserve">, </w:t>
      </w:r>
      <w:r w:rsidR="002E6F9E">
        <w:t>c</w:t>
      </w:r>
      <w:r w:rsidR="002E6F9E" w:rsidRPr="002E6F9E">
        <w:t>ác quỹ đầu tư lớn hiện nay sẵn sàng rút vốn nếu doanh nghiệp không chứng minh được mình có một hệ thống quản trị rủi ro minh bạch và bền vững. Áp lực này buộc ban lãnh đạo phải thay đổi cách tiếp cận, coi quản trị rủi ro là một chứng chỉ uy tín để gọi vốn và giữ chân khách hàng</w:t>
      </w:r>
      <w:r w:rsidR="006E49E0">
        <w:t>.</w:t>
      </w:r>
    </w:p>
    <w:p w14:paraId="0DCB37C0" w14:textId="7D2F9BE0" w:rsidR="00A33298" w:rsidRDefault="00E31842" w:rsidP="005A53F5">
      <w:pPr>
        <w:pStyle w:val="Heading2"/>
        <w:keepNext w:val="0"/>
        <w:keepLines w:val="0"/>
        <w:widowControl w:val="0"/>
      </w:pPr>
      <w:bookmarkStart w:id="14" w:name="_Toc232763317"/>
      <w:r>
        <w:t>4</w:t>
      </w:r>
      <w:r w:rsidR="006507CD">
        <w:t xml:space="preserve">. </w:t>
      </w:r>
      <w:r w:rsidR="00756D88">
        <w:t>Tác động</w:t>
      </w:r>
      <w:r w:rsidR="000E3C91">
        <w:t xml:space="preserve"> của </w:t>
      </w:r>
      <w:r>
        <w:t>quản trị rủi ro đến hoạt động quản trị doanh nghiệp trong bối cảnh mới</w:t>
      </w:r>
      <w:bookmarkEnd w:id="14"/>
    </w:p>
    <w:p w14:paraId="696B1C54" w14:textId="7DB3F350" w:rsidR="00E638AC" w:rsidRDefault="00E638AC" w:rsidP="00E638AC">
      <w:pPr>
        <w:widowControl w:val="0"/>
        <w:spacing w:after="0"/>
        <w:ind w:firstLine="720"/>
        <w:rPr>
          <w:lang w:val="en-US"/>
        </w:rPr>
      </w:pPr>
      <w:r w:rsidRPr="00E638AC">
        <w:rPr>
          <w:lang w:val="en-US"/>
        </w:rPr>
        <w:t>Trong bối cảnh mới</w:t>
      </w:r>
      <w:r>
        <w:rPr>
          <w:lang w:val="en-US"/>
        </w:rPr>
        <w:t>,</w:t>
      </w:r>
      <w:r w:rsidRPr="00E638AC">
        <w:rPr>
          <w:lang w:val="en-US"/>
        </w:rPr>
        <w:t xml:space="preserve"> kỷ nguyên của chuyển đổi số toàn diện, biến động địa chính trị phức tạp và áp lực phát triển bền vững</w:t>
      </w:r>
      <w:r>
        <w:rPr>
          <w:lang w:val="en-US"/>
        </w:rPr>
        <w:t xml:space="preserve">, QTRR </w:t>
      </w:r>
      <w:r w:rsidRPr="00E638AC">
        <w:rPr>
          <w:lang w:val="en-US"/>
        </w:rPr>
        <w:t xml:space="preserve">không còn là một bộ phận kiểm soát độc lập, tĩnh lặng ở góc văn phòng. Nó đã trở thành "bánh lái" định hình lại toàn bộ tư duy và hành vi của hệ thống </w:t>
      </w:r>
      <w:r w:rsidR="001344B9">
        <w:rPr>
          <w:lang w:val="en-US"/>
        </w:rPr>
        <w:t>QTDN</w:t>
      </w:r>
      <w:r w:rsidRPr="00E638AC">
        <w:rPr>
          <w:lang w:val="en-US"/>
        </w:rPr>
        <w:t>.</w:t>
      </w:r>
      <w:r w:rsidR="001344B9">
        <w:rPr>
          <w:lang w:val="en-US"/>
        </w:rPr>
        <w:t xml:space="preserve"> </w:t>
      </w:r>
      <w:r w:rsidRPr="00E638AC">
        <w:rPr>
          <w:lang w:val="en-US"/>
        </w:rPr>
        <w:t xml:space="preserve">Tác động của </w:t>
      </w:r>
      <w:r w:rsidR="001344B9">
        <w:rPr>
          <w:lang w:val="en-US"/>
        </w:rPr>
        <w:t>QTRR</w:t>
      </w:r>
      <w:r w:rsidRPr="00E638AC">
        <w:rPr>
          <w:lang w:val="en-US"/>
        </w:rPr>
        <w:t xml:space="preserve"> đến hoạt động </w:t>
      </w:r>
      <w:r w:rsidR="001344B9">
        <w:rPr>
          <w:lang w:val="en-US"/>
        </w:rPr>
        <w:t>QTDN</w:t>
      </w:r>
      <w:r w:rsidRPr="00E638AC">
        <w:rPr>
          <w:lang w:val="en-US"/>
        </w:rPr>
        <w:t xml:space="preserve"> hiện nay thể hiện rõ nét qua 4 khía cạnh lớn sau:</w:t>
      </w:r>
    </w:p>
    <w:p w14:paraId="4D08E6F8" w14:textId="6C67C859" w:rsidR="00E12011" w:rsidRPr="00E638AC" w:rsidRDefault="00E12011" w:rsidP="00E638AC">
      <w:pPr>
        <w:widowControl w:val="0"/>
        <w:spacing w:after="0"/>
        <w:ind w:firstLine="720"/>
        <w:rPr>
          <w:lang w:val="en-US"/>
        </w:rPr>
      </w:pPr>
      <w:r>
        <w:rPr>
          <w:lang w:val="en-US"/>
        </w:rPr>
        <w:t xml:space="preserve">- </w:t>
      </w:r>
      <w:r w:rsidRPr="00E12011">
        <w:t xml:space="preserve">Dịch chuyển </w:t>
      </w:r>
      <w:r w:rsidRPr="00854924">
        <w:t>từ "Ra quyết định dựa trên trực giác" sang "Dựa trên dữ liệu rủi ro”.</w:t>
      </w:r>
      <w:r w:rsidR="00854924" w:rsidRPr="00854924">
        <w:t xml:space="preserve"> Trước đây, các nhà điều hành thường quyết định chiến lược dựa trên kinh nghiệm hoặc cơ hội thị trường. Trong bối cảnh mới, </w:t>
      </w:r>
      <w:r w:rsidR="00320925">
        <w:t>QTRR</w:t>
      </w:r>
      <w:r w:rsidR="00854924" w:rsidRPr="00854924">
        <w:t xml:space="preserve"> buộc tư duy quản trị phải thay đổi</w:t>
      </w:r>
      <w:r w:rsidR="00854924">
        <w:t>.</w:t>
      </w:r>
      <w:r w:rsidR="00745A97">
        <w:t xml:space="preserve"> </w:t>
      </w:r>
      <w:r w:rsidR="004E6406" w:rsidRPr="004E6406">
        <w:t xml:space="preserve">Trước khi bắt đầu một dự án hay đặt chân vào thị trường mới, Hội đồng </w:t>
      </w:r>
      <w:r w:rsidR="004E6406" w:rsidRPr="004E6406">
        <w:lastRenderedPageBreak/>
        <w:t>quản trị phải xác định rõ doanh nghiệp sẵn sàng chấp nhận tổn thất tối đa là bao nhiêu.</w:t>
      </w:r>
      <w:r w:rsidR="004E6406">
        <w:t xml:space="preserve"> </w:t>
      </w:r>
      <w:r w:rsidR="004E6406" w:rsidRPr="004E6406">
        <w:t xml:space="preserve">Ban điều hành không còn lập một kế hoạch kinh doanh duy nhất, mà quản trị thông qua các kịch bản: </w:t>
      </w:r>
      <w:r w:rsidR="00320925">
        <w:t>kịch</w:t>
      </w:r>
      <w:r w:rsidR="004E6406" w:rsidRPr="004E6406">
        <w:t xml:space="preserve"> bản cơ sở, kịch bản tốt nhất và kịch bản khủng hoảng.</w:t>
      </w:r>
    </w:p>
    <w:p w14:paraId="0EFD65F3" w14:textId="36FDFFD1" w:rsidR="00320925" w:rsidRPr="00320925" w:rsidRDefault="00320925" w:rsidP="00320925">
      <w:pPr>
        <w:widowControl w:val="0"/>
        <w:spacing w:after="0"/>
        <w:ind w:firstLine="567"/>
        <w:rPr>
          <w:lang w:val="en-US"/>
        </w:rPr>
      </w:pPr>
      <w:r>
        <w:rPr>
          <w:lang w:val="en-US"/>
        </w:rPr>
        <w:t>- Phá vỡ cấu trúc tổ chức truyền thống, sang cấu trúc quản trị tích hợp</w:t>
      </w:r>
      <w:r w:rsidR="00EE4D9C" w:rsidRPr="00EE4D9C">
        <w:rPr>
          <w:lang w:val="en-US"/>
        </w:rPr>
        <w:t>.</w:t>
      </w:r>
      <w:r>
        <w:rPr>
          <w:lang w:val="en-US"/>
        </w:rPr>
        <w:t xml:space="preserve"> </w:t>
      </w:r>
      <w:r w:rsidRPr="00320925">
        <w:t xml:space="preserve">Quản trị rủi ro hiện đại (theo khung COSO ERM hoặc ISO 31000) buộc </w:t>
      </w:r>
      <w:r>
        <w:t>DN</w:t>
      </w:r>
      <w:r w:rsidRPr="00320925">
        <w:t xml:space="preserve"> phải liên kết tất cả các phòng ban lại với nhau.</w:t>
      </w:r>
      <w:r>
        <w:t xml:space="preserve"> Mô hình cũ thì phòng </w:t>
      </w:r>
      <w:r w:rsidRPr="00320925">
        <w:t xml:space="preserve">ban nào tự chịu trách nhiệm </w:t>
      </w:r>
      <w:r>
        <w:t xml:space="preserve">về </w:t>
      </w:r>
      <w:r w:rsidRPr="00320925">
        <w:t>rủi ro của phòng ban đó.</w:t>
      </w:r>
      <w:r>
        <w:t xml:space="preserve"> Trong khi mô hình mới sẽ sử dụng mô </w:t>
      </w:r>
      <w:r w:rsidRPr="00320925">
        <w:rPr>
          <w:lang w:val="en-US"/>
        </w:rPr>
        <w:t xml:space="preserve">hình "3 tuyến phòng thủ" kết nối chặt chẽ từ </w:t>
      </w:r>
      <w:r>
        <w:rPr>
          <w:lang w:val="en-US"/>
        </w:rPr>
        <w:t>nhân</w:t>
      </w:r>
      <w:r w:rsidRPr="00320925">
        <w:rPr>
          <w:lang w:val="en-US"/>
        </w:rPr>
        <w:t xml:space="preserve"> viên vận hành</w:t>
      </w:r>
      <w:r>
        <w:rPr>
          <w:lang w:val="en-US"/>
        </w:rPr>
        <w:t>,</w:t>
      </w:r>
      <w:r w:rsidRPr="00320925">
        <w:rPr>
          <w:lang w:val="en-US"/>
        </w:rPr>
        <w:t xml:space="preserve"> Phòng quản trị rủi</w:t>
      </w:r>
      <w:r>
        <w:rPr>
          <w:lang w:val="en-US"/>
        </w:rPr>
        <w:t xml:space="preserve"> ro, </w:t>
      </w:r>
      <w:r w:rsidRPr="00320925">
        <w:rPr>
          <w:lang w:val="en-US"/>
        </w:rPr>
        <w:t>Kiểm toán nội bộ.</w:t>
      </w:r>
      <w:r w:rsidR="000B5B91">
        <w:rPr>
          <w:lang w:val="en-US"/>
        </w:rPr>
        <w:t xml:space="preserve"> Mô hình cũng phản ứng chậm khi các thông tin bị tắc nghẽn, trong khi mô hình mới các thông tin rủi ro được số hoá, chia sẻ theo thời gian thực, </w:t>
      </w:r>
      <w:r w:rsidR="000B5B91" w:rsidRPr="000B5B91">
        <w:t>giúpCEO có cái nhìn toàn cảnh để ứng phó ngay lập tức.</w:t>
      </w:r>
    </w:p>
    <w:p w14:paraId="5EC1D890" w14:textId="2CC88A0A" w:rsidR="00EE4D9C" w:rsidRDefault="006E654C" w:rsidP="005A53F5">
      <w:pPr>
        <w:widowControl w:val="0"/>
        <w:spacing w:after="0"/>
        <w:ind w:firstLine="567"/>
      </w:pPr>
      <w:r>
        <w:rPr>
          <w:lang w:val="en-US"/>
        </w:rPr>
        <w:t xml:space="preserve">- </w:t>
      </w:r>
      <w:r w:rsidRPr="006E654C">
        <w:t>Bối cảnh mới đầy rẫy các biến số bất ngờ (thiên tai, đứt gãy chuỗi cung ứng, thay đổi chính sách đột ngột). Quản trị rủi ro đã tái định hình tiêu chuẩn đánh giá hiệu quả quản trị</w:t>
      </w:r>
      <w:r>
        <w:t xml:space="preserve">. Khi đó, DN </w:t>
      </w:r>
      <w:r w:rsidRPr="006E654C">
        <w:t>sẵn sàng hy sinh một phần biên lợi nhuận ngắn hạn để xây dựng chuỗi cung ứng dự phòng, đầu tư vào hệ thống bảo mật an ninh mạng (Cybersecurity) tối tân, hoặc trích lập quỹ dự phòng lớn hơn.</w:t>
      </w:r>
      <w:r>
        <w:t xml:space="preserve"> </w:t>
      </w:r>
      <w:r w:rsidRPr="006E654C">
        <w:t>Quản trị doanh nghiệp giờ đây đặt việc bảo vệ dữ liệu khách hàng và danh tiếng thương hiệu ngang hàng (thậm chí cao hơn) với việc bảo vệ nhà xưởng hay máy móc vật lý.</w:t>
      </w:r>
    </w:p>
    <w:p w14:paraId="20973A12" w14:textId="51B31313" w:rsidR="00784341" w:rsidRPr="00EE4D9C" w:rsidRDefault="00784341" w:rsidP="005A53F5">
      <w:pPr>
        <w:widowControl w:val="0"/>
        <w:spacing w:after="0"/>
        <w:ind w:firstLine="567"/>
        <w:rPr>
          <w:lang w:val="en-US"/>
        </w:rPr>
      </w:pPr>
      <w:r>
        <w:t xml:space="preserve">- QTRR </w:t>
      </w:r>
      <w:r w:rsidRPr="00784341">
        <w:t xml:space="preserve">trong bối cảnh mới buộc các nhà quản lý phải mở rộng biên độ giám sát sang các yếu tố </w:t>
      </w:r>
      <w:r w:rsidR="0050454F">
        <w:t>môi</w:t>
      </w:r>
      <w:r w:rsidRPr="00784341">
        <w:t xml:space="preserve"> trường, </w:t>
      </w:r>
      <w:r w:rsidR="0050454F">
        <w:t>xã</w:t>
      </w:r>
      <w:r w:rsidRPr="00784341">
        <w:t xml:space="preserve"> hội và </w:t>
      </w:r>
      <w:r w:rsidR="0050454F">
        <w:t>quản</w:t>
      </w:r>
      <w:r w:rsidRPr="00784341">
        <w:t xml:space="preserve"> trị</w:t>
      </w:r>
      <w:r w:rsidR="0050454F">
        <w:t xml:space="preserve"> (ESG)</w:t>
      </w:r>
      <w:r w:rsidR="000426DB">
        <w:t>.</w:t>
      </w:r>
      <w:r w:rsidR="0050454F">
        <w:t xml:space="preserve"> </w:t>
      </w:r>
      <w:r w:rsidR="0050454F" w:rsidRPr="0050454F">
        <w:t xml:space="preserve">Các quỹ đầu tư lớn hiện nay sẽ sàng lọc và loại bỏ các doanh nghiệp có điểm rủi ro ESG cao. </w:t>
      </w:r>
      <w:r w:rsidR="005E044C">
        <w:t>QTRR</w:t>
      </w:r>
      <w:r w:rsidR="0050454F" w:rsidRPr="0050454F">
        <w:t xml:space="preserve"> tốt giúp </w:t>
      </w:r>
      <w:r w:rsidR="005E044C">
        <w:t>DN</w:t>
      </w:r>
      <w:r w:rsidR="0050454F" w:rsidRPr="0050454F">
        <w:t xml:space="preserve"> duy trì năng lực gọi vốn và tiếp cận nguồn tín dụng xanh giá rẻ</w:t>
      </w:r>
      <w:r w:rsidR="00C64AE5">
        <w:t>. QTDN</w:t>
      </w:r>
      <w:r w:rsidR="00C64AE5" w:rsidRPr="00C64AE5">
        <w:t xml:space="preserve"> đòi hỏi phải kiểm soát rủi ro của cả các đối tác để tránh hệ lụy "vạ lây" về mặt pháp lý và danh tiếng</w:t>
      </w:r>
      <w:r w:rsidR="007874E9">
        <w:t xml:space="preserve"> của DN</w:t>
      </w:r>
      <w:r w:rsidR="00D94A86">
        <w:t xml:space="preserve"> </w:t>
      </w:r>
      <w:r w:rsidR="00D94A86">
        <w:fldChar w:fldCharType="begin"/>
      </w:r>
      <w:r w:rsidR="00D94A86">
        <w:instrText xml:space="preserve"> ADDIN ZOTERO_ITEM CSL_CITATION {"citationID":"PrGf3iqh","properties":{"unsorted":false,"formattedCitation":"[4], [5], [8]","plainCitation":"[4], [5], [8]","noteIndex":0},"citationItems":[{"id":1702,"uris":["http://zotero.org/users/local/8yATWF3Q/items/8J5LFWFU"],"itemData":{"id":1702,"type":"webpage","abstract":"Nhiều doanh nghiệp chỉ thực sự chú trọng đến quản trị rủi ro khi xảy ra sự cố, dẫn đến tổn thất lớn về tài chính, uy tín và vị thế cạnh tranh. Do đó, quản trị rủi ro cần được định vị lại như một phần không thể tách rời trong chiến lược phát triển dài hạn của doanh nghiệp.","container-title":"Nghiên cứu Kinh tế-Tài chính","language":"vi","title":"Quản trị rủi ro trong doanh nghiệp hiện nay: Thực trạng và giải pháp","title-short":"Quản trị rủi ro trong doanh nghiệp hiện nay","URL":"https://nghiencuu.tapchikinhtetaichinh.vn/quan-tri-rui-ro-trong-doanh-nghiep-hien-nay-thuc-trang-va-giai-phap-154534.html","author":[{"family":"Nguyễn","given":"Trường Giang"}],"accessed":{"date-parts":[["2026",6,14]]},"issued":{"date-parts":[["2026"]]}}},{"id":1708,"uris":["http://zotero.org/users/local/8yATWF3Q/items/CRYZR3LA"],"itemData":{"id":1708,"type":"post-weblog","abstract":"Khám phá sự khác biệt giữa phương pháp quản lý rủi ro truyền thống và phương pháp quản lý rủi ro doanh nghiệp. Đăng ký dùng thử miễn phí 30 ngày với Visure Solutions!","container-title":"Visure Solutions","language":"vi","title":"Quản lý rủi ro truyền thống VS. Quản lý rủi ro doanh nghiệp","URL":"https://visuresolutions.com/vi/h%C6%B0%E1%BB%9Bng-d%E1%BA%ABn-b%E1%BB%91-th%C3%AD/r%E1%BB%A7i-ro-truy%E1%BB%81n-th%E1%BB%91ng-so-v%E1%BB%9Bi-r%E1%BB%A7i-ro-doanh-nghi%E1%BB%87p/","author":[{"family":"Valera","given":"Fernando"},{"family":"Solutions","given":"Visure"}],"accessed":{"date-parts":[["2026",6,15]]},"issued":{"date-parts":[["2025",5,15]]}}},{"id":779,"uris":["http://zotero.org/users/local/8yATWF3Q/items/DHWSNY3A"],"itemData":{"id":779,"type":"webpage","abstract":"Trong nền kinh tế toàn cầu ngày càng kết nối chặt chẽ, thị trường chứng khoán (TTCK) không chỉ bị ảnh hưởng bởi các yếu tố trong nước mà còn bởi các sự kiện và chính sách quốc tế.","container-title":"Tạp chí Ngân Hàng","language":"vi","note":"section: Nghiên cứu - Trao đổi","title":"Tác động của rủi ro địa chính trị và bất ổn chính sách kinh tế thế giới đến giá thị trường của cổ phiếu tại Việt Nam","URL":"https://tapchinganhang.gov.vn/tac-dong-cua-rui-ro-dia-chinh-tri-va-bat-on-chinh-sach-kinh-te-the-gioi-den-gia-thi-truong-cua-co-phieu-tai-viet-nam-10455.html","author":[{"family":"Nguyễn","given":"T.M Huyền"},{"family":"Nguyễn","given":"Đ.H Yến"},{"family":"Trần","given":"A.T My"}],"accessed":{"date-parts":[["2025",8,13]]},"issued":{"date-parts":[["2024",9,6]]}}}],"schema":"https://github.com/citation-style-language/schema/raw/master/csl-citation.json"} </w:instrText>
      </w:r>
      <w:r w:rsidR="00D94A86">
        <w:fldChar w:fldCharType="separate"/>
      </w:r>
      <w:r w:rsidR="00D94A86" w:rsidRPr="00D94A86">
        <w:rPr>
          <w:rFonts w:cs="Times New Roman"/>
        </w:rPr>
        <w:t>[4], [5], [8]</w:t>
      </w:r>
      <w:r w:rsidR="00D94A86">
        <w:fldChar w:fldCharType="end"/>
      </w:r>
      <w:r w:rsidR="007874E9">
        <w:t>.</w:t>
      </w:r>
    </w:p>
    <w:p w14:paraId="42903969" w14:textId="50AF7AF7" w:rsidR="001F09F1" w:rsidRDefault="001F09F1" w:rsidP="005A53F5">
      <w:pPr>
        <w:pStyle w:val="Heading2"/>
        <w:keepNext w:val="0"/>
        <w:keepLines w:val="0"/>
        <w:widowControl w:val="0"/>
      </w:pPr>
      <w:bookmarkStart w:id="15" w:name="_Toc232763318"/>
      <w:r>
        <w:t xml:space="preserve">5. </w:t>
      </w:r>
      <w:r w:rsidR="001E2932">
        <w:t>Kết luận</w:t>
      </w:r>
      <w:bookmarkEnd w:id="15"/>
    </w:p>
    <w:p w14:paraId="0451FE02" w14:textId="19B1FE19" w:rsidR="00D81E8A" w:rsidRPr="00702B0B" w:rsidRDefault="00736AF9" w:rsidP="006E351C">
      <w:pPr>
        <w:sectPr w:rsidR="00D81E8A" w:rsidRPr="00702B0B" w:rsidSect="001B2287">
          <w:pgSz w:w="11906" w:h="16838"/>
          <w:pgMar w:top="1418" w:right="1304" w:bottom="1361" w:left="1871" w:header="709" w:footer="709" w:gutter="0"/>
          <w:pgNumType w:start="1"/>
          <w:cols w:space="708"/>
          <w:docGrid w:linePitch="360"/>
        </w:sectPr>
      </w:pPr>
      <w:r>
        <w:tab/>
        <w:t xml:space="preserve">Trong môi trường kinh doanh ngày càng nhiều biến động như hiện nay, thì hoạt động QTRR </w:t>
      </w:r>
      <w:r w:rsidRPr="00736AF9">
        <w:t xml:space="preserve">không còn là một công cụ bổ trợ, một thủ tục tuân thủ mang tính "đối phó", mà đã trở thành năng lực cốt lõi quyết định sự sống còn và bứt phá của mọi </w:t>
      </w:r>
      <w:r w:rsidR="00E763B0">
        <w:t>DN</w:t>
      </w:r>
      <w:r w:rsidRPr="00736AF9">
        <w:t xml:space="preserve"> trong kỷ nguyên số.</w:t>
      </w:r>
      <w:r w:rsidR="0096384F">
        <w:t xml:space="preserve"> DN</w:t>
      </w:r>
      <w:r w:rsidR="0096384F" w:rsidRPr="0096384F">
        <w:t xml:space="preserve"> có năng lực </w:t>
      </w:r>
      <w:r w:rsidR="0096384F">
        <w:t>QTRR</w:t>
      </w:r>
      <w:r w:rsidR="0096384F" w:rsidRPr="0096384F">
        <w:t xml:space="preserve"> mạnh mẽ sẽ tự tin chấp nhận các cơ hội mạo hiểm cao</w:t>
      </w:r>
      <w:r w:rsidR="0096384F">
        <w:t>, và</w:t>
      </w:r>
      <w:r w:rsidR="0096384F" w:rsidRPr="0096384F">
        <w:t xml:space="preserve"> có kiểm soát để dẫn đầu thị trường</w:t>
      </w:r>
      <w:r w:rsidR="0096384F">
        <w:t>.</w:t>
      </w:r>
      <w:r w:rsidR="007B2412">
        <w:t xml:space="preserve"> Trong môi trường kinh doanh đầy biến động, </w:t>
      </w:r>
      <w:r w:rsidR="00E763B0">
        <w:t>DN</w:t>
      </w:r>
      <w:r w:rsidR="007B2412">
        <w:t xml:space="preserve"> cần luôn chủ động có giải pháp ứng phó với những </w:t>
      </w:r>
      <w:r w:rsidR="007B2412">
        <w:lastRenderedPageBreak/>
        <w:t>biến cố xảy ra, để DN không bị sụp đổ nhanh chóng.</w:t>
      </w:r>
      <w:r w:rsidR="00E763B0">
        <w:t xml:space="preserve"> </w:t>
      </w:r>
      <w:r w:rsidR="00E763B0" w:rsidRPr="00E763B0">
        <w:t>Rủi ro có tính chất liên đới và hiệu ứng cánh bướm. Một lỗ hổng bảo mật của phòng IT có thể giết chết danh tiếng thương hiệu của phòng Marketing và làm cạn kiệt dòng tiền của phòng Tài chính</w:t>
      </w:r>
      <w:r w:rsidR="00E763B0">
        <w:t>. QTRR</w:t>
      </w:r>
      <w:r w:rsidR="00E763B0" w:rsidRPr="00E763B0">
        <w:t xml:space="preserve"> chỉ thực sự thành công khi mỗi nhân viên, từ bác bảo vệ, cô lao công đến cấp quản lý, đều có ý thức tự nhận diện, đánh giá và báo cáo rủi ro trong phạm vi công việc của mình hàng ngày.</w:t>
      </w:r>
      <w:r w:rsidR="00E763B0">
        <w:t xml:space="preserve"> </w:t>
      </w:r>
      <w:r w:rsidR="00E763B0" w:rsidRPr="00E763B0">
        <w:t xml:space="preserve">Rủi ro không còn gói gọn trong các con số tài chính. Định giá của một </w:t>
      </w:r>
      <w:r w:rsidR="00E763B0">
        <w:t>DN</w:t>
      </w:r>
      <w:r w:rsidR="00E763B0" w:rsidRPr="00E763B0">
        <w:t xml:space="preserve"> hiện tại và tương lai phụ thuộc rất </w:t>
      </w:r>
      <w:r w:rsidR="00356ECF">
        <w:t>nhiều</w:t>
      </w:r>
      <w:r w:rsidR="00E763B0" w:rsidRPr="00E763B0">
        <w:t xml:space="preserve"> vào cách họ </w:t>
      </w:r>
      <w:r w:rsidR="00356ECF">
        <w:t>QTRR</w:t>
      </w:r>
      <w:r w:rsidR="00E763B0" w:rsidRPr="00E763B0">
        <w:t xml:space="preserve"> khí hậu, trách nhiệm xã hội và </w:t>
      </w:r>
      <w:r w:rsidR="00E763B0" w:rsidRPr="00356ECF">
        <w:t>sự minh bạch trong bộ máy quản trị.</w:t>
      </w:r>
      <w:r w:rsidR="00356ECF" w:rsidRPr="00356ECF">
        <w:t xml:space="preserve"> Hơn nữa, QTRR không nhằm mục đích triệt tiêu hoàn toàn rủi ro (vì không có rủi ro thì không có lợi nhuận), mà là để tối ưu hóa sự cân bằng giữa Mạo hiểm và An toàn, biến những mối đe dọa tiềm ẩn thành lợi thế cạnh tranh độc quyền để doanh nghiệp trường tồn.</w:t>
      </w:r>
    </w:p>
    <w:p w14:paraId="4D2BD8A1" w14:textId="3C1FDFBA" w:rsidR="00110FF2" w:rsidRPr="00110FF2" w:rsidRDefault="00435CD2" w:rsidP="005A53F5">
      <w:pPr>
        <w:pStyle w:val="Heading1"/>
        <w:keepNext w:val="0"/>
        <w:keepLines w:val="0"/>
        <w:widowControl w:val="0"/>
      </w:pPr>
      <w:bookmarkStart w:id="16" w:name="_Toc232763319"/>
      <w:r>
        <w:lastRenderedPageBreak/>
        <w:t>TÀI LIỆU THAM KHẢO</w:t>
      </w:r>
      <w:bookmarkEnd w:id="16"/>
    </w:p>
    <w:p w14:paraId="373EB177" w14:textId="25B4BC83" w:rsidR="00D94A86" w:rsidRPr="00D94A86" w:rsidRDefault="00920D36" w:rsidP="00D94A86">
      <w:pPr>
        <w:pStyle w:val="Bibliography"/>
      </w:pPr>
      <w:r>
        <w:fldChar w:fldCharType="begin"/>
      </w:r>
      <w:r w:rsidR="00D94A86">
        <w:instrText xml:space="preserve"> ADDIN ZOTERO_BIBL {"uncited":[],"omitted":[],"custom":[]} CSL_BIBLIOGRAPHY </w:instrText>
      </w:r>
      <w:r>
        <w:fldChar w:fldCharType="separate"/>
      </w:r>
      <w:r w:rsidR="00D94A86" w:rsidRPr="00D94A86">
        <w:t>[1]</w:t>
      </w:r>
      <w:r w:rsidR="00D94A86" w:rsidRPr="00D94A86">
        <w:tab/>
        <w:t>“Giáo trình QUẢN TRỊ RỦI RO CHUYÊN NGÀNH QTKD,” 2026</w:t>
      </w:r>
      <w:r w:rsidR="000413CC">
        <w:t>, Trường đại học tài chính marketing</w:t>
      </w:r>
      <w:r w:rsidR="00AD423B">
        <w:t>, Nhà xuất bản Hà Nội</w:t>
      </w:r>
      <w:r w:rsidR="00D94A86" w:rsidRPr="00D94A86">
        <w:t>.</w:t>
      </w:r>
    </w:p>
    <w:p w14:paraId="7B2AEA75" w14:textId="0D844BBC" w:rsidR="00D94A86" w:rsidRPr="00D94A86" w:rsidRDefault="00D94A86" w:rsidP="00D94A86">
      <w:pPr>
        <w:pStyle w:val="Bibliography"/>
      </w:pPr>
      <w:r w:rsidRPr="00D94A86">
        <w:t>[2]</w:t>
      </w:r>
      <w:r w:rsidRPr="00D94A86">
        <w:tab/>
        <w:t xml:space="preserve">PGS.TS Nguyễn Thị Bích Loan, PGS.TS Bùi Hữu Đức, PGS.TS Trần Hùng, TS Nguyễn Thị Thanh Nhàn, and ThS. Đào Hồng Hạnh, “Giáo Trình Quản Trị Rủi Ro QTRR (TMU) - Tổng Quan và Phân Tích,” </w:t>
      </w:r>
      <w:r w:rsidR="00AD423B">
        <w:t>, Đại học Thương mại.</w:t>
      </w:r>
    </w:p>
    <w:p w14:paraId="38718E9A" w14:textId="77777777" w:rsidR="00D94A86" w:rsidRPr="00D94A86" w:rsidRDefault="00D94A86" w:rsidP="00D94A86">
      <w:pPr>
        <w:pStyle w:val="Bibliography"/>
      </w:pPr>
      <w:r w:rsidRPr="00D94A86">
        <w:t>[3]</w:t>
      </w:r>
      <w:r w:rsidRPr="00D94A86">
        <w:tab/>
        <w:t xml:space="preserve">O. Renn, “The role of risk perception for risk management,” </w:t>
      </w:r>
      <w:r w:rsidRPr="00D94A86">
        <w:rPr>
          <w:i/>
          <w:iCs/>
        </w:rPr>
        <w:t>Reliab. Eng. Syst. Saf.</w:t>
      </w:r>
      <w:r w:rsidRPr="00D94A86">
        <w:t>, vol. 59, no. 1, pp. 49–62, Jan. 1998, doi: 10.1016/S0951-8320(97)00119-1.</w:t>
      </w:r>
    </w:p>
    <w:p w14:paraId="77788CC6" w14:textId="1FFA3FE9" w:rsidR="00D94A86" w:rsidRPr="00D94A86" w:rsidRDefault="00D94A86" w:rsidP="00D94A86">
      <w:pPr>
        <w:pStyle w:val="Bibliography"/>
      </w:pPr>
      <w:r w:rsidRPr="00D94A86">
        <w:t>[4]</w:t>
      </w:r>
      <w:r w:rsidRPr="00D94A86">
        <w:tab/>
        <w:t xml:space="preserve">Nguyễn T. G., “Quản trị rủi ro trong doanh nghiệp hiện nay: Thực trạng và giải pháp,” Nghiên cứu Kinh tế-Tài chính. Accessed: Jun. 14, 2026. </w:t>
      </w:r>
    </w:p>
    <w:p w14:paraId="66BD782C" w14:textId="7A36D262" w:rsidR="00D94A86" w:rsidRPr="00D94A86" w:rsidRDefault="00D94A86" w:rsidP="00D94A86">
      <w:pPr>
        <w:pStyle w:val="Bibliography"/>
      </w:pPr>
      <w:r w:rsidRPr="00D94A86">
        <w:t>[5]</w:t>
      </w:r>
      <w:r w:rsidRPr="00D94A86">
        <w:tab/>
        <w:t>Valera F. and Solutions V., “Quản lý rủi ro truyền thống VS. Quản lý rủi ro doanh nghiệp,” Visure Solutions. Accessed: Jun. 15, 2026.</w:t>
      </w:r>
    </w:p>
    <w:p w14:paraId="0DB80DB9" w14:textId="52AF8E49" w:rsidR="00D94A86" w:rsidRPr="00D94A86" w:rsidRDefault="00D94A86" w:rsidP="00D94A86">
      <w:pPr>
        <w:pStyle w:val="Bibliography"/>
      </w:pPr>
      <w:r w:rsidRPr="00D94A86">
        <w:t>[6]</w:t>
      </w:r>
      <w:r w:rsidRPr="00D94A86">
        <w:tab/>
        <w:t>Nguyễn T. M. T. and Lê Thị Thanh Trúc, “Quản trị rủi ro doanh nghiệp: Từ lý thuyết đến thực tiễn tại Việt Nam,” Nghiên cứu Kinh tế-Tài chính. Accessed: Jun. 14, 2026.</w:t>
      </w:r>
    </w:p>
    <w:p w14:paraId="68F32E99" w14:textId="33F279AF" w:rsidR="00D94A86" w:rsidRPr="00D94A86" w:rsidRDefault="00D94A86" w:rsidP="00D94A86">
      <w:pPr>
        <w:pStyle w:val="Bibliography"/>
      </w:pPr>
      <w:r w:rsidRPr="00D94A86">
        <w:t>[7]</w:t>
      </w:r>
      <w:r w:rsidRPr="00D94A86">
        <w:tab/>
        <w:t xml:space="preserve">Nguyễn T. D., “Mối liên hệ giữa quản trị rủi ro với kết quả kinh doanh của doanh nghiệp Việt Nam,” </w:t>
      </w:r>
      <w:r w:rsidRPr="00D94A86">
        <w:rPr>
          <w:i/>
          <w:iCs/>
        </w:rPr>
        <w:t>Tạp Chí Quản Lý Nhà Nước</w:t>
      </w:r>
      <w:r w:rsidRPr="00D94A86">
        <w:t xml:space="preserve">, May 2024, Accessed: Jun. 14, 2026. </w:t>
      </w:r>
    </w:p>
    <w:p w14:paraId="544F8CDB" w14:textId="644A5BE7" w:rsidR="00D94A86" w:rsidRPr="00D94A86" w:rsidRDefault="00D94A86" w:rsidP="00D94A86">
      <w:pPr>
        <w:pStyle w:val="Bibliography"/>
      </w:pPr>
      <w:r w:rsidRPr="00D94A86">
        <w:t>[8]</w:t>
      </w:r>
      <w:r w:rsidRPr="00D94A86">
        <w:tab/>
        <w:t xml:space="preserve">Nguyễn T. M. H., Nguyễn Đ. H. Y., and Trần A. T. M., “Tác động của rủi ro địa chính trị và bất ổn chính sách kinh tế thế giới đến giá thị trường của cổ phiếu tại Việt Nam,” Tạp chí Ngân Hàng. </w:t>
      </w:r>
    </w:p>
    <w:p w14:paraId="6ED9506D" w14:textId="2D23987B" w:rsidR="00081385" w:rsidRPr="00D52F0B" w:rsidRDefault="00920D36" w:rsidP="005A53F5">
      <w:pPr>
        <w:pStyle w:val="Bibliography"/>
        <w:widowControl w:val="0"/>
        <w:spacing w:line="276" w:lineRule="auto"/>
        <w:rPr>
          <w:rFonts w:cs="Times New Roman"/>
          <w:sz w:val="24"/>
          <w:szCs w:val="22"/>
        </w:rPr>
      </w:pPr>
      <w:r>
        <w:rPr>
          <w:rFonts w:cs="Times New Roman"/>
          <w:sz w:val="24"/>
          <w:szCs w:val="22"/>
        </w:rPr>
        <w:fldChar w:fldCharType="end"/>
      </w:r>
    </w:p>
    <w:p w14:paraId="5503FC9D" w14:textId="00942B4B" w:rsidR="007E0687" w:rsidRPr="007E0687" w:rsidRDefault="007E0687" w:rsidP="005A53F5">
      <w:pPr>
        <w:widowControl w:val="0"/>
        <w:spacing w:line="276" w:lineRule="auto"/>
      </w:pPr>
    </w:p>
    <w:sectPr w:rsidR="007E0687" w:rsidRPr="007E0687" w:rsidSect="001B2287">
      <w:pgSz w:w="11906" w:h="16838"/>
      <w:pgMar w:top="1418" w:right="1304" w:bottom="1361" w:left="187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5745DF" w14:textId="77777777" w:rsidR="00FD7E09" w:rsidRDefault="00FD7E09" w:rsidP="00D51A82">
      <w:pPr>
        <w:spacing w:after="0" w:line="240" w:lineRule="auto"/>
      </w:pPr>
      <w:r>
        <w:separator/>
      </w:r>
    </w:p>
  </w:endnote>
  <w:endnote w:type="continuationSeparator" w:id="0">
    <w:p w14:paraId="248192BF" w14:textId="77777777" w:rsidR="00FD7E09" w:rsidRDefault="00FD7E09" w:rsidP="00D51A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Aptos Display">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67409724"/>
      <w:docPartObj>
        <w:docPartGallery w:val="Page Numbers (Bottom of Page)"/>
        <w:docPartUnique/>
      </w:docPartObj>
    </w:sdtPr>
    <w:sdtEndPr>
      <w:rPr>
        <w:noProof/>
      </w:rPr>
    </w:sdtEndPr>
    <w:sdtContent>
      <w:p w14:paraId="4C36E37D" w14:textId="49C91622" w:rsidR="0067651F" w:rsidRDefault="0067651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2F54F78" w14:textId="2B53E2F7" w:rsidR="00D51A82" w:rsidRDefault="00D51A82" w:rsidP="0067651F">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537CE5" w14:textId="77777777" w:rsidR="00FD7E09" w:rsidRDefault="00FD7E09" w:rsidP="00D51A82">
      <w:pPr>
        <w:spacing w:after="0" w:line="240" w:lineRule="auto"/>
      </w:pPr>
      <w:r>
        <w:separator/>
      </w:r>
    </w:p>
  </w:footnote>
  <w:footnote w:type="continuationSeparator" w:id="0">
    <w:p w14:paraId="1FF2B0D6" w14:textId="77777777" w:rsidR="00FD7E09" w:rsidRDefault="00FD7E09" w:rsidP="00D51A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DD678A"/>
    <w:multiLevelType w:val="hybridMultilevel"/>
    <w:tmpl w:val="CBAE83F4"/>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15257144"/>
    <w:multiLevelType w:val="multilevel"/>
    <w:tmpl w:val="0CBCF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9F34385"/>
    <w:multiLevelType w:val="multilevel"/>
    <w:tmpl w:val="229E8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B9E3CCF"/>
    <w:multiLevelType w:val="multilevel"/>
    <w:tmpl w:val="FF0C0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35B1733"/>
    <w:multiLevelType w:val="multilevel"/>
    <w:tmpl w:val="546C1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8CD7B24"/>
    <w:multiLevelType w:val="multilevel"/>
    <w:tmpl w:val="C8643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E8612A3"/>
    <w:multiLevelType w:val="multilevel"/>
    <w:tmpl w:val="37BA5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280268A"/>
    <w:multiLevelType w:val="multilevel"/>
    <w:tmpl w:val="4F84E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94415C9"/>
    <w:multiLevelType w:val="multilevel"/>
    <w:tmpl w:val="EC647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B7B16BE"/>
    <w:multiLevelType w:val="multilevel"/>
    <w:tmpl w:val="48D68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DA638A6"/>
    <w:multiLevelType w:val="multilevel"/>
    <w:tmpl w:val="E21E4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68D4204"/>
    <w:multiLevelType w:val="multilevel"/>
    <w:tmpl w:val="C77C6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E9500D3"/>
    <w:multiLevelType w:val="multilevel"/>
    <w:tmpl w:val="869A2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0406DEE"/>
    <w:multiLevelType w:val="multilevel"/>
    <w:tmpl w:val="0AE8D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1AF61A8"/>
    <w:multiLevelType w:val="hybridMultilevel"/>
    <w:tmpl w:val="4C7EEA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362785E"/>
    <w:multiLevelType w:val="multilevel"/>
    <w:tmpl w:val="E67A9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AF25D8"/>
    <w:multiLevelType w:val="multilevel"/>
    <w:tmpl w:val="119E3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A8123C2"/>
    <w:multiLevelType w:val="hybridMultilevel"/>
    <w:tmpl w:val="7854A724"/>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6E487E26"/>
    <w:multiLevelType w:val="hybridMultilevel"/>
    <w:tmpl w:val="FCDAB9D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2667A28"/>
    <w:multiLevelType w:val="multilevel"/>
    <w:tmpl w:val="2684D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43482724">
    <w:abstractNumId w:val="18"/>
  </w:num>
  <w:num w:numId="2" w16cid:durableId="2135981253">
    <w:abstractNumId w:val="17"/>
  </w:num>
  <w:num w:numId="3" w16cid:durableId="1794010771">
    <w:abstractNumId w:val="14"/>
  </w:num>
  <w:num w:numId="4" w16cid:durableId="883323151">
    <w:abstractNumId w:val="0"/>
  </w:num>
  <w:num w:numId="5" w16cid:durableId="62066793">
    <w:abstractNumId w:val="13"/>
  </w:num>
  <w:num w:numId="6" w16cid:durableId="1933124669">
    <w:abstractNumId w:val="6"/>
  </w:num>
  <w:num w:numId="7" w16cid:durableId="1417094057">
    <w:abstractNumId w:val="19"/>
  </w:num>
  <w:num w:numId="8" w16cid:durableId="1363704633">
    <w:abstractNumId w:val="12"/>
  </w:num>
  <w:num w:numId="9" w16cid:durableId="1858502605">
    <w:abstractNumId w:val="3"/>
  </w:num>
  <w:num w:numId="10" w16cid:durableId="163280581">
    <w:abstractNumId w:val="16"/>
  </w:num>
  <w:num w:numId="11" w16cid:durableId="1103721762">
    <w:abstractNumId w:val="11"/>
  </w:num>
  <w:num w:numId="12" w16cid:durableId="1236084259">
    <w:abstractNumId w:val="9"/>
  </w:num>
  <w:num w:numId="13" w16cid:durableId="430702983">
    <w:abstractNumId w:val="1"/>
  </w:num>
  <w:num w:numId="14" w16cid:durableId="1506897413">
    <w:abstractNumId w:val="7"/>
  </w:num>
  <w:num w:numId="15" w16cid:durableId="1134761969">
    <w:abstractNumId w:val="10"/>
  </w:num>
  <w:num w:numId="16" w16cid:durableId="990134293">
    <w:abstractNumId w:val="2"/>
  </w:num>
  <w:num w:numId="17" w16cid:durableId="1638682624">
    <w:abstractNumId w:val="15"/>
  </w:num>
  <w:num w:numId="18" w16cid:durableId="433788184">
    <w:abstractNumId w:val="4"/>
  </w:num>
  <w:num w:numId="19" w16cid:durableId="1160073439">
    <w:abstractNumId w:val="5"/>
  </w:num>
  <w:num w:numId="20" w16cid:durableId="1992975623">
    <w:abstractNumId w:val="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2BE2"/>
    <w:rsid w:val="00000976"/>
    <w:rsid w:val="00000A6D"/>
    <w:rsid w:val="0000179E"/>
    <w:rsid w:val="000069CA"/>
    <w:rsid w:val="00011FBE"/>
    <w:rsid w:val="00021780"/>
    <w:rsid w:val="0002678F"/>
    <w:rsid w:val="00030AC4"/>
    <w:rsid w:val="00036402"/>
    <w:rsid w:val="000413CC"/>
    <w:rsid w:val="000426DB"/>
    <w:rsid w:val="000451DA"/>
    <w:rsid w:val="000508AD"/>
    <w:rsid w:val="00054CA7"/>
    <w:rsid w:val="000560AD"/>
    <w:rsid w:val="000563AF"/>
    <w:rsid w:val="00056ED6"/>
    <w:rsid w:val="00062FCD"/>
    <w:rsid w:val="000639DF"/>
    <w:rsid w:val="000674C6"/>
    <w:rsid w:val="00073A1B"/>
    <w:rsid w:val="00077D26"/>
    <w:rsid w:val="00080FBA"/>
    <w:rsid w:val="00081385"/>
    <w:rsid w:val="00081462"/>
    <w:rsid w:val="00084F58"/>
    <w:rsid w:val="00086072"/>
    <w:rsid w:val="00097322"/>
    <w:rsid w:val="00097570"/>
    <w:rsid w:val="000A06E3"/>
    <w:rsid w:val="000A1988"/>
    <w:rsid w:val="000A731B"/>
    <w:rsid w:val="000B1747"/>
    <w:rsid w:val="000B5B91"/>
    <w:rsid w:val="000B5FBF"/>
    <w:rsid w:val="000C1B41"/>
    <w:rsid w:val="000D0E7D"/>
    <w:rsid w:val="000E1D64"/>
    <w:rsid w:val="000E3C91"/>
    <w:rsid w:val="000E456B"/>
    <w:rsid w:val="000E6D7D"/>
    <w:rsid w:val="000F30C3"/>
    <w:rsid w:val="00101682"/>
    <w:rsid w:val="00101C70"/>
    <w:rsid w:val="0010294F"/>
    <w:rsid w:val="00110FF2"/>
    <w:rsid w:val="0012346D"/>
    <w:rsid w:val="0012506B"/>
    <w:rsid w:val="00133548"/>
    <w:rsid w:val="001344B9"/>
    <w:rsid w:val="0014386C"/>
    <w:rsid w:val="00147945"/>
    <w:rsid w:val="00151AE2"/>
    <w:rsid w:val="001526BA"/>
    <w:rsid w:val="001575F8"/>
    <w:rsid w:val="001576C3"/>
    <w:rsid w:val="001633DE"/>
    <w:rsid w:val="001666F7"/>
    <w:rsid w:val="00167C3F"/>
    <w:rsid w:val="00170701"/>
    <w:rsid w:val="00172720"/>
    <w:rsid w:val="00174B9E"/>
    <w:rsid w:val="001809BE"/>
    <w:rsid w:val="0018513C"/>
    <w:rsid w:val="001913BB"/>
    <w:rsid w:val="00193897"/>
    <w:rsid w:val="001A28C6"/>
    <w:rsid w:val="001A2E6C"/>
    <w:rsid w:val="001A4C2B"/>
    <w:rsid w:val="001A73F8"/>
    <w:rsid w:val="001B2287"/>
    <w:rsid w:val="001B6F8B"/>
    <w:rsid w:val="001B7B74"/>
    <w:rsid w:val="001C36A7"/>
    <w:rsid w:val="001D2AD4"/>
    <w:rsid w:val="001D777A"/>
    <w:rsid w:val="001E0322"/>
    <w:rsid w:val="001E224C"/>
    <w:rsid w:val="001E2932"/>
    <w:rsid w:val="001E2BBE"/>
    <w:rsid w:val="001F09F1"/>
    <w:rsid w:val="001F437B"/>
    <w:rsid w:val="001F5E99"/>
    <w:rsid w:val="00200B94"/>
    <w:rsid w:val="0020580C"/>
    <w:rsid w:val="0021376E"/>
    <w:rsid w:val="00224D00"/>
    <w:rsid w:val="00242D81"/>
    <w:rsid w:val="00247093"/>
    <w:rsid w:val="00271321"/>
    <w:rsid w:val="00272732"/>
    <w:rsid w:val="00274B5C"/>
    <w:rsid w:val="00281493"/>
    <w:rsid w:val="00285FBE"/>
    <w:rsid w:val="0029606A"/>
    <w:rsid w:val="00296534"/>
    <w:rsid w:val="00297A3E"/>
    <w:rsid w:val="002A1DD1"/>
    <w:rsid w:val="002A6792"/>
    <w:rsid w:val="002B06AE"/>
    <w:rsid w:val="002B08BC"/>
    <w:rsid w:val="002B7CCC"/>
    <w:rsid w:val="002C2553"/>
    <w:rsid w:val="002C3BC2"/>
    <w:rsid w:val="002E25A6"/>
    <w:rsid w:val="002E6F9E"/>
    <w:rsid w:val="002F2431"/>
    <w:rsid w:val="002F3D27"/>
    <w:rsid w:val="00303D60"/>
    <w:rsid w:val="00306C62"/>
    <w:rsid w:val="00314D18"/>
    <w:rsid w:val="00320925"/>
    <w:rsid w:val="00331E8F"/>
    <w:rsid w:val="00337D18"/>
    <w:rsid w:val="00347E4E"/>
    <w:rsid w:val="003501DB"/>
    <w:rsid w:val="003521FE"/>
    <w:rsid w:val="00356C5F"/>
    <w:rsid w:val="00356ECF"/>
    <w:rsid w:val="0035707E"/>
    <w:rsid w:val="00361BDA"/>
    <w:rsid w:val="0036205A"/>
    <w:rsid w:val="00366BCF"/>
    <w:rsid w:val="0037459B"/>
    <w:rsid w:val="00385864"/>
    <w:rsid w:val="003930BC"/>
    <w:rsid w:val="0039397E"/>
    <w:rsid w:val="00394CBF"/>
    <w:rsid w:val="00396050"/>
    <w:rsid w:val="003B0F7A"/>
    <w:rsid w:val="003B2164"/>
    <w:rsid w:val="003C455F"/>
    <w:rsid w:val="003C6888"/>
    <w:rsid w:val="003D0652"/>
    <w:rsid w:val="003D0EDD"/>
    <w:rsid w:val="003D29CC"/>
    <w:rsid w:val="003E141A"/>
    <w:rsid w:val="003F34F6"/>
    <w:rsid w:val="003F6D22"/>
    <w:rsid w:val="00401642"/>
    <w:rsid w:val="00404E66"/>
    <w:rsid w:val="00405360"/>
    <w:rsid w:val="004213A4"/>
    <w:rsid w:val="0042194D"/>
    <w:rsid w:val="004243FB"/>
    <w:rsid w:val="00425C42"/>
    <w:rsid w:val="00432056"/>
    <w:rsid w:val="00435CD2"/>
    <w:rsid w:val="0043688B"/>
    <w:rsid w:val="0044152A"/>
    <w:rsid w:val="00446CAF"/>
    <w:rsid w:val="00446FE2"/>
    <w:rsid w:val="00447F7F"/>
    <w:rsid w:val="00451553"/>
    <w:rsid w:val="00457338"/>
    <w:rsid w:val="0047082D"/>
    <w:rsid w:val="004777F9"/>
    <w:rsid w:val="004903FA"/>
    <w:rsid w:val="00492892"/>
    <w:rsid w:val="0049344A"/>
    <w:rsid w:val="004936B2"/>
    <w:rsid w:val="0049515A"/>
    <w:rsid w:val="00495ED9"/>
    <w:rsid w:val="004A59FC"/>
    <w:rsid w:val="004B3FDF"/>
    <w:rsid w:val="004B79A1"/>
    <w:rsid w:val="004C083A"/>
    <w:rsid w:val="004C4175"/>
    <w:rsid w:val="004D0476"/>
    <w:rsid w:val="004D372D"/>
    <w:rsid w:val="004D6767"/>
    <w:rsid w:val="004D7221"/>
    <w:rsid w:val="004E3902"/>
    <w:rsid w:val="004E3BB7"/>
    <w:rsid w:val="004E41B5"/>
    <w:rsid w:val="004E4CF4"/>
    <w:rsid w:val="004E5573"/>
    <w:rsid w:val="004E6406"/>
    <w:rsid w:val="004F4E61"/>
    <w:rsid w:val="00503389"/>
    <w:rsid w:val="0050454F"/>
    <w:rsid w:val="00510668"/>
    <w:rsid w:val="005126B8"/>
    <w:rsid w:val="00516AA3"/>
    <w:rsid w:val="0052463E"/>
    <w:rsid w:val="005269AD"/>
    <w:rsid w:val="005324A4"/>
    <w:rsid w:val="00534A57"/>
    <w:rsid w:val="00547176"/>
    <w:rsid w:val="005504EE"/>
    <w:rsid w:val="00551EE4"/>
    <w:rsid w:val="005522A8"/>
    <w:rsid w:val="00556E0E"/>
    <w:rsid w:val="00557037"/>
    <w:rsid w:val="005611F5"/>
    <w:rsid w:val="005614AF"/>
    <w:rsid w:val="00570A43"/>
    <w:rsid w:val="00571CA4"/>
    <w:rsid w:val="00577F77"/>
    <w:rsid w:val="005804AB"/>
    <w:rsid w:val="0058065B"/>
    <w:rsid w:val="00580CA3"/>
    <w:rsid w:val="005A53F5"/>
    <w:rsid w:val="005A5645"/>
    <w:rsid w:val="005B28DE"/>
    <w:rsid w:val="005B7CDF"/>
    <w:rsid w:val="005C435E"/>
    <w:rsid w:val="005C4976"/>
    <w:rsid w:val="005D03B2"/>
    <w:rsid w:val="005D0F9B"/>
    <w:rsid w:val="005D4B9C"/>
    <w:rsid w:val="005D771D"/>
    <w:rsid w:val="005E044C"/>
    <w:rsid w:val="005E197D"/>
    <w:rsid w:val="005F028D"/>
    <w:rsid w:val="005F2634"/>
    <w:rsid w:val="005F5B30"/>
    <w:rsid w:val="005F7339"/>
    <w:rsid w:val="006042FE"/>
    <w:rsid w:val="006054CF"/>
    <w:rsid w:val="0061235C"/>
    <w:rsid w:val="006139B3"/>
    <w:rsid w:val="00613CCA"/>
    <w:rsid w:val="00616E80"/>
    <w:rsid w:val="00620722"/>
    <w:rsid w:val="00623B8A"/>
    <w:rsid w:val="006279C5"/>
    <w:rsid w:val="00633A1D"/>
    <w:rsid w:val="0063530D"/>
    <w:rsid w:val="0063672C"/>
    <w:rsid w:val="0063681E"/>
    <w:rsid w:val="00637F05"/>
    <w:rsid w:val="006423A1"/>
    <w:rsid w:val="00644E20"/>
    <w:rsid w:val="006507CD"/>
    <w:rsid w:val="00653048"/>
    <w:rsid w:val="006545E2"/>
    <w:rsid w:val="00655F99"/>
    <w:rsid w:val="006603F3"/>
    <w:rsid w:val="00660643"/>
    <w:rsid w:val="00661F85"/>
    <w:rsid w:val="006621EB"/>
    <w:rsid w:val="006703E9"/>
    <w:rsid w:val="006712EC"/>
    <w:rsid w:val="0067651F"/>
    <w:rsid w:val="00687BFA"/>
    <w:rsid w:val="006926A6"/>
    <w:rsid w:val="00693A82"/>
    <w:rsid w:val="00695CB4"/>
    <w:rsid w:val="006A3C66"/>
    <w:rsid w:val="006A5FFA"/>
    <w:rsid w:val="006A7202"/>
    <w:rsid w:val="006B008C"/>
    <w:rsid w:val="006B151E"/>
    <w:rsid w:val="006C23E9"/>
    <w:rsid w:val="006C68C2"/>
    <w:rsid w:val="006D5DC9"/>
    <w:rsid w:val="006D6629"/>
    <w:rsid w:val="006E351C"/>
    <w:rsid w:val="006E49E0"/>
    <w:rsid w:val="006E561D"/>
    <w:rsid w:val="006E5C93"/>
    <w:rsid w:val="006E654C"/>
    <w:rsid w:val="006F12DA"/>
    <w:rsid w:val="006F4506"/>
    <w:rsid w:val="007001B0"/>
    <w:rsid w:val="00702B0B"/>
    <w:rsid w:val="007102E0"/>
    <w:rsid w:val="00714565"/>
    <w:rsid w:val="00715249"/>
    <w:rsid w:val="00722DEA"/>
    <w:rsid w:val="0072485A"/>
    <w:rsid w:val="00725FC2"/>
    <w:rsid w:val="00736AF9"/>
    <w:rsid w:val="00737E90"/>
    <w:rsid w:val="00737F2A"/>
    <w:rsid w:val="007424F1"/>
    <w:rsid w:val="00744AFC"/>
    <w:rsid w:val="00744F41"/>
    <w:rsid w:val="00745A97"/>
    <w:rsid w:val="00745AF6"/>
    <w:rsid w:val="00750AC7"/>
    <w:rsid w:val="00753B31"/>
    <w:rsid w:val="00754B93"/>
    <w:rsid w:val="00755186"/>
    <w:rsid w:val="00756D88"/>
    <w:rsid w:val="00757D84"/>
    <w:rsid w:val="0076026F"/>
    <w:rsid w:val="007607F6"/>
    <w:rsid w:val="00761610"/>
    <w:rsid w:val="0076602E"/>
    <w:rsid w:val="00776FE9"/>
    <w:rsid w:val="007808BC"/>
    <w:rsid w:val="00783A6D"/>
    <w:rsid w:val="00784341"/>
    <w:rsid w:val="00786F77"/>
    <w:rsid w:val="007874E9"/>
    <w:rsid w:val="00787C82"/>
    <w:rsid w:val="007938E7"/>
    <w:rsid w:val="00797A3D"/>
    <w:rsid w:val="007A106B"/>
    <w:rsid w:val="007A230D"/>
    <w:rsid w:val="007A7B09"/>
    <w:rsid w:val="007B2412"/>
    <w:rsid w:val="007B7B67"/>
    <w:rsid w:val="007C2347"/>
    <w:rsid w:val="007C3989"/>
    <w:rsid w:val="007D0068"/>
    <w:rsid w:val="007D11E5"/>
    <w:rsid w:val="007D2A69"/>
    <w:rsid w:val="007D5299"/>
    <w:rsid w:val="007D67DC"/>
    <w:rsid w:val="007D6831"/>
    <w:rsid w:val="007E0457"/>
    <w:rsid w:val="007E0687"/>
    <w:rsid w:val="007E3CF8"/>
    <w:rsid w:val="007E4442"/>
    <w:rsid w:val="007E447D"/>
    <w:rsid w:val="007E522B"/>
    <w:rsid w:val="007E54C3"/>
    <w:rsid w:val="007E5F70"/>
    <w:rsid w:val="007F258B"/>
    <w:rsid w:val="007F2B52"/>
    <w:rsid w:val="00803450"/>
    <w:rsid w:val="0081049D"/>
    <w:rsid w:val="00823321"/>
    <w:rsid w:val="00823935"/>
    <w:rsid w:val="008358FA"/>
    <w:rsid w:val="00836CB1"/>
    <w:rsid w:val="00845F0F"/>
    <w:rsid w:val="008518B4"/>
    <w:rsid w:val="00854924"/>
    <w:rsid w:val="008554F7"/>
    <w:rsid w:val="00856691"/>
    <w:rsid w:val="00862E54"/>
    <w:rsid w:val="00874C6D"/>
    <w:rsid w:val="0088632E"/>
    <w:rsid w:val="008868EC"/>
    <w:rsid w:val="00890FF2"/>
    <w:rsid w:val="008956A2"/>
    <w:rsid w:val="008A6729"/>
    <w:rsid w:val="008B0D5E"/>
    <w:rsid w:val="008B3883"/>
    <w:rsid w:val="008B47E5"/>
    <w:rsid w:val="008B7F2F"/>
    <w:rsid w:val="008C19DC"/>
    <w:rsid w:val="008D1EB6"/>
    <w:rsid w:val="008D46AB"/>
    <w:rsid w:val="008D5210"/>
    <w:rsid w:val="008E6616"/>
    <w:rsid w:val="008E701F"/>
    <w:rsid w:val="008F2B1F"/>
    <w:rsid w:val="008F57DB"/>
    <w:rsid w:val="008F62EF"/>
    <w:rsid w:val="008F7478"/>
    <w:rsid w:val="009069FD"/>
    <w:rsid w:val="0091789E"/>
    <w:rsid w:val="00917A9E"/>
    <w:rsid w:val="00920D36"/>
    <w:rsid w:val="00923683"/>
    <w:rsid w:val="00924FD9"/>
    <w:rsid w:val="00927F64"/>
    <w:rsid w:val="00935EF8"/>
    <w:rsid w:val="00945046"/>
    <w:rsid w:val="00950D7E"/>
    <w:rsid w:val="0095128D"/>
    <w:rsid w:val="00951F77"/>
    <w:rsid w:val="00954C7D"/>
    <w:rsid w:val="00957137"/>
    <w:rsid w:val="009602AA"/>
    <w:rsid w:val="00961D8B"/>
    <w:rsid w:val="0096384F"/>
    <w:rsid w:val="009642BE"/>
    <w:rsid w:val="00964713"/>
    <w:rsid w:val="00965B9B"/>
    <w:rsid w:val="00970C31"/>
    <w:rsid w:val="00971063"/>
    <w:rsid w:val="00972952"/>
    <w:rsid w:val="0097596B"/>
    <w:rsid w:val="00975E59"/>
    <w:rsid w:val="0098339C"/>
    <w:rsid w:val="00983A24"/>
    <w:rsid w:val="00984700"/>
    <w:rsid w:val="00986F5D"/>
    <w:rsid w:val="00987490"/>
    <w:rsid w:val="00990454"/>
    <w:rsid w:val="00994CE8"/>
    <w:rsid w:val="009A3426"/>
    <w:rsid w:val="009A3D9F"/>
    <w:rsid w:val="009A440B"/>
    <w:rsid w:val="009A7838"/>
    <w:rsid w:val="009B0B9A"/>
    <w:rsid w:val="009B127B"/>
    <w:rsid w:val="009B150B"/>
    <w:rsid w:val="009B35D6"/>
    <w:rsid w:val="009B3FD2"/>
    <w:rsid w:val="009B7A19"/>
    <w:rsid w:val="009C29C1"/>
    <w:rsid w:val="009C5835"/>
    <w:rsid w:val="009C5D8C"/>
    <w:rsid w:val="009D02CF"/>
    <w:rsid w:val="009D0A4E"/>
    <w:rsid w:val="009D42BD"/>
    <w:rsid w:val="009D737B"/>
    <w:rsid w:val="009E5AE9"/>
    <w:rsid w:val="009F33FB"/>
    <w:rsid w:val="00A057AF"/>
    <w:rsid w:val="00A137F9"/>
    <w:rsid w:val="00A22582"/>
    <w:rsid w:val="00A33298"/>
    <w:rsid w:val="00A3728C"/>
    <w:rsid w:val="00A37EF2"/>
    <w:rsid w:val="00A42B0C"/>
    <w:rsid w:val="00A447A0"/>
    <w:rsid w:val="00A5479F"/>
    <w:rsid w:val="00A55B99"/>
    <w:rsid w:val="00A57DEA"/>
    <w:rsid w:val="00A7511B"/>
    <w:rsid w:val="00A75337"/>
    <w:rsid w:val="00A87135"/>
    <w:rsid w:val="00A87AD0"/>
    <w:rsid w:val="00A947CE"/>
    <w:rsid w:val="00AA1D01"/>
    <w:rsid w:val="00AA223E"/>
    <w:rsid w:val="00AA4111"/>
    <w:rsid w:val="00AA621D"/>
    <w:rsid w:val="00AC0374"/>
    <w:rsid w:val="00AD00B4"/>
    <w:rsid w:val="00AD0CAE"/>
    <w:rsid w:val="00AD3C8D"/>
    <w:rsid w:val="00AD423B"/>
    <w:rsid w:val="00AD44D1"/>
    <w:rsid w:val="00AD479A"/>
    <w:rsid w:val="00AE253C"/>
    <w:rsid w:val="00AE2D03"/>
    <w:rsid w:val="00AE64E4"/>
    <w:rsid w:val="00AE7109"/>
    <w:rsid w:val="00AF127B"/>
    <w:rsid w:val="00AF22EC"/>
    <w:rsid w:val="00AF7897"/>
    <w:rsid w:val="00B0204F"/>
    <w:rsid w:val="00B074DA"/>
    <w:rsid w:val="00B12EDB"/>
    <w:rsid w:val="00B14623"/>
    <w:rsid w:val="00B15F84"/>
    <w:rsid w:val="00B17C7C"/>
    <w:rsid w:val="00B248F4"/>
    <w:rsid w:val="00B25070"/>
    <w:rsid w:val="00B26C39"/>
    <w:rsid w:val="00B33173"/>
    <w:rsid w:val="00B3370D"/>
    <w:rsid w:val="00B34B68"/>
    <w:rsid w:val="00B35237"/>
    <w:rsid w:val="00B35C75"/>
    <w:rsid w:val="00B5074F"/>
    <w:rsid w:val="00B52F66"/>
    <w:rsid w:val="00B56940"/>
    <w:rsid w:val="00B61E60"/>
    <w:rsid w:val="00B64DDB"/>
    <w:rsid w:val="00B73BF2"/>
    <w:rsid w:val="00B80898"/>
    <w:rsid w:val="00B85545"/>
    <w:rsid w:val="00B86629"/>
    <w:rsid w:val="00B9604A"/>
    <w:rsid w:val="00B9611C"/>
    <w:rsid w:val="00BA5F66"/>
    <w:rsid w:val="00BA6913"/>
    <w:rsid w:val="00BC3AB7"/>
    <w:rsid w:val="00BC70FF"/>
    <w:rsid w:val="00BD4C44"/>
    <w:rsid w:val="00BD7374"/>
    <w:rsid w:val="00BE02F0"/>
    <w:rsid w:val="00BE5433"/>
    <w:rsid w:val="00BE61CB"/>
    <w:rsid w:val="00BF10F7"/>
    <w:rsid w:val="00C005E4"/>
    <w:rsid w:val="00C04A36"/>
    <w:rsid w:val="00C068B6"/>
    <w:rsid w:val="00C1637D"/>
    <w:rsid w:val="00C17056"/>
    <w:rsid w:val="00C174EF"/>
    <w:rsid w:val="00C24BEB"/>
    <w:rsid w:val="00C26C0E"/>
    <w:rsid w:val="00C32E6C"/>
    <w:rsid w:val="00C35A3D"/>
    <w:rsid w:val="00C4745B"/>
    <w:rsid w:val="00C53712"/>
    <w:rsid w:val="00C64AE5"/>
    <w:rsid w:val="00C65723"/>
    <w:rsid w:val="00C667EB"/>
    <w:rsid w:val="00C66B57"/>
    <w:rsid w:val="00C70932"/>
    <w:rsid w:val="00C75193"/>
    <w:rsid w:val="00C77EF8"/>
    <w:rsid w:val="00C82E8A"/>
    <w:rsid w:val="00C97704"/>
    <w:rsid w:val="00CA3930"/>
    <w:rsid w:val="00CA5CED"/>
    <w:rsid w:val="00CA7643"/>
    <w:rsid w:val="00CA7B20"/>
    <w:rsid w:val="00CA7BC4"/>
    <w:rsid w:val="00CA7EC3"/>
    <w:rsid w:val="00CB0F0F"/>
    <w:rsid w:val="00CB37FE"/>
    <w:rsid w:val="00CB50A6"/>
    <w:rsid w:val="00CC382A"/>
    <w:rsid w:val="00CC72B3"/>
    <w:rsid w:val="00CC7C93"/>
    <w:rsid w:val="00CD15D8"/>
    <w:rsid w:val="00CE2649"/>
    <w:rsid w:val="00CE5E07"/>
    <w:rsid w:val="00CE7CC1"/>
    <w:rsid w:val="00CF0C15"/>
    <w:rsid w:val="00CF6E97"/>
    <w:rsid w:val="00D00D02"/>
    <w:rsid w:val="00D01FE1"/>
    <w:rsid w:val="00D0473E"/>
    <w:rsid w:val="00D04EA4"/>
    <w:rsid w:val="00D0771E"/>
    <w:rsid w:val="00D117AF"/>
    <w:rsid w:val="00D11AD6"/>
    <w:rsid w:val="00D1335B"/>
    <w:rsid w:val="00D201EF"/>
    <w:rsid w:val="00D248AD"/>
    <w:rsid w:val="00D31476"/>
    <w:rsid w:val="00D322D6"/>
    <w:rsid w:val="00D352BF"/>
    <w:rsid w:val="00D40584"/>
    <w:rsid w:val="00D47030"/>
    <w:rsid w:val="00D511B9"/>
    <w:rsid w:val="00D51A82"/>
    <w:rsid w:val="00D52F0B"/>
    <w:rsid w:val="00D54D04"/>
    <w:rsid w:val="00D6014C"/>
    <w:rsid w:val="00D66CB2"/>
    <w:rsid w:val="00D75397"/>
    <w:rsid w:val="00D753F4"/>
    <w:rsid w:val="00D81136"/>
    <w:rsid w:val="00D81C10"/>
    <w:rsid w:val="00D81E8A"/>
    <w:rsid w:val="00D828F9"/>
    <w:rsid w:val="00D82A33"/>
    <w:rsid w:val="00D94A86"/>
    <w:rsid w:val="00DA14EB"/>
    <w:rsid w:val="00DA389A"/>
    <w:rsid w:val="00DA50A2"/>
    <w:rsid w:val="00DB16A6"/>
    <w:rsid w:val="00DB239C"/>
    <w:rsid w:val="00DB3FB7"/>
    <w:rsid w:val="00DB403B"/>
    <w:rsid w:val="00DC7E1D"/>
    <w:rsid w:val="00DD1619"/>
    <w:rsid w:val="00DD3FA6"/>
    <w:rsid w:val="00DD715E"/>
    <w:rsid w:val="00DE283A"/>
    <w:rsid w:val="00DE2BE2"/>
    <w:rsid w:val="00DE43D5"/>
    <w:rsid w:val="00DE4AFA"/>
    <w:rsid w:val="00DE6B9B"/>
    <w:rsid w:val="00DE768C"/>
    <w:rsid w:val="00DF6194"/>
    <w:rsid w:val="00E006A1"/>
    <w:rsid w:val="00E01B96"/>
    <w:rsid w:val="00E05C72"/>
    <w:rsid w:val="00E062A9"/>
    <w:rsid w:val="00E07464"/>
    <w:rsid w:val="00E100F7"/>
    <w:rsid w:val="00E12011"/>
    <w:rsid w:val="00E14729"/>
    <w:rsid w:val="00E15097"/>
    <w:rsid w:val="00E223C4"/>
    <w:rsid w:val="00E31842"/>
    <w:rsid w:val="00E34067"/>
    <w:rsid w:val="00E43959"/>
    <w:rsid w:val="00E4552E"/>
    <w:rsid w:val="00E46074"/>
    <w:rsid w:val="00E53127"/>
    <w:rsid w:val="00E53BB4"/>
    <w:rsid w:val="00E54620"/>
    <w:rsid w:val="00E551D0"/>
    <w:rsid w:val="00E56310"/>
    <w:rsid w:val="00E62EFA"/>
    <w:rsid w:val="00E638AC"/>
    <w:rsid w:val="00E64FA8"/>
    <w:rsid w:val="00E66EAF"/>
    <w:rsid w:val="00E67570"/>
    <w:rsid w:val="00E763B0"/>
    <w:rsid w:val="00E77001"/>
    <w:rsid w:val="00E8122D"/>
    <w:rsid w:val="00E87DE2"/>
    <w:rsid w:val="00E930C2"/>
    <w:rsid w:val="00EA1CF4"/>
    <w:rsid w:val="00EA64E2"/>
    <w:rsid w:val="00EA74D9"/>
    <w:rsid w:val="00EB1E45"/>
    <w:rsid w:val="00EB26DF"/>
    <w:rsid w:val="00EB35E3"/>
    <w:rsid w:val="00EC7FFD"/>
    <w:rsid w:val="00EE13B6"/>
    <w:rsid w:val="00EE17E2"/>
    <w:rsid w:val="00EE3AFE"/>
    <w:rsid w:val="00EE4D9C"/>
    <w:rsid w:val="00EE6133"/>
    <w:rsid w:val="00EF280F"/>
    <w:rsid w:val="00EF5A34"/>
    <w:rsid w:val="00EF77C1"/>
    <w:rsid w:val="00EF7B83"/>
    <w:rsid w:val="00F02DA4"/>
    <w:rsid w:val="00F0560E"/>
    <w:rsid w:val="00F06067"/>
    <w:rsid w:val="00F20FBC"/>
    <w:rsid w:val="00F30165"/>
    <w:rsid w:val="00F35AF7"/>
    <w:rsid w:val="00F46F58"/>
    <w:rsid w:val="00F5141D"/>
    <w:rsid w:val="00F52113"/>
    <w:rsid w:val="00F53768"/>
    <w:rsid w:val="00F5711E"/>
    <w:rsid w:val="00F6514A"/>
    <w:rsid w:val="00F66155"/>
    <w:rsid w:val="00F66C79"/>
    <w:rsid w:val="00F675F8"/>
    <w:rsid w:val="00F706B2"/>
    <w:rsid w:val="00F71CA8"/>
    <w:rsid w:val="00F71DB8"/>
    <w:rsid w:val="00F767CE"/>
    <w:rsid w:val="00F82794"/>
    <w:rsid w:val="00F93767"/>
    <w:rsid w:val="00F94ABF"/>
    <w:rsid w:val="00F968AC"/>
    <w:rsid w:val="00FA0FCE"/>
    <w:rsid w:val="00FA384D"/>
    <w:rsid w:val="00FB1AF4"/>
    <w:rsid w:val="00FB34BD"/>
    <w:rsid w:val="00FB381C"/>
    <w:rsid w:val="00FC34E1"/>
    <w:rsid w:val="00FC381E"/>
    <w:rsid w:val="00FC4F24"/>
    <w:rsid w:val="00FD2C5B"/>
    <w:rsid w:val="00FD4710"/>
    <w:rsid w:val="00FD4A7E"/>
    <w:rsid w:val="00FD604E"/>
    <w:rsid w:val="00FD76A8"/>
    <w:rsid w:val="00FD7E09"/>
    <w:rsid w:val="00FE523D"/>
    <w:rsid w:val="00FE78C5"/>
    <w:rsid w:val="00FF6D08"/>
  </w:rsids>
  <m:mathPr>
    <m:mathFont m:val="Cambria Math"/>
    <m:brkBin m:val="before"/>
    <m:brkBinSub m:val="--"/>
    <m:smallFrac m:val="0"/>
    <m:dispDef/>
    <m:lMargin m:val="0"/>
    <m:rMargin m:val="0"/>
    <m:defJc m:val="centerGroup"/>
    <m:wrapIndent m:val="1440"/>
    <m:intLim m:val="subSup"/>
    <m:naryLim m:val="undOvr"/>
  </m:mathPr>
  <w:themeFontLang w:val="en-SG"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FAF042"/>
  <w15:chartTrackingRefBased/>
  <w15:docId w15:val="{9C27A3FB-2172-4A80-AB51-C8FAD9896D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SG"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2BE2"/>
    <w:pPr>
      <w:spacing w:line="360" w:lineRule="auto"/>
      <w:jc w:val="both"/>
    </w:pPr>
    <w:rPr>
      <w:rFonts w:ascii="Times New Roman" w:hAnsi="Times New Roman"/>
      <w:sz w:val="26"/>
    </w:rPr>
  </w:style>
  <w:style w:type="paragraph" w:styleId="Heading1">
    <w:name w:val="heading 1"/>
    <w:basedOn w:val="Normal"/>
    <w:next w:val="Normal"/>
    <w:link w:val="Heading1Char"/>
    <w:uiPriority w:val="9"/>
    <w:qFormat/>
    <w:rsid w:val="0067651F"/>
    <w:pPr>
      <w:keepNext/>
      <w:keepLines/>
      <w:spacing w:before="360" w:after="80"/>
      <w:jc w:val="center"/>
      <w:outlineLvl w:val="0"/>
    </w:pPr>
    <w:rPr>
      <w:rFonts w:eastAsiaTheme="majorEastAsia" w:cstheme="majorBidi"/>
      <w:b/>
      <w:sz w:val="36"/>
      <w:szCs w:val="40"/>
    </w:rPr>
  </w:style>
  <w:style w:type="paragraph" w:styleId="Heading2">
    <w:name w:val="heading 2"/>
    <w:basedOn w:val="Normal"/>
    <w:next w:val="Normal"/>
    <w:link w:val="Heading2Char"/>
    <w:uiPriority w:val="9"/>
    <w:unhideWhenUsed/>
    <w:qFormat/>
    <w:rsid w:val="00A7511B"/>
    <w:pPr>
      <w:keepNext/>
      <w:keepLines/>
      <w:spacing w:before="160" w:after="80" w:line="240" w:lineRule="auto"/>
      <w:outlineLvl w:val="1"/>
    </w:pPr>
    <w:rPr>
      <w:rFonts w:eastAsiaTheme="majorEastAsia" w:cstheme="majorBidi"/>
      <w:b/>
      <w:color w:val="0D0D0D" w:themeColor="text1" w:themeTint="F2"/>
      <w:szCs w:val="32"/>
    </w:rPr>
  </w:style>
  <w:style w:type="paragraph" w:styleId="Heading3">
    <w:name w:val="heading 3"/>
    <w:basedOn w:val="Normal"/>
    <w:next w:val="Normal"/>
    <w:link w:val="Heading3Char"/>
    <w:uiPriority w:val="9"/>
    <w:unhideWhenUsed/>
    <w:qFormat/>
    <w:rsid w:val="00DE2BE2"/>
    <w:pPr>
      <w:keepNext/>
      <w:keepLines/>
      <w:spacing w:before="160" w:after="80"/>
      <w:outlineLvl w:val="2"/>
    </w:pPr>
    <w:rPr>
      <w:rFonts w:eastAsiaTheme="majorEastAsia" w:cstheme="majorBidi"/>
      <w:b/>
      <w:i/>
      <w:color w:val="0D0D0D" w:themeColor="text1" w:themeTint="F2"/>
      <w:szCs w:val="28"/>
    </w:rPr>
  </w:style>
  <w:style w:type="paragraph" w:styleId="Heading4">
    <w:name w:val="heading 4"/>
    <w:basedOn w:val="Normal"/>
    <w:next w:val="Normal"/>
    <w:link w:val="Heading4Char"/>
    <w:uiPriority w:val="9"/>
    <w:unhideWhenUsed/>
    <w:qFormat/>
    <w:rsid w:val="00DE2BE2"/>
    <w:pPr>
      <w:keepNext/>
      <w:keepLines/>
      <w:spacing w:before="80" w:after="40"/>
      <w:outlineLvl w:val="3"/>
    </w:pPr>
    <w:rPr>
      <w:rFonts w:eastAsiaTheme="majorEastAsia" w:cstheme="majorBidi"/>
      <w:i/>
      <w:iCs/>
      <w:color w:val="0D0D0D" w:themeColor="text1" w:themeTint="F2"/>
    </w:rPr>
  </w:style>
  <w:style w:type="paragraph" w:styleId="Heading5">
    <w:name w:val="heading 5"/>
    <w:basedOn w:val="Normal"/>
    <w:next w:val="Normal"/>
    <w:link w:val="Heading5Char"/>
    <w:uiPriority w:val="9"/>
    <w:semiHidden/>
    <w:unhideWhenUsed/>
    <w:qFormat/>
    <w:rsid w:val="00DE2BE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E2BE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E2BE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E2BE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E2BE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651F"/>
    <w:rPr>
      <w:rFonts w:ascii="Times New Roman" w:eastAsiaTheme="majorEastAsia" w:hAnsi="Times New Roman" w:cstheme="majorBidi"/>
      <w:b/>
      <w:sz w:val="36"/>
      <w:szCs w:val="40"/>
    </w:rPr>
  </w:style>
  <w:style w:type="character" w:customStyle="1" w:styleId="Heading2Char">
    <w:name w:val="Heading 2 Char"/>
    <w:basedOn w:val="DefaultParagraphFont"/>
    <w:link w:val="Heading2"/>
    <w:uiPriority w:val="9"/>
    <w:rsid w:val="00A7511B"/>
    <w:rPr>
      <w:rFonts w:ascii="Times New Roman" w:eastAsiaTheme="majorEastAsia" w:hAnsi="Times New Roman" w:cstheme="majorBidi"/>
      <w:b/>
      <w:color w:val="0D0D0D" w:themeColor="text1" w:themeTint="F2"/>
      <w:sz w:val="26"/>
      <w:szCs w:val="32"/>
    </w:rPr>
  </w:style>
  <w:style w:type="character" w:customStyle="1" w:styleId="Heading3Char">
    <w:name w:val="Heading 3 Char"/>
    <w:basedOn w:val="DefaultParagraphFont"/>
    <w:link w:val="Heading3"/>
    <w:uiPriority w:val="9"/>
    <w:rsid w:val="00DE2BE2"/>
    <w:rPr>
      <w:rFonts w:ascii="Times New Roman" w:eastAsiaTheme="majorEastAsia" w:hAnsi="Times New Roman" w:cstheme="majorBidi"/>
      <w:b/>
      <w:i/>
      <w:color w:val="0D0D0D" w:themeColor="text1" w:themeTint="F2"/>
      <w:sz w:val="26"/>
      <w:szCs w:val="28"/>
    </w:rPr>
  </w:style>
  <w:style w:type="character" w:customStyle="1" w:styleId="Heading4Char">
    <w:name w:val="Heading 4 Char"/>
    <w:basedOn w:val="DefaultParagraphFont"/>
    <w:link w:val="Heading4"/>
    <w:uiPriority w:val="9"/>
    <w:rsid w:val="00DE2BE2"/>
    <w:rPr>
      <w:rFonts w:ascii="Times New Roman" w:eastAsiaTheme="majorEastAsia" w:hAnsi="Times New Roman" w:cstheme="majorBidi"/>
      <w:i/>
      <w:iCs/>
      <w:color w:val="0D0D0D" w:themeColor="text1" w:themeTint="F2"/>
      <w:sz w:val="26"/>
    </w:rPr>
  </w:style>
  <w:style w:type="character" w:customStyle="1" w:styleId="Heading5Char">
    <w:name w:val="Heading 5 Char"/>
    <w:basedOn w:val="DefaultParagraphFont"/>
    <w:link w:val="Heading5"/>
    <w:uiPriority w:val="9"/>
    <w:semiHidden/>
    <w:rsid w:val="00DE2BE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E2BE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E2BE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E2BE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E2BE2"/>
    <w:rPr>
      <w:rFonts w:eastAsiaTheme="majorEastAsia" w:cstheme="majorBidi"/>
      <w:color w:val="272727" w:themeColor="text1" w:themeTint="D8"/>
    </w:rPr>
  </w:style>
  <w:style w:type="paragraph" w:styleId="Title">
    <w:name w:val="Title"/>
    <w:basedOn w:val="Normal"/>
    <w:next w:val="Normal"/>
    <w:link w:val="TitleChar"/>
    <w:uiPriority w:val="10"/>
    <w:qFormat/>
    <w:rsid w:val="00DE2BE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E2BE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E2BE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E2BE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E2BE2"/>
    <w:pPr>
      <w:spacing w:before="160"/>
      <w:jc w:val="center"/>
    </w:pPr>
    <w:rPr>
      <w:i/>
      <w:iCs/>
      <w:color w:val="404040" w:themeColor="text1" w:themeTint="BF"/>
    </w:rPr>
  </w:style>
  <w:style w:type="character" w:customStyle="1" w:styleId="QuoteChar">
    <w:name w:val="Quote Char"/>
    <w:basedOn w:val="DefaultParagraphFont"/>
    <w:link w:val="Quote"/>
    <w:uiPriority w:val="29"/>
    <w:rsid w:val="00DE2BE2"/>
    <w:rPr>
      <w:i/>
      <w:iCs/>
      <w:color w:val="404040" w:themeColor="text1" w:themeTint="BF"/>
    </w:rPr>
  </w:style>
  <w:style w:type="paragraph" w:styleId="ListParagraph">
    <w:name w:val="List Paragraph"/>
    <w:basedOn w:val="Normal"/>
    <w:uiPriority w:val="34"/>
    <w:qFormat/>
    <w:rsid w:val="00DE2BE2"/>
    <w:pPr>
      <w:ind w:left="720"/>
      <w:contextualSpacing/>
    </w:pPr>
  </w:style>
  <w:style w:type="character" w:styleId="IntenseEmphasis">
    <w:name w:val="Intense Emphasis"/>
    <w:basedOn w:val="DefaultParagraphFont"/>
    <w:uiPriority w:val="21"/>
    <w:qFormat/>
    <w:rsid w:val="00DE2BE2"/>
    <w:rPr>
      <w:i/>
      <w:iCs/>
      <w:color w:val="0F4761" w:themeColor="accent1" w:themeShade="BF"/>
    </w:rPr>
  </w:style>
  <w:style w:type="paragraph" w:styleId="IntenseQuote">
    <w:name w:val="Intense Quote"/>
    <w:basedOn w:val="Normal"/>
    <w:next w:val="Normal"/>
    <w:link w:val="IntenseQuoteChar"/>
    <w:uiPriority w:val="30"/>
    <w:qFormat/>
    <w:rsid w:val="00DE2BE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E2BE2"/>
    <w:rPr>
      <w:i/>
      <w:iCs/>
      <w:color w:val="0F4761" w:themeColor="accent1" w:themeShade="BF"/>
    </w:rPr>
  </w:style>
  <w:style w:type="character" w:styleId="IntenseReference">
    <w:name w:val="Intense Reference"/>
    <w:basedOn w:val="DefaultParagraphFont"/>
    <w:uiPriority w:val="32"/>
    <w:qFormat/>
    <w:rsid w:val="00DE2BE2"/>
    <w:rPr>
      <w:b/>
      <w:bCs/>
      <w:smallCaps/>
      <w:color w:val="0F4761" w:themeColor="accent1" w:themeShade="BF"/>
      <w:spacing w:val="5"/>
    </w:rPr>
  </w:style>
  <w:style w:type="character" w:styleId="Hyperlink">
    <w:name w:val="Hyperlink"/>
    <w:basedOn w:val="DefaultParagraphFont"/>
    <w:uiPriority w:val="99"/>
    <w:unhideWhenUsed/>
    <w:rsid w:val="00101C70"/>
    <w:rPr>
      <w:color w:val="467886" w:themeColor="hyperlink"/>
      <w:u w:val="single"/>
    </w:rPr>
  </w:style>
  <w:style w:type="character" w:customStyle="1" w:styleId="UnresolvedMention1">
    <w:name w:val="Unresolved Mention1"/>
    <w:basedOn w:val="DefaultParagraphFont"/>
    <w:uiPriority w:val="99"/>
    <w:semiHidden/>
    <w:unhideWhenUsed/>
    <w:rsid w:val="00101C70"/>
    <w:rPr>
      <w:color w:val="605E5C"/>
      <w:shd w:val="clear" w:color="auto" w:fill="E1DFDD"/>
    </w:rPr>
  </w:style>
  <w:style w:type="paragraph" w:styleId="Bibliography">
    <w:name w:val="Bibliography"/>
    <w:basedOn w:val="Normal"/>
    <w:next w:val="Normal"/>
    <w:uiPriority w:val="37"/>
    <w:unhideWhenUsed/>
    <w:rsid w:val="007E0687"/>
    <w:pPr>
      <w:tabs>
        <w:tab w:val="left" w:pos="384"/>
      </w:tabs>
      <w:spacing w:after="0" w:line="240" w:lineRule="auto"/>
      <w:ind w:left="384" w:hanging="384"/>
    </w:pPr>
  </w:style>
  <w:style w:type="character" w:styleId="Emphasis">
    <w:name w:val="Emphasis"/>
    <w:basedOn w:val="DefaultParagraphFont"/>
    <w:uiPriority w:val="20"/>
    <w:qFormat/>
    <w:rsid w:val="009B7A19"/>
    <w:rPr>
      <w:i/>
      <w:iCs/>
    </w:rPr>
  </w:style>
  <w:style w:type="paragraph" w:styleId="NormalWeb">
    <w:name w:val="Normal (Web)"/>
    <w:basedOn w:val="Normal"/>
    <w:uiPriority w:val="99"/>
    <w:unhideWhenUsed/>
    <w:rsid w:val="00DE43D5"/>
    <w:pPr>
      <w:spacing w:before="100" w:beforeAutospacing="1" w:after="100" w:afterAutospacing="1" w:line="240" w:lineRule="auto"/>
      <w:jc w:val="left"/>
    </w:pPr>
    <w:rPr>
      <w:rFonts w:eastAsia="Times New Roman" w:cs="Times New Roman"/>
      <w:kern w:val="0"/>
      <w:sz w:val="24"/>
      <w:lang w:val="en-US" w:eastAsia="en-US"/>
      <w14:ligatures w14:val="none"/>
    </w:rPr>
  </w:style>
  <w:style w:type="paragraph" w:styleId="Header">
    <w:name w:val="header"/>
    <w:basedOn w:val="Normal"/>
    <w:link w:val="HeaderChar"/>
    <w:uiPriority w:val="99"/>
    <w:unhideWhenUsed/>
    <w:rsid w:val="00D51A82"/>
    <w:pPr>
      <w:tabs>
        <w:tab w:val="center" w:pos="4680"/>
        <w:tab w:val="right" w:pos="9360"/>
      </w:tabs>
      <w:spacing w:after="0" w:line="240" w:lineRule="auto"/>
    </w:pPr>
  </w:style>
  <w:style w:type="character" w:customStyle="1" w:styleId="HeaderChar">
    <w:name w:val="Header Char"/>
    <w:basedOn w:val="DefaultParagraphFont"/>
    <w:link w:val="Header"/>
    <w:uiPriority w:val="99"/>
    <w:rsid w:val="00D51A82"/>
    <w:rPr>
      <w:rFonts w:ascii="Times New Roman" w:hAnsi="Times New Roman"/>
      <w:sz w:val="26"/>
    </w:rPr>
  </w:style>
  <w:style w:type="paragraph" w:styleId="Footer">
    <w:name w:val="footer"/>
    <w:basedOn w:val="Normal"/>
    <w:link w:val="FooterChar"/>
    <w:uiPriority w:val="99"/>
    <w:unhideWhenUsed/>
    <w:rsid w:val="00D51A82"/>
    <w:pPr>
      <w:tabs>
        <w:tab w:val="center" w:pos="4680"/>
        <w:tab w:val="right" w:pos="9360"/>
      </w:tabs>
      <w:spacing w:after="0" w:line="240" w:lineRule="auto"/>
    </w:pPr>
  </w:style>
  <w:style w:type="character" w:customStyle="1" w:styleId="FooterChar">
    <w:name w:val="Footer Char"/>
    <w:basedOn w:val="DefaultParagraphFont"/>
    <w:link w:val="Footer"/>
    <w:uiPriority w:val="99"/>
    <w:rsid w:val="00D51A82"/>
    <w:rPr>
      <w:rFonts w:ascii="Times New Roman" w:hAnsi="Times New Roman"/>
      <w:sz w:val="26"/>
    </w:rPr>
  </w:style>
  <w:style w:type="character" w:styleId="UnresolvedMention">
    <w:name w:val="Unresolved Mention"/>
    <w:basedOn w:val="DefaultParagraphFont"/>
    <w:uiPriority w:val="99"/>
    <w:semiHidden/>
    <w:unhideWhenUsed/>
    <w:rsid w:val="00AD00B4"/>
    <w:rPr>
      <w:color w:val="605E5C"/>
      <w:shd w:val="clear" w:color="auto" w:fill="E1DFDD"/>
    </w:rPr>
  </w:style>
  <w:style w:type="table" w:styleId="TableGrid">
    <w:name w:val="Table Grid"/>
    <w:basedOn w:val="TableNormal"/>
    <w:uiPriority w:val="39"/>
    <w:rsid w:val="00EE3A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67651F"/>
    <w:pPr>
      <w:spacing w:before="240" w:after="0" w:line="259" w:lineRule="auto"/>
      <w:jc w:val="left"/>
      <w:outlineLvl w:val="9"/>
    </w:pPr>
    <w:rPr>
      <w:rFonts w:asciiTheme="majorHAnsi" w:hAnsiTheme="majorHAnsi"/>
      <w:b w:val="0"/>
      <w:color w:val="0F4761" w:themeColor="accent1" w:themeShade="BF"/>
      <w:kern w:val="0"/>
      <w:sz w:val="32"/>
      <w:szCs w:val="32"/>
      <w:lang w:val="en-US" w:eastAsia="en-US"/>
      <w14:ligatures w14:val="none"/>
    </w:rPr>
  </w:style>
  <w:style w:type="paragraph" w:styleId="TOC1">
    <w:name w:val="toc 1"/>
    <w:basedOn w:val="Normal"/>
    <w:next w:val="Normal"/>
    <w:autoRedefine/>
    <w:uiPriority w:val="39"/>
    <w:unhideWhenUsed/>
    <w:rsid w:val="0067651F"/>
    <w:pPr>
      <w:spacing w:after="100"/>
    </w:pPr>
  </w:style>
  <w:style w:type="paragraph" w:styleId="TOC2">
    <w:name w:val="toc 2"/>
    <w:basedOn w:val="Normal"/>
    <w:next w:val="Normal"/>
    <w:autoRedefine/>
    <w:uiPriority w:val="39"/>
    <w:unhideWhenUsed/>
    <w:rsid w:val="0067651F"/>
    <w:pPr>
      <w:spacing w:after="100"/>
      <w:ind w:left="260"/>
    </w:pPr>
  </w:style>
  <w:style w:type="paragraph" w:styleId="TOC3">
    <w:name w:val="toc 3"/>
    <w:basedOn w:val="Normal"/>
    <w:next w:val="Normal"/>
    <w:autoRedefine/>
    <w:uiPriority w:val="39"/>
    <w:unhideWhenUsed/>
    <w:rsid w:val="0067651F"/>
    <w:pPr>
      <w:spacing w:after="100"/>
      <w:ind w:left="5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679348">
      <w:bodyDiv w:val="1"/>
      <w:marLeft w:val="0"/>
      <w:marRight w:val="0"/>
      <w:marTop w:val="0"/>
      <w:marBottom w:val="0"/>
      <w:divBdr>
        <w:top w:val="none" w:sz="0" w:space="0" w:color="auto"/>
        <w:left w:val="none" w:sz="0" w:space="0" w:color="auto"/>
        <w:bottom w:val="none" w:sz="0" w:space="0" w:color="auto"/>
        <w:right w:val="none" w:sz="0" w:space="0" w:color="auto"/>
      </w:divBdr>
    </w:div>
    <w:div w:id="28460712">
      <w:bodyDiv w:val="1"/>
      <w:marLeft w:val="0"/>
      <w:marRight w:val="0"/>
      <w:marTop w:val="0"/>
      <w:marBottom w:val="0"/>
      <w:divBdr>
        <w:top w:val="none" w:sz="0" w:space="0" w:color="auto"/>
        <w:left w:val="none" w:sz="0" w:space="0" w:color="auto"/>
        <w:bottom w:val="none" w:sz="0" w:space="0" w:color="auto"/>
        <w:right w:val="none" w:sz="0" w:space="0" w:color="auto"/>
      </w:divBdr>
    </w:div>
    <w:div w:id="30033259">
      <w:bodyDiv w:val="1"/>
      <w:marLeft w:val="0"/>
      <w:marRight w:val="0"/>
      <w:marTop w:val="0"/>
      <w:marBottom w:val="0"/>
      <w:divBdr>
        <w:top w:val="none" w:sz="0" w:space="0" w:color="auto"/>
        <w:left w:val="none" w:sz="0" w:space="0" w:color="auto"/>
        <w:bottom w:val="none" w:sz="0" w:space="0" w:color="auto"/>
        <w:right w:val="none" w:sz="0" w:space="0" w:color="auto"/>
      </w:divBdr>
    </w:div>
    <w:div w:id="58408851">
      <w:bodyDiv w:val="1"/>
      <w:marLeft w:val="0"/>
      <w:marRight w:val="0"/>
      <w:marTop w:val="0"/>
      <w:marBottom w:val="0"/>
      <w:divBdr>
        <w:top w:val="none" w:sz="0" w:space="0" w:color="auto"/>
        <w:left w:val="none" w:sz="0" w:space="0" w:color="auto"/>
        <w:bottom w:val="none" w:sz="0" w:space="0" w:color="auto"/>
        <w:right w:val="none" w:sz="0" w:space="0" w:color="auto"/>
      </w:divBdr>
    </w:div>
    <w:div w:id="86120305">
      <w:bodyDiv w:val="1"/>
      <w:marLeft w:val="0"/>
      <w:marRight w:val="0"/>
      <w:marTop w:val="0"/>
      <w:marBottom w:val="0"/>
      <w:divBdr>
        <w:top w:val="none" w:sz="0" w:space="0" w:color="auto"/>
        <w:left w:val="none" w:sz="0" w:space="0" w:color="auto"/>
        <w:bottom w:val="none" w:sz="0" w:space="0" w:color="auto"/>
        <w:right w:val="none" w:sz="0" w:space="0" w:color="auto"/>
      </w:divBdr>
    </w:div>
    <w:div w:id="107627530">
      <w:bodyDiv w:val="1"/>
      <w:marLeft w:val="0"/>
      <w:marRight w:val="0"/>
      <w:marTop w:val="0"/>
      <w:marBottom w:val="0"/>
      <w:divBdr>
        <w:top w:val="none" w:sz="0" w:space="0" w:color="auto"/>
        <w:left w:val="none" w:sz="0" w:space="0" w:color="auto"/>
        <w:bottom w:val="none" w:sz="0" w:space="0" w:color="auto"/>
        <w:right w:val="none" w:sz="0" w:space="0" w:color="auto"/>
      </w:divBdr>
    </w:div>
    <w:div w:id="173224080">
      <w:bodyDiv w:val="1"/>
      <w:marLeft w:val="0"/>
      <w:marRight w:val="0"/>
      <w:marTop w:val="0"/>
      <w:marBottom w:val="0"/>
      <w:divBdr>
        <w:top w:val="none" w:sz="0" w:space="0" w:color="auto"/>
        <w:left w:val="none" w:sz="0" w:space="0" w:color="auto"/>
        <w:bottom w:val="none" w:sz="0" w:space="0" w:color="auto"/>
        <w:right w:val="none" w:sz="0" w:space="0" w:color="auto"/>
      </w:divBdr>
    </w:div>
    <w:div w:id="190726173">
      <w:bodyDiv w:val="1"/>
      <w:marLeft w:val="0"/>
      <w:marRight w:val="0"/>
      <w:marTop w:val="0"/>
      <w:marBottom w:val="0"/>
      <w:divBdr>
        <w:top w:val="none" w:sz="0" w:space="0" w:color="auto"/>
        <w:left w:val="none" w:sz="0" w:space="0" w:color="auto"/>
        <w:bottom w:val="none" w:sz="0" w:space="0" w:color="auto"/>
        <w:right w:val="none" w:sz="0" w:space="0" w:color="auto"/>
      </w:divBdr>
    </w:div>
    <w:div w:id="197937005">
      <w:bodyDiv w:val="1"/>
      <w:marLeft w:val="0"/>
      <w:marRight w:val="0"/>
      <w:marTop w:val="0"/>
      <w:marBottom w:val="0"/>
      <w:divBdr>
        <w:top w:val="none" w:sz="0" w:space="0" w:color="auto"/>
        <w:left w:val="none" w:sz="0" w:space="0" w:color="auto"/>
        <w:bottom w:val="none" w:sz="0" w:space="0" w:color="auto"/>
        <w:right w:val="none" w:sz="0" w:space="0" w:color="auto"/>
      </w:divBdr>
    </w:div>
    <w:div w:id="226382475">
      <w:bodyDiv w:val="1"/>
      <w:marLeft w:val="0"/>
      <w:marRight w:val="0"/>
      <w:marTop w:val="0"/>
      <w:marBottom w:val="0"/>
      <w:divBdr>
        <w:top w:val="none" w:sz="0" w:space="0" w:color="auto"/>
        <w:left w:val="none" w:sz="0" w:space="0" w:color="auto"/>
        <w:bottom w:val="none" w:sz="0" w:space="0" w:color="auto"/>
        <w:right w:val="none" w:sz="0" w:space="0" w:color="auto"/>
      </w:divBdr>
    </w:div>
    <w:div w:id="226846407">
      <w:bodyDiv w:val="1"/>
      <w:marLeft w:val="0"/>
      <w:marRight w:val="0"/>
      <w:marTop w:val="0"/>
      <w:marBottom w:val="0"/>
      <w:divBdr>
        <w:top w:val="none" w:sz="0" w:space="0" w:color="auto"/>
        <w:left w:val="none" w:sz="0" w:space="0" w:color="auto"/>
        <w:bottom w:val="none" w:sz="0" w:space="0" w:color="auto"/>
        <w:right w:val="none" w:sz="0" w:space="0" w:color="auto"/>
      </w:divBdr>
    </w:div>
    <w:div w:id="243686869">
      <w:bodyDiv w:val="1"/>
      <w:marLeft w:val="0"/>
      <w:marRight w:val="0"/>
      <w:marTop w:val="0"/>
      <w:marBottom w:val="0"/>
      <w:divBdr>
        <w:top w:val="none" w:sz="0" w:space="0" w:color="auto"/>
        <w:left w:val="none" w:sz="0" w:space="0" w:color="auto"/>
        <w:bottom w:val="none" w:sz="0" w:space="0" w:color="auto"/>
        <w:right w:val="none" w:sz="0" w:space="0" w:color="auto"/>
      </w:divBdr>
    </w:div>
    <w:div w:id="255405729">
      <w:bodyDiv w:val="1"/>
      <w:marLeft w:val="0"/>
      <w:marRight w:val="0"/>
      <w:marTop w:val="0"/>
      <w:marBottom w:val="0"/>
      <w:divBdr>
        <w:top w:val="none" w:sz="0" w:space="0" w:color="auto"/>
        <w:left w:val="none" w:sz="0" w:space="0" w:color="auto"/>
        <w:bottom w:val="none" w:sz="0" w:space="0" w:color="auto"/>
        <w:right w:val="none" w:sz="0" w:space="0" w:color="auto"/>
      </w:divBdr>
    </w:div>
    <w:div w:id="256209038">
      <w:bodyDiv w:val="1"/>
      <w:marLeft w:val="0"/>
      <w:marRight w:val="0"/>
      <w:marTop w:val="0"/>
      <w:marBottom w:val="0"/>
      <w:divBdr>
        <w:top w:val="none" w:sz="0" w:space="0" w:color="auto"/>
        <w:left w:val="none" w:sz="0" w:space="0" w:color="auto"/>
        <w:bottom w:val="none" w:sz="0" w:space="0" w:color="auto"/>
        <w:right w:val="none" w:sz="0" w:space="0" w:color="auto"/>
      </w:divBdr>
    </w:div>
    <w:div w:id="270674653">
      <w:bodyDiv w:val="1"/>
      <w:marLeft w:val="0"/>
      <w:marRight w:val="0"/>
      <w:marTop w:val="0"/>
      <w:marBottom w:val="0"/>
      <w:divBdr>
        <w:top w:val="none" w:sz="0" w:space="0" w:color="auto"/>
        <w:left w:val="none" w:sz="0" w:space="0" w:color="auto"/>
        <w:bottom w:val="none" w:sz="0" w:space="0" w:color="auto"/>
        <w:right w:val="none" w:sz="0" w:space="0" w:color="auto"/>
      </w:divBdr>
    </w:div>
    <w:div w:id="270941050">
      <w:bodyDiv w:val="1"/>
      <w:marLeft w:val="0"/>
      <w:marRight w:val="0"/>
      <w:marTop w:val="0"/>
      <w:marBottom w:val="0"/>
      <w:divBdr>
        <w:top w:val="none" w:sz="0" w:space="0" w:color="auto"/>
        <w:left w:val="none" w:sz="0" w:space="0" w:color="auto"/>
        <w:bottom w:val="none" w:sz="0" w:space="0" w:color="auto"/>
        <w:right w:val="none" w:sz="0" w:space="0" w:color="auto"/>
      </w:divBdr>
    </w:div>
    <w:div w:id="281501678">
      <w:bodyDiv w:val="1"/>
      <w:marLeft w:val="0"/>
      <w:marRight w:val="0"/>
      <w:marTop w:val="0"/>
      <w:marBottom w:val="0"/>
      <w:divBdr>
        <w:top w:val="none" w:sz="0" w:space="0" w:color="auto"/>
        <w:left w:val="none" w:sz="0" w:space="0" w:color="auto"/>
        <w:bottom w:val="none" w:sz="0" w:space="0" w:color="auto"/>
        <w:right w:val="none" w:sz="0" w:space="0" w:color="auto"/>
      </w:divBdr>
    </w:div>
    <w:div w:id="298075434">
      <w:bodyDiv w:val="1"/>
      <w:marLeft w:val="0"/>
      <w:marRight w:val="0"/>
      <w:marTop w:val="0"/>
      <w:marBottom w:val="0"/>
      <w:divBdr>
        <w:top w:val="none" w:sz="0" w:space="0" w:color="auto"/>
        <w:left w:val="none" w:sz="0" w:space="0" w:color="auto"/>
        <w:bottom w:val="none" w:sz="0" w:space="0" w:color="auto"/>
        <w:right w:val="none" w:sz="0" w:space="0" w:color="auto"/>
      </w:divBdr>
    </w:div>
    <w:div w:id="323582669">
      <w:bodyDiv w:val="1"/>
      <w:marLeft w:val="0"/>
      <w:marRight w:val="0"/>
      <w:marTop w:val="0"/>
      <w:marBottom w:val="0"/>
      <w:divBdr>
        <w:top w:val="none" w:sz="0" w:space="0" w:color="auto"/>
        <w:left w:val="none" w:sz="0" w:space="0" w:color="auto"/>
        <w:bottom w:val="none" w:sz="0" w:space="0" w:color="auto"/>
        <w:right w:val="none" w:sz="0" w:space="0" w:color="auto"/>
      </w:divBdr>
    </w:div>
    <w:div w:id="323969041">
      <w:bodyDiv w:val="1"/>
      <w:marLeft w:val="0"/>
      <w:marRight w:val="0"/>
      <w:marTop w:val="0"/>
      <w:marBottom w:val="0"/>
      <w:divBdr>
        <w:top w:val="none" w:sz="0" w:space="0" w:color="auto"/>
        <w:left w:val="none" w:sz="0" w:space="0" w:color="auto"/>
        <w:bottom w:val="none" w:sz="0" w:space="0" w:color="auto"/>
        <w:right w:val="none" w:sz="0" w:space="0" w:color="auto"/>
      </w:divBdr>
    </w:div>
    <w:div w:id="351610645">
      <w:bodyDiv w:val="1"/>
      <w:marLeft w:val="0"/>
      <w:marRight w:val="0"/>
      <w:marTop w:val="0"/>
      <w:marBottom w:val="0"/>
      <w:divBdr>
        <w:top w:val="none" w:sz="0" w:space="0" w:color="auto"/>
        <w:left w:val="none" w:sz="0" w:space="0" w:color="auto"/>
        <w:bottom w:val="none" w:sz="0" w:space="0" w:color="auto"/>
        <w:right w:val="none" w:sz="0" w:space="0" w:color="auto"/>
      </w:divBdr>
    </w:div>
    <w:div w:id="383795665">
      <w:bodyDiv w:val="1"/>
      <w:marLeft w:val="0"/>
      <w:marRight w:val="0"/>
      <w:marTop w:val="0"/>
      <w:marBottom w:val="0"/>
      <w:divBdr>
        <w:top w:val="none" w:sz="0" w:space="0" w:color="auto"/>
        <w:left w:val="none" w:sz="0" w:space="0" w:color="auto"/>
        <w:bottom w:val="none" w:sz="0" w:space="0" w:color="auto"/>
        <w:right w:val="none" w:sz="0" w:space="0" w:color="auto"/>
      </w:divBdr>
    </w:div>
    <w:div w:id="407072181">
      <w:bodyDiv w:val="1"/>
      <w:marLeft w:val="0"/>
      <w:marRight w:val="0"/>
      <w:marTop w:val="0"/>
      <w:marBottom w:val="0"/>
      <w:divBdr>
        <w:top w:val="none" w:sz="0" w:space="0" w:color="auto"/>
        <w:left w:val="none" w:sz="0" w:space="0" w:color="auto"/>
        <w:bottom w:val="none" w:sz="0" w:space="0" w:color="auto"/>
        <w:right w:val="none" w:sz="0" w:space="0" w:color="auto"/>
      </w:divBdr>
    </w:div>
    <w:div w:id="409616586">
      <w:bodyDiv w:val="1"/>
      <w:marLeft w:val="0"/>
      <w:marRight w:val="0"/>
      <w:marTop w:val="0"/>
      <w:marBottom w:val="0"/>
      <w:divBdr>
        <w:top w:val="none" w:sz="0" w:space="0" w:color="auto"/>
        <w:left w:val="none" w:sz="0" w:space="0" w:color="auto"/>
        <w:bottom w:val="none" w:sz="0" w:space="0" w:color="auto"/>
        <w:right w:val="none" w:sz="0" w:space="0" w:color="auto"/>
      </w:divBdr>
    </w:div>
    <w:div w:id="418671519">
      <w:bodyDiv w:val="1"/>
      <w:marLeft w:val="0"/>
      <w:marRight w:val="0"/>
      <w:marTop w:val="0"/>
      <w:marBottom w:val="0"/>
      <w:divBdr>
        <w:top w:val="none" w:sz="0" w:space="0" w:color="auto"/>
        <w:left w:val="none" w:sz="0" w:space="0" w:color="auto"/>
        <w:bottom w:val="none" w:sz="0" w:space="0" w:color="auto"/>
        <w:right w:val="none" w:sz="0" w:space="0" w:color="auto"/>
      </w:divBdr>
    </w:div>
    <w:div w:id="442892631">
      <w:bodyDiv w:val="1"/>
      <w:marLeft w:val="0"/>
      <w:marRight w:val="0"/>
      <w:marTop w:val="0"/>
      <w:marBottom w:val="0"/>
      <w:divBdr>
        <w:top w:val="none" w:sz="0" w:space="0" w:color="auto"/>
        <w:left w:val="none" w:sz="0" w:space="0" w:color="auto"/>
        <w:bottom w:val="none" w:sz="0" w:space="0" w:color="auto"/>
        <w:right w:val="none" w:sz="0" w:space="0" w:color="auto"/>
      </w:divBdr>
    </w:div>
    <w:div w:id="482743127">
      <w:bodyDiv w:val="1"/>
      <w:marLeft w:val="0"/>
      <w:marRight w:val="0"/>
      <w:marTop w:val="0"/>
      <w:marBottom w:val="0"/>
      <w:divBdr>
        <w:top w:val="none" w:sz="0" w:space="0" w:color="auto"/>
        <w:left w:val="none" w:sz="0" w:space="0" w:color="auto"/>
        <w:bottom w:val="none" w:sz="0" w:space="0" w:color="auto"/>
        <w:right w:val="none" w:sz="0" w:space="0" w:color="auto"/>
      </w:divBdr>
    </w:div>
    <w:div w:id="483619016">
      <w:bodyDiv w:val="1"/>
      <w:marLeft w:val="0"/>
      <w:marRight w:val="0"/>
      <w:marTop w:val="0"/>
      <w:marBottom w:val="0"/>
      <w:divBdr>
        <w:top w:val="none" w:sz="0" w:space="0" w:color="auto"/>
        <w:left w:val="none" w:sz="0" w:space="0" w:color="auto"/>
        <w:bottom w:val="none" w:sz="0" w:space="0" w:color="auto"/>
        <w:right w:val="none" w:sz="0" w:space="0" w:color="auto"/>
      </w:divBdr>
    </w:div>
    <w:div w:id="553393275">
      <w:bodyDiv w:val="1"/>
      <w:marLeft w:val="0"/>
      <w:marRight w:val="0"/>
      <w:marTop w:val="0"/>
      <w:marBottom w:val="0"/>
      <w:divBdr>
        <w:top w:val="none" w:sz="0" w:space="0" w:color="auto"/>
        <w:left w:val="none" w:sz="0" w:space="0" w:color="auto"/>
        <w:bottom w:val="none" w:sz="0" w:space="0" w:color="auto"/>
        <w:right w:val="none" w:sz="0" w:space="0" w:color="auto"/>
      </w:divBdr>
    </w:div>
    <w:div w:id="559249822">
      <w:bodyDiv w:val="1"/>
      <w:marLeft w:val="0"/>
      <w:marRight w:val="0"/>
      <w:marTop w:val="0"/>
      <w:marBottom w:val="0"/>
      <w:divBdr>
        <w:top w:val="none" w:sz="0" w:space="0" w:color="auto"/>
        <w:left w:val="none" w:sz="0" w:space="0" w:color="auto"/>
        <w:bottom w:val="none" w:sz="0" w:space="0" w:color="auto"/>
        <w:right w:val="none" w:sz="0" w:space="0" w:color="auto"/>
      </w:divBdr>
    </w:div>
    <w:div w:id="568534948">
      <w:bodyDiv w:val="1"/>
      <w:marLeft w:val="0"/>
      <w:marRight w:val="0"/>
      <w:marTop w:val="0"/>
      <w:marBottom w:val="0"/>
      <w:divBdr>
        <w:top w:val="none" w:sz="0" w:space="0" w:color="auto"/>
        <w:left w:val="none" w:sz="0" w:space="0" w:color="auto"/>
        <w:bottom w:val="none" w:sz="0" w:space="0" w:color="auto"/>
        <w:right w:val="none" w:sz="0" w:space="0" w:color="auto"/>
      </w:divBdr>
    </w:div>
    <w:div w:id="598025606">
      <w:bodyDiv w:val="1"/>
      <w:marLeft w:val="0"/>
      <w:marRight w:val="0"/>
      <w:marTop w:val="0"/>
      <w:marBottom w:val="0"/>
      <w:divBdr>
        <w:top w:val="none" w:sz="0" w:space="0" w:color="auto"/>
        <w:left w:val="none" w:sz="0" w:space="0" w:color="auto"/>
        <w:bottom w:val="none" w:sz="0" w:space="0" w:color="auto"/>
        <w:right w:val="none" w:sz="0" w:space="0" w:color="auto"/>
      </w:divBdr>
    </w:div>
    <w:div w:id="644744594">
      <w:bodyDiv w:val="1"/>
      <w:marLeft w:val="0"/>
      <w:marRight w:val="0"/>
      <w:marTop w:val="0"/>
      <w:marBottom w:val="0"/>
      <w:divBdr>
        <w:top w:val="none" w:sz="0" w:space="0" w:color="auto"/>
        <w:left w:val="none" w:sz="0" w:space="0" w:color="auto"/>
        <w:bottom w:val="none" w:sz="0" w:space="0" w:color="auto"/>
        <w:right w:val="none" w:sz="0" w:space="0" w:color="auto"/>
      </w:divBdr>
    </w:div>
    <w:div w:id="707753407">
      <w:bodyDiv w:val="1"/>
      <w:marLeft w:val="0"/>
      <w:marRight w:val="0"/>
      <w:marTop w:val="0"/>
      <w:marBottom w:val="0"/>
      <w:divBdr>
        <w:top w:val="none" w:sz="0" w:space="0" w:color="auto"/>
        <w:left w:val="none" w:sz="0" w:space="0" w:color="auto"/>
        <w:bottom w:val="none" w:sz="0" w:space="0" w:color="auto"/>
        <w:right w:val="none" w:sz="0" w:space="0" w:color="auto"/>
      </w:divBdr>
    </w:div>
    <w:div w:id="749891569">
      <w:bodyDiv w:val="1"/>
      <w:marLeft w:val="0"/>
      <w:marRight w:val="0"/>
      <w:marTop w:val="0"/>
      <w:marBottom w:val="0"/>
      <w:divBdr>
        <w:top w:val="none" w:sz="0" w:space="0" w:color="auto"/>
        <w:left w:val="none" w:sz="0" w:space="0" w:color="auto"/>
        <w:bottom w:val="none" w:sz="0" w:space="0" w:color="auto"/>
        <w:right w:val="none" w:sz="0" w:space="0" w:color="auto"/>
      </w:divBdr>
    </w:div>
    <w:div w:id="819659445">
      <w:bodyDiv w:val="1"/>
      <w:marLeft w:val="0"/>
      <w:marRight w:val="0"/>
      <w:marTop w:val="0"/>
      <w:marBottom w:val="0"/>
      <w:divBdr>
        <w:top w:val="none" w:sz="0" w:space="0" w:color="auto"/>
        <w:left w:val="none" w:sz="0" w:space="0" w:color="auto"/>
        <w:bottom w:val="none" w:sz="0" w:space="0" w:color="auto"/>
        <w:right w:val="none" w:sz="0" w:space="0" w:color="auto"/>
      </w:divBdr>
    </w:div>
    <w:div w:id="849877899">
      <w:bodyDiv w:val="1"/>
      <w:marLeft w:val="0"/>
      <w:marRight w:val="0"/>
      <w:marTop w:val="0"/>
      <w:marBottom w:val="0"/>
      <w:divBdr>
        <w:top w:val="none" w:sz="0" w:space="0" w:color="auto"/>
        <w:left w:val="none" w:sz="0" w:space="0" w:color="auto"/>
        <w:bottom w:val="none" w:sz="0" w:space="0" w:color="auto"/>
        <w:right w:val="none" w:sz="0" w:space="0" w:color="auto"/>
      </w:divBdr>
    </w:div>
    <w:div w:id="904415442">
      <w:bodyDiv w:val="1"/>
      <w:marLeft w:val="0"/>
      <w:marRight w:val="0"/>
      <w:marTop w:val="0"/>
      <w:marBottom w:val="0"/>
      <w:divBdr>
        <w:top w:val="none" w:sz="0" w:space="0" w:color="auto"/>
        <w:left w:val="none" w:sz="0" w:space="0" w:color="auto"/>
        <w:bottom w:val="none" w:sz="0" w:space="0" w:color="auto"/>
        <w:right w:val="none" w:sz="0" w:space="0" w:color="auto"/>
      </w:divBdr>
    </w:div>
    <w:div w:id="907303805">
      <w:bodyDiv w:val="1"/>
      <w:marLeft w:val="0"/>
      <w:marRight w:val="0"/>
      <w:marTop w:val="0"/>
      <w:marBottom w:val="0"/>
      <w:divBdr>
        <w:top w:val="none" w:sz="0" w:space="0" w:color="auto"/>
        <w:left w:val="none" w:sz="0" w:space="0" w:color="auto"/>
        <w:bottom w:val="none" w:sz="0" w:space="0" w:color="auto"/>
        <w:right w:val="none" w:sz="0" w:space="0" w:color="auto"/>
      </w:divBdr>
    </w:div>
    <w:div w:id="919800010">
      <w:bodyDiv w:val="1"/>
      <w:marLeft w:val="0"/>
      <w:marRight w:val="0"/>
      <w:marTop w:val="0"/>
      <w:marBottom w:val="0"/>
      <w:divBdr>
        <w:top w:val="none" w:sz="0" w:space="0" w:color="auto"/>
        <w:left w:val="none" w:sz="0" w:space="0" w:color="auto"/>
        <w:bottom w:val="none" w:sz="0" w:space="0" w:color="auto"/>
        <w:right w:val="none" w:sz="0" w:space="0" w:color="auto"/>
      </w:divBdr>
    </w:div>
    <w:div w:id="947732478">
      <w:bodyDiv w:val="1"/>
      <w:marLeft w:val="0"/>
      <w:marRight w:val="0"/>
      <w:marTop w:val="0"/>
      <w:marBottom w:val="0"/>
      <w:divBdr>
        <w:top w:val="none" w:sz="0" w:space="0" w:color="auto"/>
        <w:left w:val="none" w:sz="0" w:space="0" w:color="auto"/>
        <w:bottom w:val="none" w:sz="0" w:space="0" w:color="auto"/>
        <w:right w:val="none" w:sz="0" w:space="0" w:color="auto"/>
      </w:divBdr>
    </w:div>
    <w:div w:id="979505261">
      <w:bodyDiv w:val="1"/>
      <w:marLeft w:val="0"/>
      <w:marRight w:val="0"/>
      <w:marTop w:val="0"/>
      <w:marBottom w:val="0"/>
      <w:divBdr>
        <w:top w:val="none" w:sz="0" w:space="0" w:color="auto"/>
        <w:left w:val="none" w:sz="0" w:space="0" w:color="auto"/>
        <w:bottom w:val="none" w:sz="0" w:space="0" w:color="auto"/>
        <w:right w:val="none" w:sz="0" w:space="0" w:color="auto"/>
      </w:divBdr>
    </w:div>
    <w:div w:id="980619376">
      <w:bodyDiv w:val="1"/>
      <w:marLeft w:val="0"/>
      <w:marRight w:val="0"/>
      <w:marTop w:val="0"/>
      <w:marBottom w:val="0"/>
      <w:divBdr>
        <w:top w:val="none" w:sz="0" w:space="0" w:color="auto"/>
        <w:left w:val="none" w:sz="0" w:space="0" w:color="auto"/>
        <w:bottom w:val="none" w:sz="0" w:space="0" w:color="auto"/>
        <w:right w:val="none" w:sz="0" w:space="0" w:color="auto"/>
      </w:divBdr>
    </w:div>
    <w:div w:id="997805019">
      <w:bodyDiv w:val="1"/>
      <w:marLeft w:val="0"/>
      <w:marRight w:val="0"/>
      <w:marTop w:val="0"/>
      <w:marBottom w:val="0"/>
      <w:divBdr>
        <w:top w:val="none" w:sz="0" w:space="0" w:color="auto"/>
        <w:left w:val="none" w:sz="0" w:space="0" w:color="auto"/>
        <w:bottom w:val="none" w:sz="0" w:space="0" w:color="auto"/>
        <w:right w:val="none" w:sz="0" w:space="0" w:color="auto"/>
      </w:divBdr>
    </w:div>
    <w:div w:id="1051464728">
      <w:bodyDiv w:val="1"/>
      <w:marLeft w:val="0"/>
      <w:marRight w:val="0"/>
      <w:marTop w:val="0"/>
      <w:marBottom w:val="0"/>
      <w:divBdr>
        <w:top w:val="none" w:sz="0" w:space="0" w:color="auto"/>
        <w:left w:val="none" w:sz="0" w:space="0" w:color="auto"/>
        <w:bottom w:val="none" w:sz="0" w:space="0" w:color="auto"/>
        <w:right w:val="none" w:sz="0" w:space="0" w:color="auto"/>
      </w:divBdr>
    </w:div>
    <w:div w:id="1058623854">
      <w:bodyDiv w:val="1"/>
      <w:marLeft w:val="0"/>
      <w:marRight w:val="0"/>
      <w:marTop w:val="0"/>
      <w:marBottom w:val="0"/>
      <w:divBdr>
        <w:top w:val="none" w:sz="0" w:space="0" w:color="auto"/>
        <w:left w:val="none" w:sz="0" w:space="0" w:color="auto"/>
        <w:bottom w:val="none" w:sz="0" w:space="0" w:color="auto"/>
        <w:right w:val="none" w:sz="0" w:space="0" w:color="auto"/>
      </w:divBdr>
    </w:div>
    <w:div w:id="1071392728">
      <w:bodyDiv w:val="1"/>
      <w:marLeft w:val="0"/>
      <w:marRight w:val="0"/>
      <w:marTop w:val="0"/>
      <w:marBottom w:val="0"/>
      <w:divBdr>
        <w:top w:val="none" w:sz="0" w:space="0" w:color="auto"/>
        <w:left w:val="none" w:sz="0" w:space="0" w:color="auto"/>
        <w:bottom w:val="none" w:sz="0" w:space="0" w:color="auto"/>
        <w:right w:val="none" w:sz="0" w:space="0" w:color="auto"/>
      </w:divBdr>
    </w:div>
    <w:div w:id="1076825220">
      <w:bodyDiv w:val="1"/>
      <w:marLeft w:val="0"/>
      <w:marRight w:val="0"/>
      <w:marTop w:val="0"/>
      <w:marBottom w:val="0"/>
      <w:divBdr>
        <w:top w:val="none" w:sz="0" w:space="0" w:color="auto"/>
        <w:left w:val="none" w:sz="0" w:space="0" w:color="auto"/>
        <w:bottom w:val="none" w:sz="0" w:space="0" w:color="auto"/>
        <w:right w:val="none" w:sz="0" w:space="0" w:color="auto"/>
      </w:divBdr>
    </w:div>
    <w:div w:id="1087340416">
      <w:bodyDiv w:val="1"/>
      <w:marLeft w:val="0"/>
      <w:marRight w:val="0"/>
      <w:marTop w:val="0"/>
      <w:marBottom w:val="0"/>
      <w:divBdr>
        <w:top w:val="none" w:sz="0" w:space="0" w:color="auto"/>
        <w:left w:val="none" w:sz="0" w:space="0" w:color="auto"/>
        <w:bottom w:val="none" w:sz="0" w:space="0" w:color="auto"/>
        <w:right w:val="none" w:sz="0" w:space="0" w:color="auto"/>
      </w:divBdr>
    </w:div>
    <w:div w:id="1131480118">
      <w:bodyDiv w:val="1"/>
      <w:marLeft w:val="0"/>
      <w:marRight w:val="0"/>
      <w:marTop w:val="0"/>
      <w:marBottom w:val="0"/>
      <w:divBdr>
        <w:top w:val="none" w:sz="0" w:space="0" w:color="auto"/>
        <w:left w:val="none" w:sz="0" w:space="0" w:color="auto"/>
        <w:bottom w:val="none" w:sz="0" w:space="0" w:color="auto"/>
        <w:right w:val="none" w:sz="0" w:space="0" w:color="auto"/>
      </w:divBdr>
    </w:div>
    <w:div w:id="1146356701">
      <w:bodyDiv w:val="1"/>
      <w:marLeft w:val="0"/>
      <w:marRight w:val="0"/>
      <w:marTop w:val="0"/>
      <w:marBottom w:val="0"/>
      <w:divBdr>
        <w:top w:val="none" w:sz="0" w:space="0" w:color="auto"/>
        <w:left w:val="none" w:sz="0" w:space="0" w:color="auto"/>
        <w:bottom w:val="none" w:sz="0" w:space="0" w:color="auto"/>
        <w:right w:val="none" w:sz="0" w:space="0" w:color="auto"/>
      </w:divBdr>
    </w:div>
    <w:div w:id="1164929564">
      <w:bodyDiv w:val="1"/>
      <w:marLeft w:val="0"/>
      <w:marRight w:val="0"/>
      <w:marTop w:val="0"/>
      <w:marBottom w:val="0"/>
      <w:divBdr>
        <w:top w:val="none" w:sz="0" w:space="0" w:color="auto"/>
        <w:left w:val="none" w:sz="0" w:space="0" w:color="auto"/>
        <w:bottom w:val="none" w:sz="0" w:space="0" w:color="auto"/>
        <w:right w:val="none" w:sz="0" w:space="0" w:color="auto"/>
      </w:divBdr>
    </w:div>
    <w:div w:id="1165054386">
      <w:bodyDiv w:val="1"/>
      <w:marLeft w:val="0"/>
      <w:marRight w:val="0"/>
      <w:marTop w:val="0"/>
      <w:marBottom w:val="0"/>
      <w:divBdr>
        <w:top w:val="none" w:sz="0" w:space="0" w:color="auto"/>
        <w:left w:val="none" w:sz="0" w:space="0" w:color="auto"/>
        <w:bottom w:val="none" w:sz="0" w:space="0" w:color="auto"/>
        <w:right w:val="none" w:sz="0" w:space="0" w:color="auto"/>
      </w:divBdr>
    </w:div>
    <w:div w:id="1183322429">
      <w:bodyDiv w:val="1"/>
      <w:marLeft w:val="0"/>
      <w:marRight w:val="0"/>
      <w:marTop w:val="0"/>
      <w:marBottom w:val="0"/>
      <w:divBdr>
        <w:top w:val="none" w:sz="0" w:space="0" w:color="auto"/>
        <w:left w:val="none" w:sz="0" w:space="0" w:color="auto"/>
        <w:bottom w:val="none" w:sz="0" w:space="0" w:color="auto"/>
        <w:right w:val="none" w:sz="0" w:space="0" w:color="auto"/>
      </w:divBdr>
    </w:div>
    <w:div w:id="1274245460">
      <w:bodyDiv w:val="1"/>
      <w:marLeft w:val="0"/>
      <w:marRight w:val="0"/>
      <w:marTop w:val="0"/>
      <w:marBottom w:val="0"/>
      <w:divBdr>
        <w:top w:val="none" w:sz="0" w:space="0" w:color="auto"/>
        <w:left w:val="none" w:sz="0" w:space="0" w:color="auto"/>
        <w:bottom w:val="none" w:sz="0" w:space="0" w:color="auto"/>
        <w:right w:val="none" w:sz="0" w:space="0" w:color="auto"/>
      </w:divBdr>
    </w:div>
    <w:div w:id="1278759628">
      <w:bodyDiv w:val="1"/>
      <w:marLeft w:val="0"/>
      <w:marRight w:val="0"/>
      <w:marTop w:val="0"/>
      <w:marBottom w:val="0"/>
      <w:divBdr>
        <w:top w:val="none" w:sz="0" w:space="0" w:color="auto"/>
        <w:left w:val="none" w:sz="0" w:space="0" w:color="auto"/>
        <w:bottom w:val="none" w:sz="0" w:space="0" w:color="auto"/>
        <w:right w:val="none" w:sz="0" w:space="0" w:color="auto"/>
      </w:divBdr>
    </w:div>
    <w:div w:id="1320113455">
      <w:bodyDiv w:val="1"/>
      <w:marLeft w:val="0"/>
      <w:marRight w:val="0"/>
      <w:marTop w:val="0"/>
      <w:marBottom w:val="0"/>
      <w:divBdr>
        <w:top w:val="none" w:sz="0" w:space="0" w:color="auto"/>
        <w:left w:val="none" w:sz="0" w:space="0" w:color="auto"/>
        <w:bottom w:val="none" w:sz="0" w:space="0" w:color="auto"/>
        <w:right w:val="none" w:sz="0" w:space="0" w:color="auto"/>
      </w:divBdr>
    </w:div>
    <w:div w:id="1345281034">
      <w:bodyDiv w:val="1"/>
      <w:marLeft w:val="0"/>
      <w:marRight w:val="0"/>
      <w:marTop w:val="0"/>
      <w:marBottom w:val="0"/>
      <w:divBdr>
        <w:top w:val="none" w:sz="0" w:space="0" w:color="auto"/>
        <w:left w:val="none" w:sz="0" w:space="0" w:color="auto"/>
        <w:bottom w:val="none" w:sz="0" w:space="0" w:color="auto"/>
        <w:right w:val="none" w:sz="0" w:space="0" w:color="auto"/>
      </w:divBdr>
    </w:div>
    <w:div w:id="1378166761">
      <w:bodyDiv w:val="1"/>
      <w:marLeft w:val="0"/>
      <w:marRight w:val="0"/>
      <w:marTop w:val="0"/>
      <w:marBottom w:val="0"/>
      <w:divBdr>
        <w:top w:val="none" w:sz="0" w:space="0" w:color="auto"/>
        <w:left w:val="none" w:sz="0" w:space="0" w:color="auto"/>
        <w:bottom w:val="none" w:sz="0" w:space="0" w:color="auto"/>
        <w:right w:val="none" w:sz="0" w:space="0" w:color="auto"/>
      </w:divBdr>
    </w:div>
    <w:div w:id="1406687530">
      <w:bodyDiv w:val="1"/>
      <w:marLeft w:val="0"/>
      <w:marRight w:val="0"/>
      <w:marTop w:val="0"/>
      <w:marBottom w:val="0"/>
      <w:divBdr>
        <w:top w:val="none" w:sz="0" w:space="0" w:color="auto"/>
        <w:left w:val="none" w:sz="0" w:space="0" w:color="auto"/>
        <w:bottom w:val="none" w:sz="0" w:space="0" w:color="auto"/>
        <w:right w:val="none" w:sz="0" w:space="0" w:color="auto"/>
      </w:divBdr>
    </w:div>
    <w:div w:id="1434127846">
      <w:bodyDiv w:val="1"/>
      <w:marLeft w:val="0"/>
      <w:marRight w:val="0"/>
      <w:marTop w:val="0"/>
      <w:marBottom w:val="0"/>
      <w:divBdr>
        <w:top w:val="none" w:sz="0" w:space="0" w:color="auto"/>
        <w:left w:val="none" w:sz="0" w:space="0" w:color="auto"/>
        <w:bottom w:val="none" w:sz="0" w:space="0" w:color="auto"/>
        <w:right w:val="none" w:sz="0" w:space="0" w:color="auto"/>
      </w:divBdr>
    </w:div>
    <w:div w:id="1434781496">
      <w:bodyDiv w:val="1"/>
      <w:marLeft w:val="0"/>
      <w:marRight w:val="0"/>
      <w:marTop w:val="0"/>
      <w:marBottom w:val="0"/>
      <w:divBdr>
        <w:top w:val="none" w:sz="0" w:space="0" w:color="auto"/>
        <w:left w:val="none" w:sz="0" w:space="0" w:color="auto"/>
        <w:bottom w:val="none" w:sz="0" w:space="0" w:color="auto"/>
        <w:right w:val="none" w:sz="0" w:space="0" w:color="auto"/>
      </w:divBdr>
    </w:div>
    <w:div w:id="1479565659">
      <w:bodyDiv w:val="1"/>
      <w:marLeft w:val="0"/>
      <w:marRight w:val="0"/>
      <w:marTop w:val="0"/>
      <w:marBottom w:val="0"/>
      <w:divBdr>
        <w:top w:val="none" w:sz="0" w:space="0" w:color="auto"/>
        <w:left w:val="none" w:sz="0" w:space="0" w:color="auto"/>
        <w:bottom w:val="none" w:sz="0" w:space="0" w:color="auto"/>
        <w:right w:val="none" w:sz="0" w:space="0" w:color="auto"/>
      </w:divBdr>
    </w:div>
    <w:div w:id="1486363152">
      <w:bodyDiv w:val="1"/>
      <w:marLeft w:val="0"/>
      <w:marRight w:val="0"/>
      <w:marTop w:val="0"/>
      <w:marBottom w:val="0"/>
      <w:divBdr>
        <w:top w:val="none" w:sz="0" w:space="0" w:color="auto"/>
        <w:left w:val="none" w:sz="0" w:space="0" w:color="auto"/>
        <w:bottom w:val="none" w:sz="0" w:space="0" w:color="auto"/>
        <w:right w:val="none" w:sz="0" w:space="0" w:color="auto"/>
      </w:divBdr>
    </w:div>
    <w:div w:id="1487745023">
      <w:bodyDiv w:val="1"/>
      <w:marLeft w:val="0"/>
      <w:marRight w:val="0"/>
      <w:marTop w:val="0"/>
      <w:marBottom w:val="0"/>
      <w:divBdr>
        <w:top w:val="none" w:sz="0" w:space="0" w:color="auto"/>
        <w:left w:val="none" w:sz="0" w:space="0" w:color="auto"/>
        <w:bottom w:val="none" w:sz="0" w:space="0" w:color="auto"/>
        <w:right w:val="none" w:sz="0" w:space="0" w:color="auto"/>
      </w:divBdr>
    </w:div>
    <w:div w:id="1499031375">
      <w:bodyDiv w:val="1"/>
      <w:marLeft w:val="0"/>
      <w:marRight w:val="0"/>
      <w:marTop w:val="0"/>
      <w:marBottom w:val="0"/>
      <w:divBdr>
        <w:top w:val="none" w:sz="0" w:space="0" w:color="auto"/>
        <w:left w:val="none" w:sz="0" w:space="0" w:color="auto"/>
        <w:bottom w:val="none" w:sz="0" w:space="0" w:color="auto"/>
        <w:right w:val="none" w:sz="0" w:space="0" w:color="auto"/>
      </w:divBdr>
    </w:div>
    <w:div w:id="1522090947">
      <w:bodyDiv w:val="1"/>
      <w:marLeft w:val="0"/>
      <w:marRight w:val="0"/>
      <w:marTop w:val="0"/>
      <w:marBottom w:val="0"/>
      <w:divBdr>
        <w:top w:val="none" w:sz="0" w:space="0" w:color="auto"/>
        <w:left w:val="none" w:sz="0" w:space="0" w:color="auto"/>
        <w:bottom w:val="none" w:sz="0" w:space="0" w:color="auto"/>
        <w:right w:val="none" w:sz="0" w:space="0" w:color="auto"/>
      </w:divBdr>
    </w:div>
    <w:div w:id="1535534026">
      <w:bodyDiv w:val="1"/>
      <w:marLeft w:val="0"/>
      <w:marRight w:val="0"/>
      <w:marTop w:val="0"/>
      <w:marBottom w:val="0"/>
      <w:divBdr>
        <w:top w:val="none" w:sz="0" w:space="0" w:color="auto"/>
        <w:left w:val="none" w:sz="0" w:space="0" w:color="auto"/>
        <w:bottom w:val="none" w:sz="0" w:space="0" w:color="auto"/>
        <w:right w:val="none" w:sz="0" w:space="0" w:color="auto"/>
      </w:divBdr>
    </w:div>
    <w:div w:id="1554848391">
      <w:bodyDiv w:val="1"/>
      <w:marLeft w:val="0"/>
      <w:marRight w:val="0"/>
      <w:marTop w:val="0"/>
      <w:marBottom w:val="0"/>
      <w:divBdr>
        <w:top w:val="none" w:sz="0" w:space="0" w:color="auto"/>
        <w:left w:val="none" w:sz="0" w:space="0" w:color="auto"/>
        <w:bottom w:val="none" w:sz="0" w:space="0" w:color="auto"/>
        <w:right w:val="none" w:sz="0" w:space="0" w:color="auto"/>
      </w:divBdr>
    </w:div>
    <w:div w:id="1573732149">
      <w:bodyDiv w:val="1"/>
      <w:marLeft w:val="0"/>
      <w:marRight w:val="0"/>
      <w:marTop w:val="0"/>
      <w:marBottom w:val="0"/>
      <w:divBdr>
        <w:top w:val="none" w:sz="0" w:space="0" w:color="auto"/>
        <w:left w:val="none" w:sz="0" w:space="0" w:color="auto"/>
        <w:bottom w:val="none" w:sz="0" w:space="0" w:color="auto"/>
        <w:right w:val="none" w:sz="0" w:space="0" w:color="auto"/>
      </w:divBdr>
    </w:div>
    <w:div w:id="1619680492">
      <w:bodyDiv w:val="1"/>
      <w:marLeft w:val="0"/>
      <w:marRight w:val="0"/>
      <w:marTop w:val="0"/>
      <w:marBottom w:val="0"/>
      <w:divBdr>
        <w:top w:val="none" w:sz="0" w:space="0" w:color="auto"/>
        <w:left w:val="none" w:sz="0" w:space="0" w:color="auto"/>
        <w:bottom w:val="none" w:sz="0" w:space="0" w:color="auto"/>
        <w:right w:val="none" w:sz="0" w:space="0" w:color="auto"/>
      </w:divBdr>
    </w:div>
    <w:div w:id="1650552644">
      <w:bodyDiv w:val="1"/>
      <w:marLeft w:val="0"/>
      <w:marRight w:val="0"/>
      <w:marTop w:val="0"/>
      <w:marBottom w:val="0"/>
      <w:divBdr>
        <w:top w:val="none" w:sz="0" w:space="0" w:color="auto"/>
        <w:left w:val="none" w:sz="0" w:space="0" w:color="auto"/>
        <w:bottom w:val="none" w:sz="0" w:space="0" w:color="auto"/>
        <w:right w:val="none" w:sz="0" w:space="0" w:color="auto"/>
      </w:divBdr>
    </w:div>
    <w:div w:id="1678343716">
      <w:bodyDiv w:val="1"/>
      <w:marLeft w:val="0"/>
      <w:marRight w:val="0"/>
      <w:marTop w:val="0"/>
      <w:marBottom w:val="0"/>
      <w:divBdr>
        <w:top w:val="none" w:sz="0" w:space="0" w:color="auto"/>
        <w:left w:val="none" w:sz="0" w:space="0" w:color="auto"/>
        <w:bottom w:val="none" w:sz="0" w:space="0" w:color="auto"/>
        <w:right w:val="none" w:sz="0" w:space="0" w:color="auto"/>
      </w:divBdr>
    </w:div>
    <w:div w:id="1687712264">
      <w:bodyDiv w:val="1"/>
      <w:marLeft w:val="0"/>
      <w:marRight w:val="0"/>
      <w:marTop w:val="0"/>
      <w:marBottom w:val="0"/>
      <w:divBdr>
        <w:top w:val="none" w:sz="0" w:space="0" w:color="auto"/>
        <w:left w:val="none" w:sz="0" w:space="0" w:color="auto"/>
        <w:bottom w:val="none" w:sz="0" w:space="0" w:color="auto"/>
        <w:right w:val="none" w:sz="0" w:space="0" w:color="auto"/>
      </w:divBdr>
    </w:div>
    <w:div w:id="1697848073">
      <w:bodyDiv w:val="1"/>
      <w:marLeft w:val="0"/>
      <w:marRight w:val="0"/>
      <w:marTop w:val="0"/>
      <w:marBottom w:val="0"/>
      <w:divBdr>
        <w:top w:val="none" w:sz="0" w:space="0" w:color="auto"/>
        <w:left w:val="none" w:sz="0" w:space="0" w:color="auto"/>
        <w:bottom w:val="none" w:sz="0" w:space="0" w:color="auto"/>
        <w:right w:val="none" w:sz="0" w:space="0" w:color="auto"/>
      </w:divBdr>
    </w:div>
    <w:div w:id="1722634767">
      <w:bodyDiv w:val="1"/>
      <w:marLeft w:val="0"/>
      <w:marRight w:val="0"/>
      <w:marTop w:val="0"/>
      <w:marBottom w:val="0"/>
      <w:divBdr>
        <w:top w:val="none" w:sz="0" w:space="0" w:color="auto"/>
        <w:left w:val="none" w:sz="0" w:space="0" w:color="auto"/>
        <w:bottom w:val="none" w:sz="0" w:space="0" w:color="auto"/>
        <w:right w:val="none" w:sz="0" w:space="0" w:color="auto"/>
      </w:divBdr>
    </w:div>
    <w:div w:id="1723476420">
      <w:bodyDiv w:val="1"/>
      <w:marLeft w:val="0"/>
      <w:marRight w:val="0"/>
      <w:marTop w:val="0"/>
      <w:marBottom w:val="0"/>
      <w:divBdr>
        <w:top w:val="none" w:sz="0" w:space="0" w:color="auto"/>
        <w:left w:val="none" w:sz="0" w:space="0" w:color="auto"/>
        <w:bottom w:val="none" w:sz="0" w:space="0" w:color="auto"/>
        <w:right w:val="none" w:sz="0" w:space="0" w:color="auto"/>
      </w:divBdr>
    </w:div>
    <w:div w:id="1725787966">
      <w:bodyDiv w:val="1"/>
      <w:marLeft w:val="0"/>
      <w:marRight w:val="0"/>
      <w:marTop w:val="0"/>
      <w:marBottom w:val="0"/>
      <w:divBdr>
        <w:top w:val="none" w:sz="0" w:space="0" w:color="auto"/>
        <w:left w:val="none" w:sz="0" w:space="0" w:color="auto"/>
        <w:bottom w:val="none" w:sz="0" w:space="0" w:color="auto"/>
        <w:right w:val="none" w:sz="0" w:space="0" w:color="auto"/>
      </w:divBdr>
    </w:div>
    <w:div w:id="1824084793">
      <w:bodyDiv w:val="1"/>
      <w:marLeft w:val="0"/>
      <w:marRight w:val="0"/>
      <w:marTop w:val="0"/>
      <w:marBottom w:val="0"/>
      <w:divBdr>
        <w:top w:val="none" w:sz="0" w:space="0" w:color="auto"/>
        <w:left w:val="none" w:sz="0" w:space="0" w:color="auto"/>
        <w:bottom w:val="none" w:sz="0" w:space="0" w:color="auto"/>
        <w:right w:val="none" w:sz="0" w:space="0" w:color="auto"/>
      </w:divBdr>
    </w:div>
    <w:div w:id="1868907933">
      <w:bodyDiv w:val="1"/>
      <w:marLeft w:val="0"/>
      <w:marRight w:val="0"/>
      <w:marTop w:val="0"/>
      <w:marBottom w:val="0"/>
      <w:divBdr>
        <w:top w:val="none" w:sz="0" w:space="0" w:color="auto"/>
        <w:left w:val="none" w:sz="0" w:space="0" w:color="auto"/>
        <w:bottom w:val="none" w:sz="0" w:space="0" w:color="auto"/>
        <w:right w:val="none" w:sz="0" w:space="0" w:color="auto"/>
      </w:divBdr>
    </w:div>
    <w:div w:id="1878661119">
      <w:bodyDiv w:val="1"/>
      <w:marLeft w:val="0"/>
      <w:marRight w:val="0"/>
      <w:marTop w:val="0"/>
      <w:marBottom w:val="0"/>
      <w:divBdr>
        <w:top w:val="none" w:sz="0" w:space="0" w:color="auto"/>
        <w:left w:val="none" w:sz="0" w:space="0" w:color="auto"/>
        <w:bottom w:val="none" w:sz="0" w:space="0" w:color="auto"/>
        <w:right w:val="none" w:sz="0" w:space="0" w:color="auto"/>
      </w:divBdr>
    </w:div>
    <w:div w:id="1990203613">
      <w:bodyDiv w:val="1"/>
      <w:marLeft w:val="0"/>
      <w:marRight w:val="0"/>
      <w:marTop w:val="0"/>
      <w:marBottom w:val="0"/>
      <w:divBdr>
        <w:top w:val="none" w:sz="0" w:space="0" w:color="auto"/>
        <w:left w:val="none" w:sz="0" w:space="0" w:color="auto"/>
        <w:bottom w:val="none" w:sz="0" w:space="0" w:color="auto"/>
        <w:right w:val="none" w:sz="0" w:space="0" w:color="auto"/>
      </w:divBdr>
    </w:div>
    <w:div w:id="2002347025">
      <w:bodyDiv w:val="1"/>
      <w:marLeft w:val="0"/>
      <w:marRight w:val="0"/>
      <w:marTop w:val="0"/>
      <w:marBottom w:val="0"/>
      <w:divBdr>
        <w:top w:val="none" w:sz="0" w:space="0" w:color="auto"/>
        <w:left w:val="none" w:sz="0" w:space="0" w:color="auto"/>
        <w:bottom w:val="none" w:sz="0" w:space="0" w:color="auto"/>
        <w:right w:val="none" w:sz="0" w:space="0" w:color="auto"/>
      </w:divBdr>
    </w:div>
    <w:div w:id="2036807047">
      <w:bodyDiv w:val="1"/>
      <w:marLeft w:val="0"/>
      <w:marRight w:val="0"/>
      <w:marTop w:val="0"/>
      <w:marBottom w:val="0"/>
      <w:divBdr>
        <w:top w:val="none" w:sz="0" w:space="0" w:color="auto"/>
        <w:left w:val="none" w:sz="0" w:space="0" w:color="auto"/>
        <w:bottom w:val="none" w:sz="0" w:space="0" w:color="auto"/>
        <w:right w:val="none" w:sz="0" w:space="0" w:color="auto"/>
      </w:divBdr>
    </w:div>
    <w:div w:id="2059233523">
      <w:bodyDiv w:val="1"/>
      <w:marLeft w:val="0"/>
      <w:marRight w:val="0"/>
      <w:marTop w:val="0"/>
      <w:marBottom w:val="0"/>
      <w:divBdr>
        <w:top w:val="none" w:sz="0" w:space="0" w:color="auto"/>
        <w:left w:val="none" w:sz="0" w:space="0" w:color="auto"/>
        <w:bottom w:val="none" w:sz="0" w:space="0" w:color="auto"/>
        <w:right w:val="none" w:sz="0" w:space="0" w:color="auto"/>
      </w:divBdr>
    </w:div>
    <w:div w:id="2064253544">
      <w:bodyDiv w:val="1"/>
      <w:marLeft w:val="0"/>
      <w:marRight w:val="0"/>
      <w:marTop w:val="0"/>
      <w:marBottom w:val="0"/>
      <w:divBdr>
        <w:top w:val="none" w:sz="0" w:space="0" w:color="auto"/>
        <w:left w:val="none" w:sz="0" w:space="0" w:color="auto"/>
        <w:bottom w:val="none" w:sz="0" w:space="0" w:color="auto"/>
        <w:right w:val="none" w:sz="0" w:space="0" w:color="auto"/>
      </w:divBdr>
    </w:div>
    <w:div w:id="2064985751">
      <w:bodyDiv w:val="1"/>
      <w:marLeft w:val="0"/>
      <w:marRight w:val="0"/>
      <w:marTop w:val="0"/>
      <w:marBottom w:val="0"/>
      <w:divBdr>
        <w:top w:val="none" w:sz="0" w:space="0" w:color="auto"/>
        <w:left w:val="none" w:sz="0" w:space="0" w:color="auto"/>
        <w:bottom w:val="none" w:sz="0" w:space="0" w:color="auto"/>
        <w:right w:val="none" w:sz="0" w:space="0" w:color="auto"/>
      </w:divBdr>
    </w:div>
    <w:div w:id="2132698333">
      <w:bodyDiv w:val="1"/>
      <w:marLeft w:val="0"/>
      <w:marRight w:val="0"/>
      <w:marTop w:val="0"/>
      <w:marBottom w:val="0"/>
      <w:divBdr>
        <w:top w:val="none" w:sz="0" w:space="0" w:color="auto"/>
        <w:left w:val="none" w:sz="0" w:space="0" w:color="auto"/>
        <w:bottom w:val="none" w:sz="0" w:space="0" w:color="auto"/>
        <w:right w:val="none" w:sz="0" w:space="0" w:color="auto"/>
      </w:divBdr>
    </w:div>
    <w:div w:id="2145999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ase.vn/blog/chuyen-doi-so-la-gi/"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ase.vn/blog/tai-chinh-doanh-nghiep/" TargetMode="External"/><Relationship Id="rId5" Type="http://schemas.openxmlformats.org/officeDocument/2006/relationships/webSettings" Target="webSettings.xml"/><Relationship Id="rId10" Type="http://schemas.openxmlformats.org/officeDocument/2006/relationships/hyperlink" Target="https://base.vn/blog/loi-nhuan-la-gi/" TargetMode="External"/><Relationship Id="rId4" Type="http://schemas.openxmlformats.org/officeDocument/2006/relationships/settings" Target="settings.xml"/><Relationship Id="rId9" Type="http://schemas.openxmlformats.org/officeDocument/2006/relationships/hyperlink" Target="https://base.vn/blog/dong-tien-la-gi/"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3E7678-520F-410B-90C8-FA529A25D0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13396</TotalTime>
  <Pages>17</Pages>
  <Words>7956</Words>
  <Characters>45352</Characters>
  <Application>Microsoft Office Word</Application>
  <DocSecurity>0</DocSecurity>
  <Lines>377</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 Đỗ Đức Ánh TG</dc:creator>
  <cp:keywords/>
  <dc:description/>
  <cp:lastModifiedBy>Admin</cp:lastModifiedBy>
  <cp:revision>537</cp:revision>
  <dcterms:created xsi:type="dcterms:W3CDTF">2024-12-04T15:30:00Z</dcterms:created>
  <dcterms:modified xsi:type="dcterms:W3CDTF">2026-06-19T05:08:00Z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zotero-version="9.0.5"&gt;&lt;session id="vsHD3wcc"/&gt;&lt;style id="http://www.zotero.org/styles/ieee" locale="en-US" hasBibliography="1" bibliographyStyleHasBeenSet="1"/&gt;&lt;prefs&gt;&lt;pref name="fieldType" value="Field"/&gt;&lt;pref name="automaticJourn</vt:lpwstr>
  </property>
  <property fmtid="{D5CDD505-2E9C-101B-9397-08002B2CF9AE}" pid="3" name="ZOTERO_PREF_2">
    <vt:lpwstr>alAbbreviations" value="true"/&gt;&lt;/prefs&gt;&lt;/data&gt;</vt:lpwstr>
  </property>
  <property fmtid="{D5CDD505-2E9C-101B-9397-08002B2CF9AE}" pid="4" name="GrammarlyDocumentId">
    <vt:lpwstr>eef9f422-498c-42af-b20c-6ac0d45e8efd</vt:lpwstr>
  </property>
</Properties>
</file>