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FE669" w14:textId="77777777" w:rsidR="00222167" w:rsidRPr="00222167" w:rsidRDefault="00222167" w:rsidP="00962CFD">
      <w:pPr>
        <w:spacing w:line="360" w:lineRule="auto"/>
        <w:jc w:val="center"/>
        <w:rPr>
          <w:rFonts w:ascii="Times New Roman" w:eastAsia="Times New Roman" w:hAnsi="Times New Roman" w:cs="Times New Roman"/>
          <w:b/>
          <w:bCs/>
          <w:color w:val="1F1F1F"/>
          <w:sz w:val="28"/>
          <w:szCs w:val="28"/>
          <w:lang w:val="vi-VN"/>
        </w:rPr>
      </w:pPr>
      <w:r w:rsidRPr="00222167">
        <w:rPr>
          <w:rFonts w:ascii="Times New Roman" w:eastAsia="Times New Roman" w:hAnsi="Times New Roman" w:cs="Times New Roman"/>
          <w:b/>
          <w:bCs/>
          <w:color w:val="1F1F1F"/>
          <w:sz w:val="28"/>
          <w:szCs w:val="28"/>
          <w:lang w:val="en-US"/>
        </w:rPr>
        <w:t>BÁO</w:t>
      </w:r>
      <w:r w:rsidRPr="00222167">
        <w:rPr>
          <w:rFonts w:ascii="Times New Roman" w:eastAsia="Times New Roman" w:hAnsi="Times New Roman" w:cs="Times New Roman"/>
          <w:b/>
          <w:bCs/>
          <w:color w:val="1F1F1F"/>
          <w:sz w:val="28"/>
          <w:szCs w:val="28"/>
          <w:lang w:val="vi-VN"/>
        </w:rPr>
        <w:t xml:space="preserve"> CÁO SINH HOẠT HỌC THUẬT, KỲ II. NĂM HỌC 2025 -2026</w:t>
      </w:r>
    </w:p>
    <w:p w14:paraId="46A70530" w14:textId="77777777" w:rsidR="00222167" w:rsidRPr="00222167" w:rsidRDefault="00222167" w:rsidP="00962CFD">
      <w:pPr>
        <w:spacing w:line="360" w:lineRule="auto"/>
        <w:jc w:val="right"/>
        <w:rPr>
          <w:rFonts w:ascii="Times New Roman" w:eastAsia="Times New Roman" w:hAnsi="Times New Roman" w:cs="Times New Roman"/>
          <w:b/>
          <w:bCs/>
          <w:color w:val="1F1F1F"/>
          <w:sz w:val="28"/>
          <w:szCs w:val="28"/>
          <w:lang w:val="vi-VN"/>
        </w:rPr>
      </w:pPr>
      <w:r w:rsidRPr="00222167">
        <w:rPr>
          <w:rFonts w:ascii="Times New Roman" w:eastAsia="Times New Roman" w:hAnsi="Times New Roman" w:cs="Times New Roman"/>
          <w:b/>
          <w:bCs/>
          <w:color w:val="1F1F1F"/>
          <w:sz w:val="28"/>
          <w:szCs w:val="28"/>
          <w:lang w:val="vi-VN"/>
        </w:rPr>
        <w:t>Họ và tên: Trần Thị Lan Hương</w:t>
      </w:r>
    </w:p>
    <w:p w14:paraId="107EECE0" w14:textId="77777777" w:rsidR="00222167" w:rsidRDefault="00222167" w:rsidP="00962CFD">
      <w:pPr>
        <w:spacing w:line="360" w:lineRule="auto"/>
        <w:jc w:val="right"/>
        <w:rPr>
          <w:rFonts w:ascii="Times New Roman" w:eastAsia="Times New Roman" w:hAnsi="Times New Roman" w:cs="Times New Roman"/>
          <w:b/>
          <w:bCs/>
          <w:color w:val="1F1F1F"/>
          <w:sz w:val="28"/>
          <w:szCs w:val="28"/>
          <w:lang w:val="vi-VN"/>
        </w:rPr>
      </w:pPr>
      <w:r w:rsidRPr="00222167">
        <w:rPr>
          <w:rFonts w:ascii="Times New Roman" w:eastAsia="Times New Roman" w:hAnsi="Times New Roman" w:cs="Times New Roman"/>
          <w:b/>
          <w:bCs/>
          <w:color w:val="1F1F1F"/>
          <w:sz w:val="28"/>
          <w:szCs w:val="28"/>
          <w:lang w:val="vi-VN"/>
        </w:rPr>
        <w:t>Đơn vị: Bm Triết học và Pháp luật</w:t>
      </w:r>
    </w:p>
    <w:p w14:paraId="55DDDA62" w14:textId="77777777" w:rsidR="00222167" w:rsidRPr="00222167" w:rsidRDefault="00222167" w:rsidP="00962CFD">
      <w:pPr>
        <w:spacing w:line="360" w:lineRule="auto"/>
        <w:jc w:val="right"/>
        <w:rPr>
          <w:rFonts w:ascii="Times New Roman" w:eastAsia="Times New Roman" w:hAnsi="Times New Roman" w:cs="Times New Roman"/>
          <w:b/>
          <w:bCs/>
          <w:color w:val="1F1F1F"/>
          <w:sz w:val="28"/>
          <w:szCs w:val="28"/>
          <w:lang w:val="vi-VN"/>
        </w:rPr>
      </w:pPr>
    </w:p>
    <w:p w14:paraId="74FC54F5" w14:textId="38954C2A" w:rsidR="006B193D" w:rsidRDefault="005759C1" w:rsidP="00962CFD">
      <w:pPr>
        <w:spacing w:line="360" w:lineRule="auto"/>
        <w:jc w:val="center"/>
        <w:rPr>
          <w:rFonts w:ascii="Times New Roman" w:eastAsia="Times New Roman" w:hAnsi="Times New Roman" w:cs="Times New Roman"/>
          <w:b/>
          <w:bCs/>
          <w:color w:val="1F1F1F"/>
          <w:sz w:val="28"/>
          <w:szCs w:val="28"/>
          <w:lang w:val="vi-VN"/>
        </w:rPr>
      </w:pPr>
      <w:r w:rsidRPr="006B193D">
        <w:rPr>
          <w:rFonts w:ascii="Times New Roman" w:eastAsia="Times New Roman" w:hAnsi="Times New Roman" w:cs="Times New Roman"/>
          <w:b/>
          <w:bCs/>
          <w:color w:val="1F1F1F"/>
          <w:sz w:val="28"/>
          <w:szCs w:val="28"/>
        </w:rPr>
        <w:t>TÌM</w:t>
      </w:r>
      <w:r w:rsidRPr="006B193D">
        <w:rPr>
          <w:rFonts w:ascii="Times New Roman" w:eastAsia="Times New Roman" w:hAnsi="Times New Roman" w:cs="Times New Roman"/>
          <w:b/>
          <w:bCs/>
          <w:color w:val="1F1F1F"/>
          <w:sz w:val="28"/>
          <w:szCs w:val="28"/>
          <w:lang w:val="vi-VN"/>
        </w:rPr>
        <w:t xml:space="preserve"> HIỂU T</w:t>
      </w:r>
      <w:r w:rsidR="00476AEF" w:rsidRPr="006B193D">
        <w:rPr>
          <w:rFonts w:ascii="Times New Roman" w:eastAsia="Times New Roman" w:hAnsi="Times New Roman" w:cs="Times New Roman"/>
          <w:b/>
          <w:bCs/>
          <w:color w:val="1F1F1F"/>
          <w:sz w:val="28"/>
          <w:szCs w:val="28"/>
        </w:rPr>
        <w:t>Ư TƯỞNG “BẤT BẠO LỰC” TRONG PHẬT GIÁO</w:t>
      </w:r>
      <w:bookmarkStart w:id="0" w:name="_cc7rztwejgsb" w:colFirst="0" w:colLast="0"/>
      <w:bookmarkEnd w:id="0"/>
    </w:p>
    <w:p w14:paraId="4D46439E" w14:textId="77777777" w:rsidR="006B193D" w:rsidRDefault="006B193D" w:rsidP="00962CFD">
      <w:pPr>
        <w:spacing w:line="360" w:lineRule="auto"/>
        <w:jc w:val="center"/>
        <w:rPr>
          <w:rFonts w:ascii="Times New Roman" w:eastAsia="Times New Roman" w:hAnsi="Times New Roman" w:cs="Times New Roman"/>
          <w:b/>
          <w:bCs/>
          <w:color w:val="1F1F1F"/>
          <w:sz w:val="28"/>
          <w:szCs w:val="28"/>
          <w:lang w:val="vi-VN"/>
        </w:rPr>
      </w:pPr>
    </w:p>
    <w:p w14:paraId="68086D5F" w14:textId="481AF56D" w:rsidR="00583082" w:rsidRPr="00222167" w:rsidRDefault="00476AEF" w:rsidP="00962CFD">
      <w:pPr>
        <w:spacing w:line="360" w:lineRule="auto"/>
        <w:jc w:val="both"/>
        <w:rPr>
          <w:rFonts w:ascii="Times New Roman" w:eastAsia="Times New Roman" w:hAnsi="Times New Roman" w:cs="Times New Roman"/>
          <w:b/>
          <w:bCs/>
          <w:color w:val="1F1F1F"/>
          <w:sz w:val="24"/>
          <w:szCs w:val="24"/>
          <w:lang w:val="vi-VN"/>
        </w:rPr>
      </w:pPr>
      <w:r w:rsidRPr="00222167">
        <w:rPr>
          <w:rFonts w:ascii="Times New Roman" w:eastAsia="Times New Roman" w:hAnsi="Times New Roman" w:cs="Times New Roman"/>
          <w:b/>
          <w:bCs/>
          <w:color w:val="1F1F1F"/>
          <w:sz w:val="24"/>
          <w:szCs w:val="24"/>
        </w:rPr>
        <w:t>I. ĐẶT VẤN ĐỀ</w:t>
      </w:r>
    </w:p>
    <w:p w14:paraId="68086D60" w14:textId="77777777" w:rsidR="00583082" w:rsidRPr="006B193D" w:rsidRDefault="00476AEF" w:rsidP="00962CFD">
      <w:pPr>
        <w:spacing w:line="360" w:lineRule="auto"/>
        <w:ind w:firstLine="720"/>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color w:val="1F1F1F"/>
          <w:sz w:val="28"/>
          <w:szCs w:val="28"/>
        </w:rPr>
        <w:t>Bước vào thế kỷ XXI, nhân loại tự hào vì đã đạt đến đỉnh cao của văn minh khoa học kỹ thuật và thiết lập được một hệ thống thiết chế luật pháp quốc tế tương đối hoàn chỉnh. Tuy nhiên, một nghịch lý cay đắng vẫn đang hiện hữu: thế giới chưa bao giờ thực sự vắng bóng tiếng súng. Sự rạn nứt bề sâu của xã hội loài người vẫn không ngừng bị khoét rộng bởi các cuộc xung đột vũ trang, bạo lực sắc tộc, khủng bố và sự khủng hoảng niềm tin trầm trọng. Thực tiễn đã chứng minh, các giải pháp vãn hồi hòa bình dựa trên sức mạnh cơ bắp, răn đe quân sự hay cấm vận kinh tế thường chỉ giải quyết được phần ngọn của vấn đề. Chúng có thể tạm thời dập tắt các cuộc giao tranh trên thực địa, nhưng lại âm thầm gieo rắc những hạt mầm thù hận mới, chờ đợi cơ hội để bùng phát.</w:t>
      </w:r>
    </w:p>
    <w:p w14:paraId="76145C7E" w14:textId="77777777" w:rsidR="006B193D" w:rsidRDefault="00476AEF" w:rsidP="00962CFD">
      <w:pPr>
        <w:spacing w:line="360" w:lineRule="auto"/>
        <w:ind w:firstLine="720"/>
        <w:jc w:val="both"/>
        <w:rPr>
          <w:rFonts w:ascii="Times New Roman" w:eastAsia="Times New Roman" w:hAnsi="Times New Roman" w:cs="Times New Roman"/>
          <w:color w:val="1F1F1F"/>
          <w:sz w:val="28"/>
          <w:szCs w:val="28"/>
          <w:lang w:val="vi-VN"/>
        </w:rPr>
      </w:pPr>
      <w:r w:rsidRPr="006B193D">
        <w:rPr>
          <w:rFonts w:ascii="Times New Roman" w:eastAsia="Times New Roman" w:hAnsi="Times New Roman" w:cs="Times New Roman"/>
          <w:color w:val="1F1F1F"/>
          <w:sz w:val="28"/>
          <w:szCs w:val="28"/>
        </w:rPr>
        <w:t xml:space="preserve">Đứng trước sự bế tắc của các phương thức giải quyết xung đột bằng bạo lực, tư duy nhân loại đang có xu hướng quay về cội nguồn triết học phương Đông để tìm kiếm những hệ quy chiếu mới. Trong đó, tư tưởng "Bất bạo lực" của Phật giáo nổi lên như một hệ giá trị đạo đức và triết học mang tính vượt thời gian. Bất bạo lực trong Phật giáo không đơn thuần là một lời kêu gọi hòa bình mang tính tôn giáo giáo điều hay sự nhẫn nhục yếu hèn. Bản chất của nó là một phương pháp luận giải cấu trúc bạo lực từ tận sâu trong tâm thức con người, dựa trên sự thấu triệt quy luật vận hành của vũ trụ. Giống như tuyên ngôn bất hủ trong </w:t>
      </w:r>
      <w:r w:rsidRPr="006B193D">
        <w:rPr>
          <w:rFonts w:ascii="Times New Roman" w:eastAsia="Times New Roman" w:hAnsi="Times New Roman" w:cs="Times New Roman"/>
          <w:i/>
          <w:iCs/>
          <w:color w:val="1F1F1F"/>
          <w:sz w:val="28"/>
          <w:szCs w:val="28"/>
        </w:rPr>
        <w:t>Kinh Pháp Cú</w:t>
      </w:r>
      <w:r w:rsidRPr="006B193D">
        <w:rPr>
          <w:rFonts w:ascii="Times New Roman" w:eastAsia="Times New Roman" w:hAnsi="Times New Roman" w:cs="Times New Roman"/>
          <w:color w:val="1F1F1F"/>
          <w:sz w:val="28"/>
          <w:szCs w:val="28"/>
        </w:rPr>
        <w:t xml:space="preserve">: </w:t>
      </w:r>
      <w:r w:rsidRPr="006B193D">
        <w:rPr>
          <w:rFonts w:ascii="Times New Roman" w:eastAsia="Times New Roman" w:hAnsi="Times New Roman" w:cs="Times New Roman"/>
          <w:i/>
          <w:iCs/>
          <w:color w:val="1F1F1F"/>
          <w:sz w:val="28"/>
          <w:szCs w:val="28"/>
        </w:rPr>
        <w:t>"Với hận diệt hận thù, đời này không có được. Từ bi diệt hận thù, là định luật ngàn thu."</w:t>
      </w:r>
      <w:r w:rsidRPr="006B193D">
        <w:rPr>
          <w:rFonts w:ascii="Times New Roman" w:eastAsia="Times New Roman" w:hAnsi="Times New Roman" w:cs="Times New Roman"/>
          <w:color w:val="1F1F1F"/>
          <w:sz w:val="28"/>
          <w:szCs w:val="28"/>
        </w:rPr>
        <w:t xml:space="preserve"> cơ sở triết học và các hình thức biểu hiện của tư tưởng Bất bạo lực, từ đó rút ra những giá </w:t>
      </w:r>
      <w:r w:rsidRPr="006B193D">
        <w:rPr>
          <w:rFonts w:ascii="Times New Roman" w:eastAsia="Times New Roman" w:hAnsi="Times New Roman" w:cs="Times New Roman"/>
          <w:color w:val="1F1F1F"/>
          <w:sz w:val="28"/>
          <w:szCs w:val="28"/>
        </w:rPr>
        <w:lastRenderedPageBreak/>
        <w:t>trị phương pháp luận sâu sắc cho việc giải quyết các xung đột trong thế giới đương đại.</w:t>
      </w:r>
      <w:bookmarkStart w:id="1" w:name="_4qqqtxsd1nq5" w:colFirst="0" w:colLast="0"/>
      <w:bookmarkEnd w:id="1"/>
    </w:p>
    <w:p w14:paraId="0F580CB6" w14:textId="77777777" w:rsidR="006B193D" w:rsidRPr="00222167" w:rsidRDefault="00476AEF" w:rsidP="00962CFD">
      <w:pPr>
        <w:spacing w:line="360" w:lineRule="auto"/>
        <w:jc w:val="both"/>
        <w:rPr>
          <w:rFonts w:ascii="Times New Roman" w:eastAsia="Times New Roman" w:hAnsi="Times New Roman" w:cs="Times New Roman"/>
          <w:b/>
          <w:bCs/>
          <w:color w:val="1F1F1F"/>
          <w:sz w:val="24"/>
          <w:szCs w:val="24"/>
          <w:lang w:val="vi-VN"/>
        </w:rPr>
      </w:pPr>
      <w:r w:rsidRPr="00222167">
        <w:rPr>
          <w:rFonts w:ascii="Times New Roman" w:eastAsia="Times New Roman" w:hAnsi="Times New Roman" w:cs="Times New Roman"/>
          <w:b/>
          <w:bCs/>
          <w:color w:val="1F1F1F"/>
          <w:sz w:val="24"/>
          <w:szCs w:val="24"/>
        </w:rPr>
        <w:t>II. NỘI DUNG NGHIÊN CỨU</w:t>
      </w:r>
      <w:bookmarkStart w:id="2" w:name="_u082cvclbdrt" w:colFirst="0" w:colLast="0"/>
      <w:bookmarkEnd w:id="2"/>
    </w:p>
    <w:p w14:paraId="68086D63" w14:textId="062D3507" w:rsidR="00583082" w:rsidRPr="006B193D" w:rsidRDefault="00476AEF" w:rsidP="00962CFD">
      <w:pPr>
        <w:spacing w:line="360" w:lineRule="auto"/>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b/>
          <w:bCs/>
          <w:color w:val="1F1F1F"/>
          <w:sz w:val="28"/>
          <w:szCs w:val="28"/>
        </w:rPr>
        <w:t xml:space="preserve">1. </w:t>
      </w:r>
      <w:bookmarkStart w:id="3" w:name="_Hlk232970456"/>
      <w:r w:rsidRPr="006B193D">
        <w:rPr>
          <w:rFonts w:ascii="Times New Roman" w:eastAsia="Times New Roman" w:hAnsi="Times New Roman" w:cs="Times New Roman"/>
          <w:b/>
          <w:bCs/>
          <w:color w:val="1F1F1F"/>
          <w:sz w:val="28"/>
          <w:szCs w:val="28"/>
        </w:rPr>
        <w:t>Cơ sở triết học và bản chất của tư tưởng "Bất bạo lực" trong Phật giáo</w:t>
      </w:r>
      <w:bookmarkEnd w:id="3"/>
    </w:p>
    <w:p w14:paraId="68086D64" w14:textId="77777777" w:rsidR="00583082" w:rsidRPr="006B193D" w:rsidRDefault="00476AEF" w:rsidP="00962CFD">
      <w:pPr>
        <w:spacing w:line="360" w:lineRule="auto"/>
        <w:ind w:firstLine="720"/>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color w:val="1F1F1F"/>
          <w:sz w:val="28"/>
          <w:szCs w:val="28"/>
        </w:rPr>
        <w:t>Tư tưởng Bất bạo lực không phải là một nguyên tắc đạo đức bị áp đặt một cách khiên cưỡng, mà nó bắt nguồn từ chính thế giới quan và nhân sinh quan cốt lõi của triết học Phật giáo.</w:t>
      </w:r>
    </w:p>
    <w:p w14:paraId="68086D65" w14:textId="22100833" w:rsidR="00583082" w:rsidRPr="006B193D" w:rsidRDefault="00476AEF" w:rsidP="00962CFD">
      <w:pPr>
        <w:spacing w:line="360" w:lineRule="auto"/>
        <w:ind w:firstLine="720"/>
        <w:jc w:val="both"/>
        <w:rPr>
          <w:rFonts w:ascii="Times New Roman" w:eastAsia="Times New Roman" w:hAnsi="Times New Roman" w:cs="Times New Roman"/>
          <w:b/>
          <w:bCs/>
          <w:color w:val="1F1F1F"/>
          <w:sz w:val="28"/>
          <w:szCs w:val="28"/>
        </w:rPr>
      </w:pPr>
      <w:r w:rsidRPr="006B193D">
        <w:rPr>
          <w:rFonts w:ascii="Times New Roman" w:eastAsia="Times New Roman" w:hAnsi="Times New Roman" w:cs="Times New Roman"/>
          <w:b/>
          <w:bCs/>
          <w:color w:val="1F1F1F"/>
          <w:sz w:val="28"/>
          <w:szCs w:val="28"/>
        </w:rPr>
        <w:t>Thế giới quan Duyên khởi – Nền tảng đạo đức của Ahimsa</w:t>
      </w:r>
    </w:p>
    <w:p w14:paraId="68086D67" w14:textId="33AED5BC" w:rsidR="00583082" w:rsidRPr="006B193D" w:rsidRDefault="00476AEF" w:rsidP="00962CFD">
      <w:pPr>
        <w:spacing w:line="360" w:lineRule="auto"/>
        <w:ind w:firstLine="720"/>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color w:val="1F1F1F"/>
          <w:sz w:val="28"/>
          <w:szCs w:val="28"/>
        </w:rPr>
        <w:t xml:space="preserve">Triết học Phật giáo cho rằng không có bất kỳ một sự vật, hiện tượng hay một cá nhân nào tồn tại độc lập, biệt lập và tự tính. Tất cả vũ trụ vạn hữu đều nương tựa vào nhau, làm điều kiện cho nhau mà sinh ra và tồn tại theo nguyên lý: </w:t>
      </w:r>
      <w:r w:rsidRPr="006B193D">
        <w:rPr>
          <w:rFonts w:ascii="Times New Roman" w:eastAsia="Times New Roman" w:hAnsi="Times New Roman" w:cs="Times New Roman"/>
          <w:i/>
          <w:iCs/>
          <w:color w:val="1F1F1F"/>
          <w:sz w:val="28"/>
          <w:szCs w:val="28"/>
        </w:rPr>
        <w:t>"Cái này có sinh thì cái kia có sinh, cái này diệt thì cái kia diệt."</w:t>
      </w:r>
      <w:r w:rsidR="006B193D">
        <w:rPr>
          <w:rFonts w:ascii="Times New Roman" w:eastAsia="Times New Roman" w:hAnsi="Times New Roman" w:cs="Times New Roman"/>
          <w:color w:val="1F1F1F"/>
          <w:sz w:val="28"/>
          <w:szCs w:val="28"/>
          <w:lang w:val="vi-VN"/>
        </w:rPr>
        <w:t>.</w:t>
      </w:r>
      <w:r w:rsidRPr="006B193D">
        <w:rPr>
          <w:rFonts w:ascii="Times New Roman" w:eastAsia="Times New Roman" w:hAnsi="Times New Roman" w:cs="Times New Roman"/>
          <w:color w:val="1F1F1F"/>
          <w:sz w:val="28"/>
          <w:szCs w:val="28"/>
        </w:rPr>
        <w:t xml:space="preserve"> Mạng lưới Duyên khởi này chỉ ra một chân lý sắc sảo: Con người và tha nhân, con người và thiên nhiên là một thể thống nhất hữu cơ.</w:t>
      </w:r>
      <w:r w:rsidR="006B193D">
        <w:rPr>
          <w:rFonts w:ascii="Times New Roman" w:eastAsia="Times New Roman" w:hAnsi="Times New Roman" w:cs="Times New Roman"/>
          <w:color w:val="1F1F1F"/>
          <w:sz w:val="28"/>
          <w:szCs w:val="28"/>
          <w:lang w:val="vi-VN"/>
        </w:rPr>
        <w:t xml:space="preserve"> </w:t>
      </w:r>
      <w:r w:rsidRPr="006B193D">
        <w:rPr>
          <w:rFonts w:ascii="Times New Roman" w:eastAsia="Times New Roman" w:hAnsi="Times New Roman" w:cs="Times New Roman"/>
          <w:color w:val="1F1F1F"/>
          <w:sz w:val="28"/>
          <w:szCs w:val="28"/>
        </w:rPr>
        <w:t>Từ lăng kính này, mọi hành vi bạo lực nhắm vào người khác hay phá hoại môi trường thực chất chính là hành vi tự sát. Tôn trọng sự sống của muôn loài chính là bảo vệ hệ sinh thái tồn tại của chính bản thân mình. Do đó, Bất bạo lực trong đạo Phật khởi đi từ sự thức tỉnh trí tuệ về mối quan hệ cộng sinh của vũ trụ, chứ không xuất phát từ nỗi sợ hãi luật pháp hay sự chịu đựng thụ động.</w:t>
      </w:r>
    </w:p>
    <w:p w14:paraId="68086D68" w14:textId="77777777" w:rsidR="00583082" w:rsidRPr="006B193D" w:rsidRDefault="00476AEF" w:rsidP="00962CFD">
      <w:pPr>
        <w:spacing w:line="360" w:lineRule="auto"/>
        <w:ind w:firstLine="720"/>
        <w:jc w:val="both"/>
        <w:rPr>
          <w:rFonts w:ascii="Times New Roman" w:eastAsia="Times New Roman" w:hAnsi="Times New Roman" w:cs="Times New Roman"/>
          <w:b/>
          <w:bCs/>
          <w:color w:val="1F1F1F"/>
          <w:sz w:val="28"/>
          <w:szCs w:val="28"/>
        </w:rPr>
      </w:pPr>
      <w:r w:rsidRPr="006B193D">
        <w:rPr>
          <w:rFonts w:ascii="Times New Roman" w:eastAsia="Times New Roman" w:hAnsi="Times New Roman" w:cs="Times New Roman"/>
          <w:b/>
          <w:bCs/>
          <w:color w:val="1F1F1F"/>
          <w:sz w:val="28"/>
          <w:szCs w:val="28"/>
        </w:rPr>
        <w:t>Nhân sinh quan về Nghiệp (Karma) và Luân hồi (Samsara)</w:t>
      </w:r>
    </w:p>
    <w:p w14:paraId="68086D69" w14:textId="77777777" w:rsidR="00583082" w:rsidRPr="006B193D" w:rsidRDefault="00476AEF" w:rsidP="00962CFD">
      <w:pPr>
        <w:spacing w:line="360" w:lineRule="auto"/>
        <w:ind w:firstLine="720"/>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color w:val="1F1F1F"/>
          <w:sz w:val="28"/>
          <w:szCs w:val="28"/>
        </w:rPr>
        <w:t>Thuyết Nghiệp báo giải thích rằng, mỗi hành động, lời nói, và ý nghĩ (Tam nghiệp) đều tạo ra một năng lượng nhất định, gọi là Nghiệp, và chủ thể của hành động tất yếu sẽ phải gánh chịu kết quả (Quả báo) tương ứng. Việc sử dụng bạo lực để giải quyết vấn đề có thể mang lại chiến thắng nhất thời, nhưng xét về mặt nhân quả, nó đang gieo rắc những ác nghiệp nặng nề, tạo ra một vòng lặp luân hồi thù hận không lối thoát. Nhận thức sâu sắc về định luật này giúp con người tự giác điều chỉnh hành vi, chủ động dừng lại việc gây tổn thương cho người khác.</w:t>
      </w:r>
    </w:p>
    <w:p w14:paraId="68086D6A" w14:textId="77777777" w:rsidR="00583082" w:rsidRPr="006B193D" w:rsidRDefault="00476AEF" w:rsidP="00962CFD">
      <w:pPr>
        <w:spacing w:line="360" w:lineRule="auto"/>
        <w:ind w:firstLine="720"/>
        <w:jc w:val="both"/>
        <w:rPr>
          <w:rFonts w:ascii="Times New Roman" w:eastAsia="Times New Roman" w:hAnsi="Times New Roman" w:cs="Times New Roman"/>
          <w:b/>
          <w:bCs/>
          <w:color w:val="1F1F1F"/>
          <w:sz w:val="28"/>
          <w:szCs w:val="28"/>
        </w:rPr>
      </w:pPr>
      <w:r w:rsidRPr="006B193D">
        <w:rPr>
          <w:rFonts w:ascii="Times New Roman" w:eastAsia="Times New Roman" w:hAnsi="Times New Roman" w:cs="Times New Roman"/>
          <w:b/>
          <w:bCs/>
          <w:color w:val="1F1F1F"/>
          <w:sz w:val="28"/>
          <w:szCs w:val="28"/>
        </w:rPr>
        <w:t>Động lực cốt lõi: Từ (Metta) và Bi (Karuna)</w:t>
      </w:r>
    </w:p>
    <w:p w14:paraId="04C58D28" w14:textId="77777777" w:rsidR="006B193D" w:rsidRDefault="00476AEF" w:rsidP="00962CFD">
      <w:pPr>
        <w:spacing w:line="360" w:lineRule="auto"/>
        <w:jc w:val="both"/>
        <w:rPr>
          <w:rFonts w:ascii="Times New Roman" w:eastAsia="Times New Roman" w:hAnsi="Times New Roman" w:cs="Times New Roman"/>
          <w:color w:val="1F1F1F"/>
          <w:sz w:val="28"/>
          <w:szCs w:val="28"/>
          <w:lang w:val="vi-VN"/>
        </w:rPr>
      </w:pPr>
      <w:r w:rsidRPr="006B193D">
        <w:rPr>
          <w:rFonts w:ascii="Times New Roman" w:eastAsia="Times New Roman" w:hAnsi="Times New Roman" w:cs="Times New Roman"/>
          <w:color w:val="1F1F1F"/>
          <w:sz w:val="28"/>
          <w:szCs w:val="28"/>
        </w:rPr>
        <w:lastRenderedPageBreak/>
        <w:t>Ahimsa không phải là một trạng thái vô cảm, trống rỗng hay bàng quan trước thời cuộc. Trái lại, động lực sâu xa nhất của Bất bạo lực chính là năng lượng của lòng Từ (khát vọng mang lại niềm vui, hạnh phúc cho chúng sinh) và lòng Bi (sự trắc ẩn, khát vọng nhổ bỏ cội rễ khổ đau cho chúng sinh). Khi tâm trí tràn ngập tình yêu thương thực sự, bạo lực sẽ tự động mất đi không gian sinh tồn.</w:t>
      </w:r>
      <w:bookmarkStart w:id="4" w:name="_l508mrmfst8k" w:colFirst="0" w:colLast="0"/>
      <w:bookmarkEnd w:id="4"/>
    </w:p>
    <w:p w14:paraId="68086D6C" w14:textId="5ADDA9BD" w:rsidR="00583082" w:rsidRPr="006B193D" w:rsidRDefault="00476AEF" w:rsidP="00962CFD">
      <w:pPr>
        <w:spacing w:line="360" w:lineRule="auto"/>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b/>
          <w:bCs/>
          <w:color w:val="1F1F1F"/>
          <w:sz w:val="28"/>
          <w:szCs w:val="28"/>
        </w:rPr>
        <w:t>2. Biểu hiện của Bất bạo lực qua "Tam nghiệp" (Thân - Khẩu - Ý)</w:t>
      </w:r>
    </w:p>
    <w:p w14:paraId="68086D6D" w14:textId="77777777" w:rsidR="00583082" w:rsidRPr="006B193D" w:rsidRDefault="00476AEF" w:rsidP="00962CFD">
      <w:pPr>
        <w:spacing w:line="360" w:lineRule="auto"/>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color w:val="1F1F1F"/>
          <w:sz w:val="28"/>
          <w:szCs w:val="28"/>
        </w:rPr>
        <w:t>Triết học Phật giáo không phân tích bạo lực ở dạng ý niệm trừu tượng mà cụ thể hóa nó qua ba phương diện hoạt động của con người, tương ứng với quá trình hiện thực hóa tư tưởng Ahimsa.</w:t>
      </w:r>
    </w:p>
    <w:p w14:paraId="68086D6E" w14:textId="03EB4CB8" w:rsidR="00583082" w:rsidRPr="006B193D" w:rsidRDefault="006B193D" w:rsidP="00962CFD">
      <w:pPr>
        <w:spacing w:line="360" w:lineRule="auto"/>
        <w:ind w:firstLine="720"/>
        <w:jc w:val="both"/>
        <w:rPr>
          <w:rFonts w:ascii="Times New Roman" w:eastAsia="Times New Roman" w:hAnsi="Times New Roman" w:cs="Times New Roman"/>
          <w:b/>
          <w:bCs/>
          <w:color w:val="1F1F1F"/>
          <w:sz w:val="28"/>
          <w:szCs w:val="28"/>
        </w:rPr>
      </w:pPr>
      <w:r>
        <w:rPr>
          <w:rFonts w:ascii="Times New Roman" w:eastAsia="Times New Roman" w:hAnsi="Times New Roman" w:cs="Times New Roman"/>
          <w:b/>
          <w:bCs/>
          <w:color w:val="1F1F1F"/>
          <w:sz w:val="28"/>
          <w:szCs w:val="28"/>
          <w:lang w:val="vi-VN"/>
        </w:rPr>
        <w:t xml:space="preserve">+ </w:t>
      </w:r>
      <w:r w:rsidR="00476AEF" w:rsidRPr="006B193D">
        <w:rPr>
          <w:rFonts w:ascii="Times New Roman" w:eastAsia="Times New Roman" w:hAnsi="Times New Roman" w:cs="Times New Roman"/>
          <w:b/>
          <w:bCs/>
          <w:color w:val="1F1F1F"/>
          <w:sz w:val="28"/>
          <w:szCs w:val="28"/>
        </w:rPr>
        <w:t>Thân bất bạo lực (Hành động vật lý)</w:t>
      </w:r>
    </w:p>
    <w:p w14:paraId="68086D6F" w14:textId="77777777" w:rsidR="00583082" w:rsidRPr="006B193D" w:rsidRDefault="00476AEF" w:rsidP="00962CFD">
      <w:pPr>
        <w:spacing w:line="360" w:lineRule="auto"/>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color w:val="1F1F1F"/>
          <w:sz w:val="28"/>
          <w:szCs w:val="28"/>
        </w:rPr>
        <w:t>Đây là biểu hiện bề nổi và dễ nhận biết nhất. Thân bất bạo lực được cụ thể hóa bằng giới luật đầu tiên của người Phật tử: Không sát sinh. Giới luật này không chỉ cấm đoán việc tước đoạt sinh mạng của đồng loại trong các cuộc chiến tranh hay xung đột cá nhân, mà còn mở rộng biên độ đạo đức ra toàn bộ sinh linh trong sinh quyển. Nó lên án việc tàn sát động vật vì mục đích thỏa mãn dục vọng và sự tàn phá môi trường sinh thái một cách vô độ.</w:t>
      </w:r>
    </w:p>
    <w:p w14:paraId="68086D70" w14:textId="72B9CCCB" w:rsidR="00583082" w:rsidRPr="006B193D" w:rsidRDefault="006B193D" w:rsidP="00962CFD">
      <w:pPr>
        <w:spacing w:line="360" w:lineRule="auto"/>
        <w:ind w:firstLine="720"/>
        <w:jc w:val="both"/>
        <w:rPr>
          <w:rFonts w:ascii="Times New Roman" w:eastAsia="Times New Roman" w:hAnsi="Times New Roman" w:cs="Times New Roman"/>
          <w:b/>
          <w:bCs/>
          <w:color w:val="1F1F1F"/>
          <w:sz w:val="28"/>
          <w:szCs w:val="28"/>
        </w:rPr>
      </w:pPr>
      <w:r>
        <w:rPr>
          <w:rFonts w:ascii="Times New Roman" w:eastAsia="Times New Roman" w:hAnsi="Times New Roman" w:cs="Times New Roman"/>
          <w:b/>
          <w:bCs/>
          <w:color w:val="1F1F1F"/>
          <w:sz w:val="28"/>
          <w:szCs w:val="28"/>
          <w:lang w:val="vi-VN"/>
        </w:rPr>
        <w:t xml:space="preserve">+ </w:t>
      </w:r>
      <w:r w:rsidR="00476AEF" w:rsidRPr="006B193D">
        <w:rPr>
          <w:rFonts w:ascii="Times New Roman" w:eastAsia="Times New Roman" w:hAnsi="Times New Roman" w:cs="Times New Roman"/>
          <w:b/>
          <w:bCs/>
          <w:color w:val="1F1F1F"/>
          <w:sz w:val="28"/>
          <w:szCs w:val="28"/>
        </w:rPr>
        <w:t>Khẩu bất bạo lực (Ngôn ngữ truyền thông)</w:t>
      </w:r>
    </w:p>
    <w:p w14:paraId="68086D71" w14:textId="79524EE3" w:rsidR="00583082" w:rsidRPr="006B193D" w:rsidRDefault="00476AEF" w:rsidP="00962CFD">
      <w:pPr>
        <w:spacing w:line="360" w:lineRule="auto"/>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color w:val="1F1F1F"/>
          <w:sz w:val="28"/>
          <w:szCs w:val="28"/>
        </w:rPr>
        <w:t>Trong thời đại bùng nổ công nghệ thông tin và mạng xã hội, bạo lực ngôn từ, tin giả, và những phát ngôn kích động thù hận có sức tàn phá không kém gì vũ khí sát thương. Khẩu bất bạo lực yêu cầu con người tránh xa bốn loại ngôn ngữ độc hại: nói dối, nói đâm thọc (chia rẽ), nói lời thô ác và nói lời phù phiếm. Thay vào đó, Phật giáo đề cao "Ái ngữ" – ngôn ngữ của sự hiểu biết, tính xây dựng và khả năng chữa lành các vết thương tâm lý.</w:t>
      </w:r>
    </w:p>
    <w:p w14:paraId="68086D72" w14:textId="2C9DC8BB" w:rsidR="00583082" w:rsidRPr="006B193D" w:rsidRDefault="006B193D" w:rsidP="00962CFD">
      <w:pPr>
        <w:spacing w:line="360" w:lineRule="auto"/>
        <w:ind w:firstLine="720"/>
        <w:jc w:val="both"/>
        <w:rPr>
          <w:rFonts w:ascii="Times New Roman" w:eastAsia="Times New Roman" w:hAnsi="Times New Roman" w:cs="Times New Roman"/>
          <w:b/>
          <w:bCs/>
          <w:color w:val="1F1F1F"/>
          <w:sz w:val="28"/>
          <w:szCs w:val="28"/>
        </w:rPr>
      </w:pPr>
      <w:r>
        <w:rPr>
          <w:rFonts w:ascii="Times New Roman" w:eastAsia="Times New Roman" w:hAnsi="Times New Roman" w:cs="Times New Roman"/>
          <w:b/>
          <w:bCs/>
          <w:color w:val="1F1F1F"/>
          <w:sz w:val="28"/>
          <w:szCs w:val="28"/>
          <w:lang w:val="vi-VN"/>
        </w:rPr>
        <w:t xml:space="preserve">+ </w:t>
      </w:r>
      <w:r w:rsidR="00476AEF" w:rsidRPr="006B193D">
        <w:rPr>
          <w:rFonts w:ascii="Times New Roman" w:eastAsia="Times New Roman" w:hAnsi="Times New Roman" w:cs="Times New Roman"/>
          <w:b/>
          <w:bCs/>
          <w:color w:val="1F1F1F"/>
          <w:sz w:val="28"/>
          <w:szCs w:val="28"/>
        </w:rPr>
        <w:t>Ý bất bạo lực (Khơi thông cội rễ của tâm thức)</w:t>
      </w:r>
    </w:p>
    <w:p w14:paraId="29CC3D1E" w14:textId="77777777" w:rsidR="006B193D" w:rsidRDefault="00476AEF" w:rsidP="00962CFD">
      <w:pPr>
        <w:spacing w:line="360" w:lineRule="auto"/>
        <w:ind w:firstLine="720"/>
        <w:jc w:val="both"/>
        <w:rPr>
          <w:rFonts w:ascii="Times New Roman" w:eastAsia="Times New Roman" w:hAnsi="Times New Roman" w:cs="Times New Roman"/>
          <w:color w:val="1F1F1F"/>
          <w:sz w:val="28"/>
          <w:szCs w:val="28"/>
          <w:lang w:val="vi-VN"/>
        </w:rPr>
      </w:pPr>
      <w:r w:rsidRPr="006B193D">
        <w:rPr>
          <w:rFonts w:ascii="Times New Roman" w:eastAsia="Times New Roman" w:hAnsi="Times New Roman" w:cs="Times New Roman"/>
          <w:color w:val="1F1F1F"/>
          <w:sz w:val="28"/>
          <w:szCs w:val="28"/>
        </w:rPr>
        <w:t xml:space="preserve">Đây là chiều sâu sắc bén nhất trong phương pháp luận của Phật giáo. Bạo lực ở Thân (hành động) và Khẩu (lời nói) thực chất chỉ là những triệu chứng lâm sàng; mầm bệnh thực sự nằm ở "Ý" (tâm thức) với sự vận hành của "Tam độc": Tham (sự </w:t>
      </w:r>
      <w:r w:rsidRPr="006B193D">
        <w:rPr>
          <w:rFonts w:ascii="Times New Roman" w:eastAsia="Times New Roman" w:hAnsi="Times New Roman" w:cs="Times New Roman"/>
          <w:color w:val="1F1F1F"/>
          <w:sz w:val="28"/>
          <w:szCs w:val="28"/>
        </w:rPr>
        <w:lastRenderedPageBreak/>
        <w:t>vị kỷ, vơ vét), Sân (sự giận dữ, hận thù), và Si (sự vô minh, thiếu hiểu biết).</w:t>
      </w:r>
      <w:r w:rsidR="006B193D">
        <w:rPr>
          <w:rFonts w:ascii="Times New Roman" w:eastAsia="Times New Roman" w:hAnsi="Times New Roman" w:cs="Times New Roman"/>
          <w:color w:val="1F1F1F"/>
          <w:sz w:val="28"/>
          <w:szCs w:val="28"/>
          <w:lang w:val="vi-VN"/>
        </w:rPr>
        <w:t xml:space="preserve"> </w:t>
      </w:r>
      <w:r w:rsidRPr="006B193D">
        <w:rPr>
          <w:rFonts w:ascii="Times New Roman" w:eastAsia="Times New Roman" w:hAnsi="Times New Roman" w:cs="Times New Roman"/>
          <w:color w:val="1F1F1F"/>
          <w:sz w:val="28"/>
          <w:szCs w:val="28"/>
        </w:rPr>
        <w:t>Sân hận chính là mồi lửa trực tiếp châm ngòi cho mọi cuộc bạo động. Phật giáo cho rằng, không thể dập tắt bạo lực xã hội nếu không dập tắt ngọn lửa sân hận trong lòng người. Việc thực hành thiền định và chánh niệm chính là phương thức giải phẫu tâm lý, giúp con người nhận diện, ôm ấp và chuyển hóa các năng lượng tiêu cực này từ bên trong, đạt đến trạng thái ý thức bất bạo lực hoàn toàn.</w:t>
      </w:r>
      <w:bookmarkStart w:id="5" w:name="_m8mdcen2bp8r" w:colFirst="0" w:colLast="0"/>
      <w:bookmarkEnd w:id="5"/>
    </w:p>
    <w:p w14:paraId="68086D75" w14:textId="06646D0D" w:rsidR="00583082" w:rsidRPr="006B193D" w:rsidRDefault="00476AEF" w:rsidP="00962CFD">
      <w:pPr>
        <w:spacing w:line="360" w:lineRule="auto"/>
        <w:jc w:val="both"/>
        <w:rPr>
          <w:rFonts w:ascii="Times New Roman" w:eastAsia="Times New Roman" w:hAnsi="Times New Roman" w:cs="Times New Roman"/>
          <w:color w:val="1F1F1F"/>
          <w:sz w:val="28"/>
          <w:szCs w:val="28"/>
          <w:lang w:val="vi-VN"/>
        </w:rPr>
      </w:pPr>
      <w:r w:rsidRPr="006B193D">
        <w:rPr>
          <w:rFonts w:ascii="Times New Roman" w:eastAsia="Times New Roman" w:hAnsi="Times New Roman" w:cs="Times New Roman"/>
          <w:b/>
          <w:bCs/>
          <w:color w:val="1F1F1F"/>
          <w:sz w:val="28"/>
          <w:szCs w:val="28"/>
        </w:rPr>
        <w:t xml:space="preserve">3. </w:t>
      </w:r>
      <w:r w:rsidR="006B193D">
        <w:rPr>
          <w:rFonts w:ascii="Times New Roman" w:eastAsia="Times New Roman" w:hAnsi="Times New Roman" w:cs="Times New Roman"/>
          <w:b/>
          <w:bCs/>
          <w:color w:val="1F1F1F"/>
          <w:sz w:val="28"/>
          <w:szCs w:val="28"/>
        </w:rPr>
        <w:t>Khía</w:t>
      </w:r>
      <w:r w:rsidR="006B193D">
        <w:rPr>
          <w:rFonts w:ascii="Times New Roman" w:eastAsia="Times New Roman" w:hAnsi="Times New Roman" w:cs="Times New Roman"/>
          <w:b/>
          <w:bCs/>
          <w:color w:val="1F1F1F"/>
          <w:sz w:val="28"/>
          <w:szCs w:val="28"/>
          <w:lang w:val="vi-VN"/>
        </w:rPr>
        <w:t xml:space="preserve"> cạnh</w:t>
      </w:r>
      <w:r w:rsidRPr="006B193D">
        <w:rPr>
          <w:rFonts w:ascii="Times New Roman" w:eastAsia="Times New Roman" w:hAnsi="Times New Roman" w:cs="Times New Roman"/>
          <w:b/>
          <w:bCs/>
          <w:color w:val="1F1F1F"/>
          <w:sz w:val="28"/>
          <w:szCs w:val="28"/>
        </w:rPr>
        <w:t xml:space="preserve"> </w:t>
      </w:r>
      <w:r w:rsidR="006B193D">
        <w:rPr>
          <w:rFonts w:ascii="Times New Roman" w:eastAsia="Times New Roman" w:hAnsi="Times New Roman" w:cs="Times New Roman"/>
          <w:b/>
          <w:bCs/>
          <w:color w:val="1F1F1F"/>
          <w:sz w:val="28"/>
          <w:szCs w:val="28"/>
        </w:rPr>
        <w:t>tích</w:t>
      </w:r>
      <w:r w:rsidR="006B193D">
        <w:rPr>
          <w:rFonts w:ascii="Times New Roman" w:eastAsia="Times New Roman" w:hAnsi="Times New Roman" w:cs="Times New Roman"/>
          <w:b/>
          <w:bCs/>
          <w:color w:val="1F1F1F"/>
          <w:sz w:val="28"/>
          <w:szCs w:val="28"/>
          <w:lang w:val="vi-VN"/>
        </w:rPr>
        <w:t xml:space="preserve"> cực</w:t>
      </w:r>
      <w:r w:rsidRPr="006B193D">
        <w:rPr>
          <w:rFonts w:ascii="Times New Roman" w:eastAsia="Times New Roman" w:hAnsi="Times New Roman" w:cs="Times New Roman"/>
          <w:b/>
          <w:bCs/>
          <w:color w:val="1F1F1F"/>
          <w:sz w:val="28"/>
          <w:szCs w:val="28"/>
        </w:rPr>
        <w:t xml:space="preserve"> của </w:t>
      </w:r>
      <w:r w:rsidR="006B193D">
        <w:rPr>
          <w:rFonts w:ascii="Times New Roman" w:eastAsia="Times New Roman" w:hAnsi="Times New Roman" w:cs="Times New Roman"/>
          <w:b/>
          <w:bCs/>
          <w:color w:val="1F1F1F"/>
          <w:sz w:val="28"/>
          <w:szCs w:val="28"/>
          <w:lang w:val="vi-VN"/>
        </w:rPr>
        <w:t>“</w:t>
      </w:r>
      <w:r w:rsidRPr="006B193D">
        <w:rPr>
          <w:rFonts w:ascii="Times New Roman" w:eastAsia="Times New Roman" w:hAnsi="Times New Roman" w:cs="Times New Roman"/>
          <w:b/>
          <w:bCs/>
          <w:color w:val="1F1F1F"/>
          <w:sz w:val="28"/>
          <w:szCs w:val="28"/>
        </w:rPr>
        <w:t xml:space="preserve">Bất bạo </w:t>
      </w:r>
      <w:r w:rsidR="006B193D">
        <w:rPr>
          <w:rFonts w:ascii="Times New Roman" w:eastAsia="Times New Roman" w:hAnsi="Times New Roman" w:cs="Times New Roman"/>
          <w:b/>
          <w:bCs/>
          <w:color w:val="1F1F1F"/>
          <w:sz w:val="28"/>
          <w:szCs w:val="28"/>
        </w:rPr>
        <w:t>lực</w:t>
      </w:r>
      <w:r w:rsidR="006B193D">
        <w:rPr>
          <w:rFonts w:ascii="Times New Roman" w:eastAsia="Times New Roman" w:hAnsi="Times New Roman" w:cs="Times New Roman"/>
          <w:b/>
          <w:bCs/>
          <w:color w:val="1F1F1F"/>
          <w:sz w:val="28"/>
          <w:szCs w:val="28"/>
          <w:lang w:val="vi-VN"/>
        </w:rPr>
        <w:t>”</w:t>
      </w:r>
    </w:p>
    <w:p w14:paraId="68086D76" w14:textId="77777777" w:rsidR="00583082" w:rsidRPr="006B193D" w:rsidRDefault="00476AEF" w:rsidP="00962CFD">
      <w:pPr>
        <w:spacing w:line="360" w:lineRule="auto"/>
        <w:ind w:firstLine="720"/>
        <w:jc w:val="both"/>
        <w:rPr>
          <w:rFonts w:ascii="Times New Roman" w:eastAsia="Times New Roman" w:hAnsi="Times New Roman" w:cs="Times New Roman"/>
          <w:color w:val="1F1F1F"/>
          <w:sz w:val="28"/>
          <w:szCs w:val="28"/>
        </w:rPr>
      </w:pPr>
      <w:r w:rsidRPr="006B193D">
        <w:rPr>
          <w:rFonts w:ascii="Times New Roman" w:eastAsia="Times New Roman" w:hAnsi="Times New Roman" w:cs="Times New Roman"/>
          <w:color w:val="1F1F1F"/>
          <w:sz w:val="28"/>
          <w:szCs w:val="28"/>
        </w:rPr>
        <w:t>Cần phải thẳng thắn phản bác một quan niệm sai lầm phổ biến: nhiều người nhầm tưởng Bất bạo lực là biểu hiện của chủ nghĩa bại ngoại, là sự nhu nhược, thỏa hiệp với cái ác hay thụ động trốn tránh hiện thực.</w:t>
      </w:r>
    </w:p>
    <w:p w14:paraId="51C9DEFD" w14:textId="77777777" w:rsidR="006B193D" w:rsidRDefault="00476AEF" w:rsidP="00962CFD">
      <w:pPr>
        <w:spacing w:line="360" w:lineRule="auto"/>
        <w:ind w:firstLine="720"/>
        <w:jc w:val="both"/>
        <w:rPr>
          <w:rFonts w:ascii="Times New Roman" w:eastAsia="Times New Roman" w:hAnsi="Times New Roman" w:cs="Times New Roman"/>
          <w:color w:val="1F1F1F"/>
          <w:sz w:val="28"/>
          <w:szCs w:val="28"/>
          <w:lang w:val="vi-VN"/>
        </w:rPr>
      </w:pPr>
      <w:r w:rsidRPr="006B193D">
        <w:rPr>
          <w:rFonts w:ascii="Times New Roman" w:eastAsia="Times New Roman" w:hAnsi="Times New Roman" w:cs="Times New Roman"/>
          <w:color w:val="1F1F1F"/>
          <w:sz w:val="28"/>
          <w:szCs w:val="28"/>
        </w:rPr>
        <w:t>Trên thực tế, để thực hành Ahimsa, con người cần một nguồn sức mạnh nội tâm cực kỳ to lớn, mà Phật giáo gọi là "Vô úy" (sự không sợ hãi). Trả đũa bằng bạo lực là bản năng tự nhiên của sinh vật, nhưng dùng sự bao dung để đối diện với bạo lực lại là bản lĩnh của những bậc trí tuệ. Bất bạo lực mang tính chủ động cực cao: đó là sự dấn thân dùng lòng từ bi và lý trí sáng suốt để thấu hiểu, cảm hóa và chuyển biến nhận thức của kẻ gây ra bạo lực, qua đó bẻ gãy hoàn toàn chuỗi xích thù hận thay vì tiếp tục kéo dài nó vô tận.</w:t>
      </w:r>
      <w:bookmarkStart w:id="6" w:name="_akj0t060yiri" w:colFirst="0" w:colLast="0"/>
      <w:bookmarkEnd w:id="6"/>
    </w:p>
    <w:p w14:paraId="68086D78" w14:textId="274FDEBA" w:rsidR="00583082" w:rsidRPr="00222167" w:rsidRDefault="00476AEF" w:rsidP="00962CFD">
      <w:pPr>
        <w:spacing w:line="360" w:lineRule="auto"/>
        <w:jc w:val="both"/>
        <w:rPr>
          <w:rFonts w:ascii="Times New Roman" w:eastAsia="Times New Roman" w:hAnsi="Times New Roman" w:cs="Times New Roman"/>
          <w:color w:val="1F1F1F"/>
          <w:sz w:val="24"/>
          <w:szCs w:val="24"/>
          <w:lang w:val="vi-VN"/>
        </w:rPr>
      </w:pPr>
      <w:r w:rsidRPr="00222167">
        <w:rPr>
          <w:rFonts w:ascii="Times New Roman" w:eastAsia="Times New Roman" w:hAnsi="Times New Roman" w:cs="Times New Roman"/>
          <w:b/>
          <w:bCs/>
          <w:color w:val="1F1F1F"/>
          <w:sz w:val="24"/>
          <w:szCs w:val="24"/>
        </w:rPr>
        <w:t xml:space="preserve">III. Ý NGHĨA PHƯƠNG PHÁP LUẬN VÀ GIÁ TRỊ </w:t>
      </w:r>
      <w:r w:rsidR="00222167">
        <w:rPr>
          <w:rFonts w:ascii="Times New Roman" w:eastAsia="Times New Roman" w:hAnsi="Times New Roman" w:cs="Times New Roman"/>
          <w:b/>
          <w:bCs/>
          <w:color w:val="1F1F1F"/>
          <w:sz w:val="24"/>
          <w:szCs w:val="24"/>
        </w:rPr>
        <w:t>THỰC</w:t>
      </w:r>
      <w:r w:rsidR="00222167">
        <w:rPr>
          <w:rFonts w:ascii="Times New Roman" w:eastAsia="Times New Roman" w:hAnsi="Times New Roman" w:cs="Times New Roman"/>
          <w:b/>
          <w:bCs/>
          <w:color w:val="1F1F1F"/>
          <w:sz w:val="24"/>
          <w:szCs w:val="24"/>
          <w:lang w:val="vi-VN"/>
        </w:rPr>
        <w:t xml:space="preserve"> TIỄN</w:t>
      </w:r>
    </w:p>
    <w:p w14:paraId="2D12747B" w14:textId="77777777" w:rsidR="00222167" w:rsidRDefault="00476AEF" w:rsidP="00962CFD">
      <w:pPr>
        <w:spacing w:line="360" w:lineRule="auto"/>
        <w:ind w:firstLine="720"/>
        <w:jc w:val="both"/>
        <w:rPr>
          <w:rFonts w:ascii="Times New Roman" w:eastAsia="Times New Roman" w:hAnsi="Times New Roman" w:cs="Times New Roman"/>
          <w:color w:val="1F1F1F"/>
          <w:sz w:val="28"/>
          <w:szCs w:val="28"/>
          <w:lang w:val="vi-VN"/>
        </w:rPr>
      </w:pPr>
      <w:r w:rsidRPr="006B193D">
        <w:rPr>
          <w:rFonts w:ascii="Times New Roman" w:eastAsia="Times New Roman" w:hAnsi="Times New Roman" w:cs="Times New Roman"/>
          <w:color w:val="1F1F1F"/>
          <w:sz w:val="28"/>
          <w:szCs w:val="28"/>
        </w:rPr>
        <w:t>Trong bối cảnh đương đại, tư tưởng Ahimsa không bị giới hạn trong khuôn viên các ngôi tự viện, mà cung cấp một hệ phương pháp luận sâu sắc để giải quyết các vấn đề vĩ mô của xã hội:</w:t>
      </w:r>
      <w:r w:rsidR="006B193D">
        <w:rPr>
          <w:rFonts w:ascii="Times New Roman" w:eastAsia="Times New Roman" w:hAnsi="Times New Roman" w:cs="Times New Roman"/>
          <w:color w:val="1F1F1F"/>
          <w:sz w:val="28"/>
          <w:szCs w:val="28"/>
          <w:lang w:val="vi-VN"/>
        </w:rPr>
        <w:t xml:space="preserve"> </w:t>
      </w:r>
      <w:r w:rsidRPr="006B193D">
        <w:rPr>
          <w:rFonts w:ascii="Times New Roman" w:eastAsia="Times New Roman" w:hAnsi="Times New Roman" w:cs="Times New Roman"/>
          <w:b/>
          <w:bCs/>
          <w:color w:val="1F1F1F"/>
          <w:sz w:val="28"/>
          <w:szCs w:val="28"/>
        </w:rPr>
        <w:t xml:space="preserve">Thứ nhất, phương pháp luận trong giải quyết xung </w:t>
      </w:r>
      <w:r w:rsidR="006B193D">
        <w:rPr>
          <w:rFonts w:ascii="Times New Roman" w:eastAsia="Times New Roman" w:hAnsi="Times New Roman" w:cs="Times New Roman"/>
          <w:b/>
          <w:bCs/>
          <w:color w:val="1F1F1F"/>
          <w:sz w:val="28"/>
          <w:szCs w:val="28"/>
        </w:rPr>
        <w:t>đột</w:t>
      </w:r>
      <w:r w:rsidR="006B193D">
        <w:rPr>
          <w:rFonts w:ascii="Times New Roman" w:eastAsia="Times New Roman" w:hAnsi="Times New Roman" w:cs="Times New Roman"/>
          <w:b/>
          <w:bCs/>
          <w:color w:val="1F1F1F"/>
          <w:sz w:val="28"/>
          <w:szCs w:val="28"/>
          <w:lang w:val="vi-VN"/>
        </w:rPr>
        <w:t>,</w:t>
      </w:r>
      <w:r w:rsidRPr="006B193D">
        <w:rPr>
          <w:rFonts w:ascii="Times New Roman" w:eastAsia="Times New Roman" w:hAnsi="Times New Roman" w:cs="Times New Roman"/>
          <w:color w:val="1F1F1F"/>
          <w:sz w:val="28"/>
          <w:szCs w:val="28"/>
        </w:rPr>
        <w:t xml:space="preserve"> Triết học Phật giáo yêu cầu một sự chuyển dịch mô hình tư duy từ "đối đầu triệt hạ" sang "đối thoại và chuyển hóa". Để kiến tạo hòa bình trên thế giới hay trong một tổ chức, trước hết phải thiết lập được "hòa bình nội tâm" cho mỗi cá nhân. Trong giáo dục, truyền thông và ngoại giao, phương pháp này khuyến khích việc áp dụng nghệ thuật "lắng nghe sâu" và "ái ngữ" để thấu hiểu nỗi sợ hãi và khổ đau của đối phương. </w:t>
      </w:r>
      <w:bookmarkStart w:id="7" w:name="_Hlk232970728"/>
      <w:r w:rsidRPr="006B193D">
        <w:rPr>
          <w:rFonts w:ascii="Times New Roman" w:eastAsia="Times New Roman" w:hAnsi="Times New Roman" w:cs="Times New Roman"/>
          <w:color w:val="1F1F1F"/>
          <w:sz w:val="28"/>
          <w:szCs w:val="28"/>
        </w:rPr>
        <w:t xml:space="preserve">Chỉ khi cái Tôi vị kỷ được tiết chế, các nút thắt của khủng hoảng giao tiếp </w:t>
      </w:r>
      <w:r w:rsidRPr="006B193D">
        <w:rPr>
          <w:rFonts w:ascii="Times New Roman" w:eastAsia="Times New Roman" w:hAnsi="Times New Roman" w:cs="Times New Roman"/>
          <w:color w:val="1F1F1F"/>
          <w:sz w:val="28"/>
          <w:szCs w:val="28"/>
        </w:rPr>
        <w:lastRenderedPageBreak/>
        <w:t>và xung đột lợi ích mới có thể được tháo gỡ tận gốc rễ</w:t>
      </w:r>
      <w:bookmarkEnd w:id="7"/>
      <w:r w:rsidRPr="006B193D">
        <w:rPr>
          <w:rFonts w:ascii="Times New Roman" w:eastAsia="Times New Roman" w:hAnsi="Times New Roman" w:cs="Times New Roman"/>
          <w:color w:val="1F1F1F"/>
          <w:sz w:val="28"/>
          <w:szCs w:val="28"/>
        </w:rPr>
        <w:t>.</w:t>
      </w:r>
      <w:r w:rsidR="006B193D">
        <w:rPr>
          <w:rFonts w:ascii="Times New Roman" w:eastAsia="Times New Roman" w:hAnsi="Times New Roman" w:cs="Times New Roman"/>
          <w:color w:val="1F1F1F"/>
          <w:sz w:val="28"/>
          <w:szCs w:val="28"/>
          <w:lang w:val="vi-VN"/>
        </w:rPr>
        <w:t xml:space="preserve"> </w:t>
      </w:r>
      <w:r w:rsidRPr="006B193D">
        <w:rPr>
          <w:rFonts w:ascii="Times New Roman" w:eastAsia="Times New Roman" w:hAnsi="Times New Roman" w:cs="Times New Roman"/>
          <w:b/>
          <w:bCs/>
          <w:color w:val="1F1F1F"/>
          <w:sz w:val="28"/>
          <w:szCs w:val="28"/>
        </w:rPr>
        <w:t>Thứ hai, phương pháp luận trong ứng xử với giới tự nhiên (Sinh thái học)</w:t>
      </w:r>
      <w:r w:rsidR="006B193D">
        <w:rPr>
          <w:rFonts w:ascii="Times New Roman" w:eastAsia="Times New Roman" w:hAnsi="Times New Roman" w:cs="Times New Roman"/>
          <w:b/>
          <w:bCs/>
          <w:color w:val="1F1F1F"/>
          <w:sz w:val="28"/>
          <w:szCs w:val="28"/>
          <w:lang w:val="vi-VN"/>
        </w:rPr>
        <w:t xml:space="preserve">. </w:t>
      </w:r>
      <w:r w:rsidRPr="006B193D">
        <w:rPr>
          <w:rFonts w:ascii="Times New Roman" w:eastAsia="Times New Roman" w:hAnsi="Times New Roman" w:cs="Times New Roman"/>
          <w:color w:val="1F1F1F"/>
          <w:sz w:val="28"/>
          <w:szCs w:val="28"/>
        </w:rPr>
        <w:t>Trước thảm họa biến đổi khí hậu và cạn kiệt tài nguyên do sự bóc lột tự nhiên tàn khốc của con người, tư tưởng Duyên khởi và Bất bạo lực cung cấp một nền tảng đạo đức sinh thái bền vững. Nó định hướng con người từ bỏ tư duy nhân loại trung tâm (coi con người là chúa tể có quyền định đoạt tự nhiên), hướng tới lối sống xanh, tôn trọng sự đa dạng sinh học và duy trì sự cân bằng của mạng lưới sự sống trên Trái Đất.</w:t>
      </w:r>
      <w:bookmarkStart w:id="8" w:name="_dssvab93g3gi" w:colFirst="0" w:colLast="0"/>
      <w:bookmarkEnd w:id="8"/>
    </w:p>
    <w:p w14:paraId="68086D7D" w14:textId="68C01C81" w:rsidR="00583082" w:rsidRPr="00222167" w:rsidRDefault="00476AEF" w:rsidP="00962CFD">
      <w:pPr>
        <w:spacing w:line="360" w:lineRule="auto"/>
        <w:jc w:val="both"/>
        <w:rPr>
          <w:rFonts w:ascii="Times New Roman" w:eastAsia="Times New Roman" w:hAnsi="Times New Roman" w:cs="Times New Roman"/>
          <w:color w:val="1F1F1F"/>
          <w:sz w:val="28"/>
          <w:szCs w:val="28"/>
        </w:rPr>
      </w:pPr>
      <w:r w:rsidRPr="00222167">
        <w:rPr>
          <w:rFonts w:ascii="Times New Roman" w:eastAsia="Times New Roman" w:hAnsi="Times New Roman" w:cs="Times New Roman"/>
          <w:b/>
          <w:bCs/>
          <w:color w:val="1F1F1F"/>
          <w:sz w:val="24"/>
          <w:szCs w:val="24"/>
        </w:rPr>
        <w:t>IV. KẾT LUẬN</w:t>
      </w:r>
    </w:p>
    <w:p w14:paraId="68086D7E" w14:textId="591C5390" w:rsidR="00583082" w:rsidRDefault="00476AEF" w:rsidP="00962CFD">
      <w:pPr>
        <w:spacing w:line="360" w:lineRule="auto"/>
        <w:jc w:val="both"/>
        <w:rPr>
          <w:rFonts w:ascii="Times New Roman" w:eastAsia="Times New Roman" w:hAnsi="Times New Roman" w:cs="Times New Roman"/>
          <w:color w:val="1F1F1F"/>
          <w:sz w:val="28"/>
          <w:szCs w:val="28"/>
          <w:lang w:val="vi-VN"/>
        </w:rPr>
      </w:pPr>
      <w:r w:rsidRPr="006B193D">
        <w:rPr>
          <w:rFonts w:ascii="Times New Roman" w:eastAsia="Times New Roman" w:hAnsi="Times New Roman" w:cs="Times New Roman"/>
          <w:color w:val="1F1F1F"/>
          <w:sz w:val="28"/>
          <w:szCs w:val="28"/>
        </w:rPr>
        <w:t>Tóm lại, tư tưởng "Bất bạo lực" (Ahimsa) trong triết học Phật giáo hoàn toàn không phải là một lý thuyết không tưởng hay những lời ru ngủ tinh thần. Nó là một liệu pháp tâm lý và xã hội mang tính khoa học, nhân văn và có khả năng ứng dụng thực tiễn cao. Đi từ việc nhận thức thế giới quan Duyên khởi đến việc kiểm soát chặt chẽ "Tam nghiệp", đạo Phật vạch ra một lộ trình rõ ràng để giải cấu trúc thù hận. Đối với các nhà giáo dục, nhà hoạch định chính sách và giới trí thức hiện nay, việc nghiên cứu, lan tỏa và thực hành phương pháp luận Ahimsa chính là sự đóng góp thiết thực nhất vào quá trình kiến tạo một nền "văn hóa hòa bình" thực chất – nơi con người và các quốc gia không quản trị nhau bằng nỗi sợ hãi và nòng súng, mà bằng sức mạnh vô song của trí tuệ và sự thấu cảm.</w:t>
      </w:r>
    </w:p>
    <w:p w14:paraId="7922F4C6" w14:textId="77777777" w:rsidR="007F5485" w:rsidRPr="007F5485" w:rsidRDefault="007F5485" w:rsidP="00962CFD">
      <w:pPr>
        <w:spacing w:line="360" w:lineRule="auto"/>
        <w:jc w:val="both"/>
        <w:rPr>
          <w:rFonts w:ascii="Times New Roman" w:eastAsia="Times New Roman" w:hAnsi="Times New Roman" w:cs="Times New Roman"/>
          <w:color w:val="1F1F1F"/>
          <w:sz w:val="28"/>
          <w:szCs w:val="28"/>
          <w:lang w:val="vi-VN"/>
        </w:rPr>
      </w:pPr>
    </w:p>
    <w:p w14:paraId="68086D7F" w14:textId="5B5EC276" w:rsidR="00583082" w:rsidRPr="00E441B9" w:rsidRDefault="00E441B9" w:rsidP="00962CFD">
      <w:pPr>
        <w:spacing w:line="360" w:lineRule="auto"/>
        <w:jc w:val="both"/>
        <w:rPr>
          <w:rFonts w:ascii="Times New Roman" w:eastAsia="Times New Roman" w:hAnsi="Times New Roman" w:cs="Times New Roman"/>
          <w:b/>
          <w:bCs/>
          <w:color w:val="1F1F1F"/>
          <w:sz w:val="28"/>
          <w:szCs w:val="28"/>
          <w:lang w:val="vi-VN"/>
        </w:rPr>
      </w:pPr>
      <w:r>
        <w:rPr>
          <w:rFonts w:ascii="Times New Roman" w:eastAsia="Times New Roman" w:hAnsi="Times New Roman" w:cs="Times New Roman"/>
          <w:b/>
          <w:bCs/>
          <w:color w:val="1F1F1F"/>
          <w:sz w:val="28"/>
          <w:szCs w:val="28"/>
        </w:rPr>
        <w:t>Mở</w:t>
      </w:r>
      <w:r>
        <w:rPr>
          <w:rFonts w:ascii="Times New Roman" w:eastAsia="Times New Roman" w:hAnsi="Times New Roman" w:cs="Times New Roman"/>
          <w:b/>
          <w:bCs/>
          <w:color w:val="1F1F1F"/>
          <w:sz w:val="28"/>
          <w:szCs w:val="28"/>
          <w:lang w:val="vi-VN"/>
        </w:rPr>
        <w:t xml:space="preserve"> rộng:</w:t>
      </w:r>
    </w:p>
    <w:p w14:paraId="68086D80" w14:textId="659ED587" w:rsidR="00583082" w:rsidRPr="00E441B9" w:rsidRDefault="00E441B9" w:rsidP="00962CFD">
      <w:pPr>
        <w:spacing w:line="360" w:lineRule="auto"/>
        <w:jc w:val="both"/>
        <w:rPr>
          <w:rFonts w:ascii="Times New Roman" w:eastAsia="Times New Roman" w:hAnsi="Times New Roman" w:cs="Times New Roman"/>
          <w:color w:val="1F1F1F"/>
          <w:sz w:val="28"/>
          <w:szCs w:val="28"/>
        </w:rPr>
      </w:pPr>
      <w:r w:rsidRPr="00E441B9">
        <w:rPr>
          <w:rFonts w:ascii="Times New Roman" w:eastAsia="Times New Roman" w:hAnsi="Times New Roman" w:cs="Times New Roman"/>
          <w:color w:val="1F1F1F"/>
          <w:sz w:val="28"/>
          <w:szCs w:val="28"/>
          <w:lang w:val="vi-VN"/>
        </w:rPr>
        <w:t>-</w:t>
      </w:r>
      <w:r>
        <w:rPr>
          <w:rFonts w:ascii="Times New Roman" w:eastAsia="Times New Roman" w:hAnsi="Times New Roman" w:cs="Times New Roman"/>
          <w:color w:val="1F1F1F"/>
          <w:sz w:val="28"/>
          <w:szCs w:val="28"/>
        </w:rPr>
        <w:t xml:space="preserve"> </w:t>
      </w:r>
      <w:r w:rsidR="00476AEF" w:rsidRPr="00E441B9">
        <w:rPr>
          <w:rFonts w:ascii="Times New Roman" w:eastAsia="Times New Roman" w:hAnsi="Times New Roman" w:cs="Times New Roman"/>
          <w:color w:val="1F1F1F"/>
          <w:sz w:val="28"/>
          <w:szCs w:val="28"/>
        </w:rPr>
        <w:t>Phật giáo</w:t>
      </w:r>
      <w:r w:rsidRPr="00E441B9">
        <w:rPr>
          <w:rFonts w:ascii="Times New Roman" w:eastAsia="Times New Roman" w:hAnsi="Times New Roman" w:cs="Times New Roman"/>
          <w:color w:val="1F1F1F"/>
          <w:sz w:val="28"/>
          <w:szCs w:val="28"/>
          <w:lang w:val="vi-VN"/>
        </w:rPr>
        <w:t xml:space="preserve"> </w:t>
      </w:r>
      <w:r w:rsidR="00476AEF" w:rsidRPr="00E441B9">
        <w:rPr>
          <w:rFonts w:ascii="Times New Roman" w:eastAsia="Times New Roman" w:hAnsi="Times New Roman" w:cs="Times New Roman"/>
          <w:color w:val="1F1F1F"/>
          <w:sz w:val="28"/>
          <w:szCs w:val="28"/>
        </w:rPr>
        <w:t>khẳng định nguyên tắc ứng xử tối thượng trước cái ác và bạo lực: dùng bạo lực để dập tắt bạo lực chỉ là một ảo tưởng chính trị.</w:t>
      </w:r>
    </w:p>
    <w:p w14:paraId="68086D81" w14:textId="510141E7" w:rsidR="00583082" w:rsidRPr="006B193D" w:rsidRDefault="00E441B9" w:rsidP="00962CFD">
      <w:pPr>
        <w:spacing w:line="360" w:lineRule="auto"/>
        <w:jc w:val="both"/>
        <w:rPr>
          <w:rFonts w:ascii="Times New Roman" w:eastAsia="Times New Roman" w:hAnsi="Times New Roman" w:cs="Times New Roman"/>
          <w:color w:val="1F1F1F"/>
          <w:sz w:val="28"/>
          <w:szCs w:val="28"/>
        </w:rPr>
      </w:pPr>
      <w:r>
        <w:rPr>
          <w:rFonts w:ascii="Times New Roman" w:eastAsia="Times New Roman" w:hAnsi="Times New Roman" w:cs="Times New Roman"/>
          <w:color w:val="1F1F1F"/>
          <w:sz w:val="28"/>
          <w:szCs w:val="28"/>
          <w:lang w:val="vi-VN"/>
        </w:rPr>
        <w:t xml:space="preserve">- </w:t>
      </w:r>
      <w:r w:rsidR="00476AEF" w:rsidRPr="006B193D">
        <w:rPr>
          <w:rFonts w:ascii="Times New Roman" w:eastAsia="Times New Roman" w:hAnsi="Times New Roman" w:cs="Times New Roman"/>
          <w:color w:val="1F1F1F"/>
          <w:sz w:val="28"/>
          <w:szCs w:val="28"/>
        </w:rPr>
        <w:t>Thế giới quan Duyên khởi bác bỏ sự tồn tại của một "Cái Tôi" (Ngã) độc lập và vĩnh cửu, từ đó triệt tiêu chỗ dựa vững chắc nhất của tâm lý vị kỷ - cội nguồn sinh ra mọi tranh đoạt và bạo lực sở hữu.</w:t>
      </w:r>
    </w:p>
    <w:p w14:paraId="68086D82" w14:textId="384A0D1D" w:rsidR="00583082" w:rsidRPr="00E441B9" w:rsidRDefault="00E441B9" w:rsidP="00962CFD">
      <w:pPr>
        <w:spacing w:line="360" w:lineRule="auto"/>
        <w:jc w:val="both"/>
        <w:rPr>
          <w:rFonts w:ascii="Times New Roman" w:eastAsia="Times New Roman" w:hAnsi="Times New Roman" w:cs="Times New Roman"/>
          <w:color w:val="1F1F1F"/>
          <w:sz w:val="28"/>
          <w:szCs w:val="28"/>
        </w:rPr>
      </w:pPr>
      <w:r w:rsidRPr="00E441B9">
        <w:rPr>
          <w:rFonts w:ascii="Times New Roman" w:eastAsia="Times New Roman" w:hAnsi="Times New Roman" w:cs="Times New Roman"/>
          <w:color w:val="1F1F1F"/>
          <w:sz w:val="28"/>
          <w:szCs w:val="28"/>
          <w:lang w:val="vi-VN"/>
        </w:rPr>
        <w:t>-</w:t>
      </w:r>
      <w:r>
        <w:rPr>
          <w:rFonts w:ascii="Times New Roman" w:eastAsia="Times New Roman" w:hAnsi="Times New Roman" w:cs="Times New Roman"/>
          <w:color w:val="1F1F1F"/>
          <w:sz w:val="28"/>
          <w:szCs w:val="28"/>
        </w:rPr>
        <w:t xml:space="preserve"> </w:t>
      </w:r>
      <w:r w:rsidR="00476AEF" w:rsidRPr="00E441B9">
        <w:rPr>
          <w:rFonts w:ascii="Times New Roman" w:eastAsia="Times New Roman" w:hAnsi="Times New Roman" w:cs="Times New Roman"/>
          <w:color w:val="1F1F1F"/>
          <w:sz w:val="28"/>
          <w:szCs w:val="28"/>
        </w:rPr>
        <w:t xml:space="preserve">Dưới góc độ tâm lý học Phật giáo đương đại, Thiền sư Thích Nhất Hạnh trong tác phẩm </w:t>
      </w:r>
      <w:r w:rsidR="00476AEF" w:rsidRPr="00E441B9">
        <w:rPr>
          <w:rFonts w:ascii="Times New Roman" w:eastAsia="Times New Roman" w:hAnsi="Times New Roman" w:cs="Times New Roman"/>
          <w:i/>
          <w:iCs/>
          <w:color w:val="1F1F1F"/>
          <w:sz w:val="28"/>
          <w:szCs w:val="28"/>
        </w:rPr>
        <w:t>Giận</w:t>
      </w:r>
      <w:r w:rsidR="00476AEF" w:rsidRPr="00E441B9">
        <w:rPr>
          <w:rFonts w:ascii="Times New Roman" w:eastAsia="Times New Roman" w:hAnsi="Times New Roman" w:cs="Times New Roman"/>
          <w:color w:val="1F1F1F"/>
          <w:sz w:val="28"/>
          <w:szCs w:val="28"/>
        </w:rPr>
        <w:t xml:space="preserve"> đã phân tích rất kỹ cơ chế vận hành của cảm xúc. Ông chỉ ra rằng bạo </w:t>
      </w:r>
      <w:r w:rsidR="00476AEF" w:rsidRPr="00E441B9">
        <w:rPr>
          <w:rFonts w:ascii="Times New Roman" w:eastAsia="Times New Roman" w:hAnsi="Times New Roman" w:cs="Times New Roman"/>
          <w:color w:val="1F1F1F"/>
          <w:sz w:val="28"/>
          <w:szCs w:val="28"/>
        </w:rPr>
        <w:lastRenderedPageBreak/>
        <w:t>lực xã hội bùng phát là do con người đã thất bại trong việc chăm sóc và chuyển hóa năng lượng sân hận ngay bên trong chính ngôi nhà tâm thức của mình.</w:t>
      </w:r>
    </w:p>
    <w:p w14:paraId="68086D83" w14:textId="77777777" w:rsidR="00583082" w:rsidRPr="006B193D" w:rsidRDefault="00583082" w:rsidP="00962CFD">
      <w:pPr>
        <w:spacing w:line="360" w:lineRule="auto"/>
        <w:jc w:val="both"/>
        <w:rPr>
          <w:rFonts w:ascii="Times New Roman" w:eastAsia="Times New Roman" w:hAnsi="Times New Roman" w:cs="Times New Roman"/>
          <w:sz w:val="28"/>
          <w:szCs w:val="28"/>
        </w:rPr>
      </w:pPr>
    </w:p>
    <w:sectPr w:rsidR="00583082" w:rsidRPr="006B193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E2773EF-EF5F-4CE0-8E8A-FE16F3580E43}"/>
  </w:font>
  <w:font w:name="Cambria">
    <w:panose1 w:val="02040503050406030204"/>
    <w:charset w:val="00"/>
    <w:family w:val="roman"/>
    <w:pitch w:val="variable"/>
    <w:sig w:usb0="E00006FF" w:usb1="420024FF" w:usb2="02000000" w:usb3="00000000" w:csb0="0000019F" w:csb1="00000000"/>
    <w:embedRegular r:id="rId2" w:fontKey="{FD93C15E-EFAB-4393-AD58-296C5F7B6CC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2D7"/>
    <w:multiLevelType w:val="hybridMultilevel"/>
    <w:tmpl w:val="B214236C"/>
    <w:lvl w:ilvl="0" w:tplc="CB6A539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83430B"/>
    <w:multiLevelType w:val="hybridMultilevel"/>
    <w:tmpl w:val="7E14474E"/>
    <w:lvl w:ilvl="0" w:tplc="766453E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5558586">
    <w:abstractNumId w:val="0"/>
  </w:num>
  <w:num w:numId="2" w16cid:durableId="2146116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082"/>
    <w:rsid w:val="00222167"/>
    <w:rsid w:val="002639B7"/>
    <w:rsid w:val="003702AF"/>
    <w:rsid w:val="00476AEF"/>
    <w:rsid w:val="005759C1"/>
    <w:rsid w:val="00583082"/>
    <w:rsid w:val="00654C28"/>
    <w:rsid w:val="006B193D"/>
    <w:rsid w:val="00734D01"/>
    <w:rsid w:val="007F5485"/>
    <w:rsid w:val="00843562"/>
    <w:rsid w:val="008A6E2F"/>
    <w:rsid w:val="00962CFD"/>
    <w:rsid w:val="00E441B9"/>
    <w:rsid w:val="00FA0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86D5E"/>
  <w15:docId w15:val="{B0DD299F-DE02-47AE-8C26-04660E68A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441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1425</Words>
  <Characters>8123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Huong Tran</cp:lastModifiedBy>
  <cp:revision>9</cp:revision>
  <dcterms:created xsi:type="dcterms:W3CDTF">2026-06-19T15:04:00Z</dcterms:created>
  <dcterms:modified xsi:type="dcterms:W3CDTF">2026-06-21T15:19:00Z</dcterms:modified>
</cp:coreProperties>
</file>