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FE5" w:rsidRPr="00F83B38" w:rsidRDefault="003073F8" w:rsidP="00554477">
      <w:pPr>
        <w:pBdr>
          <w:top w:val="double" w:sz="4" w:space="14" w:color="auto"/>
          <w:left w:val="double" w:sz="4" w:space="0" w:color="auto"/>
          <w:bottom w:val="double" w:sz="4" w:space="0" w:color="auto"/>
          <w:right w:val="double" w:sz="4" w:space="4" w:color="auto"/>
        </w:pBdr>
        <w:spacing w:after="0" w:line="360" w:lineRule="auto"/>
        <w:jc w:val="center"/>
        <w:rPr>
          <w:rFonts w:ascii="Times New Roman" w:hAnsi="Times New Roman"/>
          <w:sz w:val="32"/>
          <w:szCs w:val="32"/>
        </w:rPr>
      </w:pPr>
      <w:r>
        <w:rPr>
          <w:noProof/>
          <w:lang w:eastAsia="en-US"/>
        </w:rPr>
        <w:drawing>
          <wp:anchor distT="0" distB="0" distL="114300" distR="114300" simplePos="0" relativeHeight="251655680" behindDoc="1" locked="0" layoutInCell="1" allowOverlap="1" wp14:anchorId="14B24B82" wp14:editId="17077473">
            <wp:simplePos x="0" y="0"/>
            <wp:positionH relativeFrom="column">
              <wp:posOffset>-29210</wp:posOffset>
            </wp:positionH>
            <wp:positionV relativeFrom="paragraph">
              <wp:posOffset>33443</wp:posOffset>
            </wp:positionV>
            <wp:extent cx="5909733" cy="8195734"/>
            <wp:effectExtent l="38100" t="38100" r="34290" b="34290"/>
            <wp:wrapNone/>
            <wp:docPr id="159" name="Picture 1497" descr="Description: Description: KH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descr="Description: Description: KHU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9733" cy="8195734"/>
                    </a:xfrm>
                    <a:prstGeom prst="rect">
                      <a:avLst/>
                    </a:prstGeom>
                    <a:noFill/>
                    <a:ln w="3810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714FE5" w:rsidRPr="00F83B38">
        <w:rPr>
          <w:rFonts w:ascii="Times New Roman" w:hAnsi="Times New Roman"/>
          <w:sz w:val="32"/>
          <w:szCs w:val="32"/>
        </w:rPr>
        <w:t>BỘ GIÁO DỤC VÀ ĐÀO TẠO</w:t>
      </w:r>
    </w:p>
    <w:p w:rsidR="00714FE5" w:rsidRPr="00F83B38" w:rsidRDefault="00714FE5" w:rsidP="00554477">
      <w:pPr>
        <w:pBdr>
          <w:top w:val="double" w:sz="4" w:space="14" w:color="auto"/>
          <w:left w:val="double" w:sz="4" w:space="0" w:color="auto"/>
          <w:bottom w:val="double" w:sz="4" w:space="0" w:color="auto"/>
          <w:right w:val="double" w:sz="4" w:space="4" w:color="auto"/>
        </w:pBdr>
        <w:spacing w:after="0" w:line="360" w:lineRule="auto"/>
        <w:jc w:val="center"/>
        <w:rPr>
          <w:rFonts w:ascii="Times New Roman" w:hAnsi="Times New Roman"/>
          <w:b/>
          <w:sz w:val="32"/>
          <w:szCs w:val="32"/>
        </w:rPr>
      </w:pPr>
      <w:r w:rsidRPr="00F83B38">
        <w:rPr>
          <w:rFonts w:ascii="Times New Roman" w:hAnsi="Times New Roman"/>
          <w:b/>
          <w:sz w:val="32"/>
          <w:szCs w:val="32"/>
        </w:rPr>
        <w:t>TRƯỜNG ĐẠI HỌC MỎ - ĐỊA CHẤT</w:t>
      </w:r>
    </w:p>
    <w:p w:rsidR="00714FE5" w:rsidRPr="00F83B38" w:rsidRDefault="00714FE5" w:rsidP="00554477">
      <w:pPr>
        <w:pBdr>
          <w:top w:val="double" w:sz="4" w:space="14" w:color="auto"/>
          <w:left w:val="double" w:sz="4" w:space="0" w:color="auto"/>
          <w:bottom w:val="double" w:sz="4" w:space="0" w:color="auto"/>
          <w:right w:val="double" w:sz="4" w:space="4" w:color="auto"/>
        </w:pBdr>
        <w:jc w:val="center"/>
        <w:rPr>
          <w:rFonts w:ascii="Times New Roman" w:hAnsi="Times New Roman"/>
        </w:rPr>
      </w:pPr>
    </w:p>
    <w:p w:rsidR="00714FE5" w:rsidRDefault="00895D9E" w:rsidP="00554477">
      <w:pPr>
        <w:pBdr>
          <w:top w:val="double" w:sz="4" w:space="14" w:color="auto"/>
          <w:left w:val="double" w:sz="4" w:space="0" w:color="auto"/>
          <w:bottom w:val="double" w:sz="4" w:space="0" w:color="auto"/>
          <w:right w:val="double" w:sz="4" w:space="4" w:color="auto"/>
        </w:pBdr>
        <w:jc w:val="center"/>
        <w:rPr>
          <w:rFonts w:ascii="Times New Roman" w:hAnsi="Times New Roman"/>
        </w:rPr>
      </w:pPr>
      <w:r>
        <w:rPr>
          <w:rFonts w:ascii="Times New Roman" w:hAnsi="Times New Roman"/>
        </w:rPr>
        <w:t xml:space="preserve"> </w:t>
      </w:r>
    </w:p>
    <w:p w:rsidR="00895D9E" w:rsidRPr="00F83B38" w:rsidRDefault="00895D9E" w:rsidP="00554477">
      <w:pPr>
        <w:pBdr>
          <w:top w:val="double" w:sz="4" w:space="14" w:color="auto"/>
          <w:left w:val="double" w:sz="4" w:space="0" w:color="auto"/>
          <w:bottom w:val="double" w:sz="4" w:space="0" w:color="auto"/>
          <w:right w:val="double" w:sz="4" w:space="4" w:color="auto"/>
        </w:pBdr>
        <w:jc w:val="center"/>
        <w:rPr>
          <w:rFonts w:ascii="Times New Roman" w:hAnsi="Times New Roman"/>
        </w:rPr>
      </w:pPr>
      <w:bookmarkStart w:id="0" w:name="_GoBack"/>
      <w:bookmarkEnd w:id="0"/>
    </w:p>
    <w:p w:rsidR="00714FE5" w:rsidRPr="00F83B38" w:rsidRDefault="00714FE5" w:rsidP="00554477">
      <w:pPr>
        <w:pBdr>
          <w:top w:val="double" w:sz="4" w:space="14" w:color="auto"/>
          <w:left w:val="double" w:sz="4" w:space="0" w:color="auto"/>
          <w:bottom w:val="double" w:sz="4" w:space="0" w:color="auto"/>
          <w:right w:val="double" w:sz="4" w:space="4" w:color="auto"/>
        </w:pBdr>
        <w:jc w:val="center"/>
        <w:rPr>
          <w:rFonts w:ascii="Times New Roman" w:hAnsi="Times New Roman"/>
        </w:rPr>
      </w:pPr>
    </w:p>
    <w:p w:rsidR="00714FE5" w:rsidRPr="00F83B38" w:rsidRDefault="00714FE5" w:rsidP="00554477">
      <w:pPr>
        <w:pBdr>
          <w:top w:val="double" w:sz="4" w:space="14" w:color="auto"/>
          <w:left w:val="double" w:sz="4" w:space="0" w:color="auto"/>
          <w:bottom w:val="double" w:sz="4" w:space="0" w:color="auto"/>
          <w:right w:val="double" w:sz="4" w:space="4" w:color="auto"/>
        </w:pBdr>
        <w:jc w:val="center"/>
        <w:rPr>
          <w:rFonts w:ascii="Times New Roman" w:hAnsi="Times New Roman"/>
          <w:b/>
          <w:sz w:val="28"/>
          <w:szCs w:val="28"/>
        </w:rPr>
      </w:pPr>
      <w:r w:rsidRPr="00F83B38">
        <w:rPr>
          <w:rFonts w:ascii="Times New Roman" w:hAnsi="Times New Roman"/>
          <w:b/>
          <w:sz w:val="28"/>
          <w:szCs w:val="28"/>
        </w:rPr>
        <w:t>BÁO CÁO TỔNG KẾT</w:t>
      </w:r>
    </w:p>
    <w:p w:rsidR="00714FE5" w:rsidRPr="00F83B38" w:rsidRDefault="00714FE5" w:rsidP="00554477">
      <w:pPr>
        <w:pBdr>
          <w:top w:val="double" w:sz="4" w:space="14" w:color="auto"/>
          <w:left w:val="double" w:sz="4" w:space="0" w:color="auto"/>
          <w:bottom w:val="double" w:sz="4" w:space="0" w:color="auto"/>
          <w:right w:val="double" w:sz="4" w:space="4" w:color="auto"/>
        </w:pBdr>
        <w:jc w:val="center"/>
        <w:rPr>
          <w:rFonts w:ascii="Times New Roman" w:hAnsi="Times New Roman"/>
          <w:b/>
          <w:sz w:val="32"/>
          <w:szCs w:val="32"/>
        </w:rPr>
      </w:pPr>
      <w:r w:rsidRPr="00F83B38">
        <w:rPr>
          <w:rFonts w:ascii="Times New Roman" w:hAnsi="Times New Roman"/>
          <w:b/>
          <w:sz w:val="32"/>
          <w:szCs w:val="32"/>
        </w:rPr>
        <w:t>ĐỀ TÀI KHOA HỌC VÀ CÔNG NGHỆ CẤP CƠ SỞ</w:t>
      </w:r>
    </w:p>
    <w:p w:rsidR="00714FE5" w:rsidRPr="00F83B38" w:rsidRDefault="00714FE5" w:rsidP="00554477">
      <w:pPr>
        <w:pBdr>
          <w:top w:val="double" w:sz="4" w:space="14" w:color="auto"/>
          <w:left w:val="double" w:sz="4" w:space="0" w:color="auto"/>
          <w:bottom w:val="double" w:sz="4" w:space="0" w:color="auto"/>
          <w:right w:val="double" w:sz="4" w:space="4" w:color="auto"/>
        </w:pBdr>
        <w:jc w:val="center"/>
        <w:rPr>
          <w:rFonts w:ascii="Times New Roman" w:hAnsi="Times New Roman"/>
          <w:sz w:val="28"/>
          <w:szCs w:val="28"/>
        </w:rPr>
      </w:pPr>
    </w:p>
    <w:p w:rsidR="00714FE5" w:rsidRPr="008734E5" w:rsidRDefault="008734E5" w:rsidP="00554477">
      <w:pPr>
        <w:pBdr>
          <w:top w:val="double" w:sz="4" w:space="14" w:color="auto"/>
          <w:left w:val="double" w:sz="4" w:space="0" w:color="auto"/>
          <w:bottom w:val="double" w:sz="4" w:space="0" w:color="auto"/>
          <w:right w:val="double" w:sz="4" w:space="4" w:color="auto"/>
        </w:pBdr>
        <w:jc w:val="center"/>
        <w:rPr>
          <w:rFonts w:ascii="Times New Roman" w:hAnsi="Times New Roman"/>
          <w:sz w:val="34"/>
          <w:szCs w:val="34"/>
        </w:rPr>
      </w:pPr>
      <w:r w:rsidRPr="008734E5">
        <w:rPr>
          <w:rFonts w:ascii="Times New Roman" w:hAnsi="Times New Roman"/>
          <w:b/>
          <w:bCs/>
          <w:sz w:val="34"/>
          <w:szCs w:val="34"/>
        </w:rPr>
        <w:t>HOÀN THIỆN HỆ THỐNG THÔNG TIN PHỤC VỤ CÔNG TÁC KHOÁN CHI PHÍ CỦA CÁC DOANH NGHIỆP KHAI THÁC THAN TRONG GIAI ĐOẠN CHUYỂN TỪ CÔNG NGHỆ KHAI THÁC LỘ THIÊN SANG CÔNG NGHỆ KHAI THÁC HẦM LÒ – ÁP DỤNG CHO CÔNG TY CỔ PHẦN THAN NÚI BÉO</w:t>
      </w:r>
      <w:r w:rsidR="00714FE5" w:rsidRPr="008734E5">
        <w:rPr>
          <w:rFonts w:ascii="Times New Roman" w:hAnsi="Times New Roman"/>
          <w:sz w:val="34"/>
          <w:szCs w:val="34"/>
        </w:rPr>
        <w:t xml:space="preserve"> </w:t>
      </w:r>
    </w:p>
    <w:p w:rsidR="00714FE5" w:rsidRPr="00F83B38" w:rsidRDefault="00714FE5" w:rsidP="00554477">
      <w:pPr>
        <w:pBdr>
          <w:top w:val="double" w:sz="4" w:space="14" w:color="auto"/>
          <w:left w:val="double" w:sz="4" w:space="0" w:color="auto"/>
          <w:bottom w:val="double" w:sz="4" w:space="0" w:color="auto"/>
          <w:right w:val="double" w:sz="4" w:space="4" w:color="auto"/>
        </w:pBdr>
        <w:jc w:val="center"/>
        <w:rPr>
          <w:rFonts w:ascii="Times New Roman" w:hAnsi="Times New Roman"/>
          <w:b/>
          <w:sz w:val="28"/>
          <w:szCs w:val="28"/>
        </w:rPr>
      </w:pPr>
      <w:r w:rsidRPr="00F83B38">
        <w:rPr>
          <w:rFonts w:ascii="Times New Roman" w:hAnsi="Times New Roman"/>
          <w:b/>
          <w:sz w:val="28"/>
          <w:szCs w:val="28"/>
          <w:lang w:val="fr-FR"/>
        </w:rPr>
        <w:t>Mã số : T1</w:t>
      </w:r>
      <w:r w:rsidR="008734E5">
        <w:rPr>
          <w:rFonts w:ascii="Times New Roman" w:hAnsi="Times New Roman"/>
          <w:b/>
          <w:sz w:val="28"/>
          <w:szCs w:val="28"/>
          <w:lang w:val="fr-FR"/>
        </w:rPr>
        <w:t>7</w:t>
      </w:r>
      <w:r w:rsidRPr="00F83B38">
        <w:rPr>
          <w:rFonts w:ascii="Times New Roman" w:hAnsi="Times New Roman"/>
          <w:b/>
          <w:sz w:val="28"/>
          <w:szCs w:val="28"/>
          <w:lang w:val="fr-FR"/>
        </w:rPr>
        <w:t>-</w:t>
      </w:r>
      <w:r w:rsidR="00D43D09">
        <w:rPr>
          <w:rFonts w:ascii="Times New Roman" w:hAnsi="Times New Roman"/>
          <w:b/>
          <w:sz w:val="28"/>
          <w:szCs w:val="28"/>
          <w:lang w:val="fr-FR"/>
        </w:rPr>
        <w:t>4</w:t>
      </w:r>
      <w:r w:rsidR="008734E5">
        <w:rPr>
          <w:rFonts w:ascii="Times New Roman" w:hAnsi="Times New Roman"/>
          <w:b/>
          <w:sz w:val="28"/>
          <w:szCs w:val="28"/>
          <w:lang w:val="fr-FR"/>
        </w:rPr>
        <w:t>8</w:t>
      </w:r>
    </w:p>
    <w:p w:rsidR="00714FE5" w:rsidRDefault="008734E5" w:rsidP="00554477">
      <w:pPr>
        <w:pBdr>
          <w:top w:val="double" w:sz="4" w:space="14" w:color="auto"/>
          <w:left w:val="double" w:sz="4" w:space="0" w:color="auto"/>
          <w:bottom w:val="double" w:sz="4" w:space="0" w:color="auto"/>
          <w:right w:val="double" w:sz="4" w:space="4" w:color="auto"/>
        </w:pBdr>
        <w:jc w:val="center"/>
        <w:rPr>
          <w:rFonts w:ascii="Times New Roman" w:hAnsi="Times New Roman"/>
        </w:rPr>
      </w:pPr>
      <w:r>
        <w:rPr>
          <w:rFonts w:ascii="Times New Roman" w:hAnsi="Times New Roman"/>
        </w:rPr>
        <w:t>\</w:t>
      </w:r>
    </w:p>
    <w:p w:rsidR="008734E5" w:rsidRDefault="008734E5" w:rsidP="00554477">
      <w:pPr>
        <w:pBdr>
          <w:top w:val="double" w:sz="4" w:space="14" w:color="auto"/>
          <w:left w:val="double" w:sz="4" w:space="0" w:color="auto"/>
          <w:bottom w:val="double" w:sz="4" w:space="0" w:color="auto"/>
          <w:right w:val="double" w:sz="4" w:space="4" w:color="auto"/>
        </w:pBdr>
        <w:jc w:val="center"/>
        <w:rPr>
          <w:rFonts w:ascii="Times New Roman" w:hAnsi="Times New Roman"/>
        </w:rPr>
      </w:pPr>
    </w:p>
    <w:p w:rsidR="00714FE5" w:rsidRPr="00F83B38" w:rsidRDefault="00714FE5" w:rsidP="00554477">
      <w:pPr>
        <w:pBdr>
          <w:top w:val="double" w:sz="4" w:space="14" w:color="auto"/>
          <w:left w:val="double" w:sz="4" w:space="0" w:color="auto"/>
          <w:bottom w:val="double" w:sz="4" w:space="0" w:color="auto"/>
          <w:right w:val="double" w:sz="4" w:space="4" w:color="auto"/>
        </w:pBdr>
        <w:jc w:val="center"/>
        <w:rPr>
          <w:rFonts w:ascii="Times New Roman" w:hAnsi="Times New Roman"/>
        </w:rPr>
      </w:pPr>
    </w:p>
    <w:p w:rsidR="00714FE5" w:rsidRPr="00F83B38" w:rsidRDefault="00714FE5" w:rsidP="00554477">
      <w:pPr>
        <w:pBdr>
          <w:top w:val="double" w:sz="4" w:space="14" w:color="auto"/>
          <w:left w:val="double" w:sz="4" w:space="0" w:color="auto"/>
          <w:bottom w:val="double" w:sz="4" w:space="0" w:color="auto"/>
          <w:right w:val="double" w:sz="4" w:space="4" w:color="auto"/>
        </w:pBdr>
        <w:jc w:val="center"/>
        <w:rPr>
          <w:rFonts w:ascii="Times New Roman" w:hAnsi="Times New Roman"/>
        </w:rPr>
      </w:pPr>
    </w:p>
    <w:p w:rsidR="00714FE5" w:rsidRPr="00F83B38" w:rsidRDefault="00714FE5" w:rsidP="00554477">
      <w:pPr>
        <w:pBdr>
          <w:top w:val="double" w:sz="4" w:space="14" w:color="auto"/>
          <w:left w:val="double" w:sz="4" w:space="0" w:color="auto"/>
          <w:bottom w:val="double" w:sz="4" w:space="0" w:color="auto"/>
          <w:right w:val="double" w:sz="4" w:space="4" w:color="auto"/>
        </w:pBdr>
        <w:jc w:val="center"/>
        <w:rPr>
          <w:rFonts w:ascii="Times New Roman" w:hAnsi="Times New Roman"/>
          <w:b/>
          <w:sz w:val="28"/>
          <w:szCs w:val="28"/>
        </w:rPr>
      </w:pPr>
      <w:r w:rsidRPr="00F83B38">
        <w:rPr>
          <w:rFonts w:ascii="Times New Roman" w:hAnsi="Times New Roman"/>
          <w:b/>
          <w:sz w:val="28"/>
          <w:szCs w:val="28"/>
        </w:rPr>
        <w:t xml:space="preserve">Chủ nhiệm đề tài: TS. </w:t>
      </w:r>
      <w:r>
        <w:rPr>
          <w:rFonts w:ascii="Times New Roman" w:hAnsi="Times New Roman"/>
          <w:b/>
          <w:sz w:val="28"/>
          <w:szCs w:val="28"/>
        </w:rPr>
        <w:t>Nguyễn Thị</w:t>
      </w:r>
      <w:r w:rsidRPr="00F83B38">
        <w:rPr>
          <w:rFonts w:ascii="Times New Roman" w:hAnsi="Times New Roman"/>
          <w:b/>
          <w:sz w:val="28"/>
          <w:szCs w:val="28"/>
        </w:rPr>
        <w:t xml:space="preserve"> Bích</w:t>
      </w:r>
      <w:r>
        <w:rPr>
          <w:rFonts w:ascii="Times New Roman" w:hAnsi="Times New Roman"/>
          <w:b/>
          <w:sz w:val="28"/>
          <w:szCs w:val="28"/>
        </w:rPr>
        <w:t xml:space="preserve"> Ngọc</w:t>
      </w:r>
    </w:p>
    <w:p w:rsidR="00714FE5" w:rsidRDefault="00714FE5" w:rsidP="00554477">
      <w:pPr>
        <w:pBdr>
          <w:top w:val="double" w:sz="4" w:space="14" w:color="auto"/>
          <w:left w:val="double" w:sz="4" w:space="0" w:color="auto"/>
          <w:bottom w:val="double" w:sz="4" w:space="0" w:color="auto"/>
          <w:right w:val="double" w:sz="4" w:space="4" w:color="auto"/>
        </w:pBdr>
        <w:tabs>
          <w:tab w:val="left" w:pos="5950"/>
        </w:tabs>
        <w:jc w:val="center"/>
        <w:rPr>
          <w:rFonts w:ascii="Times New Roman" w:hAnsi="Times New Roman"/>
        </w:rPr>
      </w:pPr>
    </w:p>
    <w:p w:rsidR="00714FE5" w:rsidRDefault="00714FE5" w:rsidP="00554477">
      <w:pPr>
        <w:pBdr>
          <w:top w:val="double" w:sz="4" w:space="14" w:color="auto"/>
          <w:left w:val="double" w:sz="4" w:space="0" w:color="auto"/>
          <w:bottom w:val="double" w:sz="4" w:space="0" w:color="auto"/>
          <w:right w:val="double" w:sz="4" w:space="4" w:color="auto"/>
        </w:pBdr>
        <w:tabs>
          <w:tab w:val="left" w:pos="5950"/>
        </w:tabs>
        <w:jc w:val="center"/>
        <w:rPr>
          <w:rFonts w:ascii="Times New Roman" w:hAnsi="Times New Roman"/>
        </w:rPr>
      </w:pPr>
    </w:p>
    <w:p w:rsidR="008734E5" w:rsidRPr="00F83B38" w:rsidRDefault="008734E5" w:rsidP="00554477">
      <w:pPr>
        <w:pBdr>
          <w:top w:val="double" w:sz="4" w:space="14" w:color="auto"/>
          <w:left w:val="double" w:sz="4" w:space="0" w:color="auto"/>
          <w:bottom w:val="double" w:sz="4" w:space="0" w:color="auto"/>
          <w:right w:val="double" w:sz="4" w:space="4" w:color="auto"/>
        </w:pBdr>
        <w:tabs>
          <w:tab w:val="left" w:pos="5950"/>
        </w:tabs>
        <w:jc w:val="center"/>
        <w:rPr>
          <w:rFonts w:ascii="Times New Roman" w:hAnsi="Times New Roman"/>
        </w:rPr>
      </w:pPr>
    </w:p>
    <w:p w:rsidR="00714FE5" w:rsidRPr="00F83B38" w:rsidRDefault="00714FE5" w:rsidP="00554477">
      <w:pPr>
        <w:pBdr>
          <w:top w:val="double" w:sz="4" w:space="14" w:color="auto"/>
          <w:left w:val="double" w:sz="4" w:space="0" w:color="auto"/>
          <w:bottom w:val="double" w:sz="4" w:space="0" w:color="auto"/>
          <w:right w:val="double" w:sz="4" w:space="4" w:color="auto"/>
        </w:pBdr>
        <w:tabs>
          <w:tab w:val="left" w:pos="5950"/>
        </w:tabs>
        <w:jc w:val="center"/>
        <w:rPr>
          <w:rFonts w:ascii="Times New Roman" w:hAnsi="Times New Roman"/>
        </w:rPr>
      </w:pPr>
    </w:p>
    <w:p w:rsidR="00714FE5" w:rsidRPr="00F83B38" w:rsidRDefault="00714FE5" w:rsidP="00554477">
      <w:pPr>
        <w:pBdr>
          <w:top w:val="double" w:sz="4" w:space="14" w:color="auto"/>
          <w:left w:val="double" w:sz="4" w:space="0" w:color="auto"/>
          <w:bottom w:val="double" w:sz="4" w:space="0" w:color="auto"/>
          <w:right w:val="double" w:sz="4" w:space="4" w:color="auto"/>
        </w:pBdr>
        <w:jc w:val="center"/>
        <w:rPr>
          <w:rFonts w:ascii="Times New Roman" w:hAnsi="Times New Roman"/>
          <w:b/>
        </w:rPr>
      </w:pPr>
      <w:r w:rsidRPr="00F83B38">
        <w:rPr>
          <w:rFonts w:ascii="Times New Roman" w:hAnsi="Times New Roman"/>
          <w:b/>
        </w:rPr>
        <w:t>Hà Nộ</w:t>
      </w:r>
      <w:r w:rsidR="008734E5">
        <w:rPr>
          <w:rFonts w:ascii="Times New Roman" w:hAnsi="Times New Roman"/>
          <w:b/>
        </w:rPr>
        <w:t>i, 2018</w:t>
      </w:r>
    </w:p>
    <w:p w:rsidR="00714FE5" w:rsidRPr="00F83B38" w:rsidRDefault="00714FE5" w:rsidP="00554477">
      <w:pPr>
        <w:pageBreakBefore/>
        <w:pBdr>
          <w:top w:val="double" w:sz="4" w:space="2" w:color="auto"/>
          <w:left w:val="double" w:sz="4" w:space="9" w:color="auto"/>
          <w:bottom w:val="double" w:sz="4" w:space="1" w:color="auto"/>
          <w:right w:val="double" w:sz="4" w:space="4" w:color="auto"/>
        </w:pBdr>
        <w:spacing w:before="120" w:after="0" w:line="360" w:lineRule="auto"/>
        <w:jc w:val="center"/>
        <w:rPr>
          <w:rFonts w:ascii="Times New Roman" w:hAnsi="Times New Roman"/>
          <w:sz w:val="32"/>
          <w:szCs w:val="32"/>
        </w:rPr>
      </w:pPr>
      <w:r w:rsidRPr="00F83B38">
        <w:rPr>
          <w:rFonts w:ascii="Times New Roman" w:hAnsi="Times New Roman"/>
          <w:sz w:val="32"/>
          <w:szCs w:val="32"/>
        </w:rPr>
        <w:lastRenderedPageBreak/>
        <w:t>BỘ GIÁO DỤC VÀ ĐÀO TẠO</w:t>
      </w:r>
    </w:p>
    <w:p w:rsidR="00714FE5" w:rsidRPr="00F83B38" w:rsidRDefault="00714FE5" w:rsidP="00554477">
      <w:pPr>
        <w:pBdr>
          <w:top w:val="double" w:sz="4" w:space="2" w:color="auto"/>
          <w:left w:val="double" w:sz="4" w:space="9" w:color="auto"/>
          <w:bottom w:val="double" w:sz="4" w:space="1" w:color="auto"/>
          <w:right w:val="double" w:sz="4" w:space="4" w:color="auto"/>
        </w:pBdr>
        <w:spacing w:after="0" w:line="360" w:lineRule="auto"/>
        <w:jc w:val="center"/>
        <w:rPr>
          <w:rFonts w:ascii="Times New Roman" w:hAnsi="Times New Roman"/>
          <w:b/>
          <w:sz w:val="32"/>
          <w:szCs w:val="32"/>
        </w:rPr>
      </w:pPr>
      <w:r w:rsidRPr="00F83B38">
        <w:rPr>
          <w:rFonts w:ascii="Times New Roman" w:hAnsi="Times New Roman"/>
          <w:b/>
          <w:sz w:val="32"/>
          <w:szCs w:val="32"/>
        </w:rPr>
        <w:t>TRƯỜNG ĐẠI HỌC MỎ - ĐỊA CHẤT</w:t>
      </w:r>
    </w:p>
    <w:p w:rsidR="00714FE5" w:rsidRDefault="00714FE5" w:rsidP="00554477">
      <w:pPr>
        <w:pBdr>
          <w:top w:val="double" w:sz="4" w:space="2" w:color="auto"/>
          <w:left w:val="double" w:sz="4" w:space="9" w:color="auto"/>
          <w:bottom w:val="double" w:sz="4" w:space="1" w:color="auto"/>
          <w:right w:val="double" w:sz="4" w:space="4" w:color="auto"/>
        </w:pBdr>
        <w:jc w:val="center"/>
        <w:rPr>
          <w:rFonts w:ascii="Times New Roman" w:hAnsi="Times New Roman"/>
        </w:rPr>
      </w:pPr>
    </w:p>
    <w:p w:rsidR="008734E5" w:rsidRPr="00F83B38" w:rsidRDefault="008734E5" w:rsidP="00554477">
      <w:pPr>
        <w:pBdr>
          <w:top w:val="double" w:sz="4" w:space="2" w:color="auto"/>
          <w:left w:val="double" w:sz="4" w:space="9" w:color="auto"/>
          <w:bottom w:val="double" w:sz="4" w:space="1" w:color="auto"/>
          <w:right w:val="double" w:sz="4" w:space="4" w:color="auto"/>
        </w:pBdr>
        <w:jc w:val="center"/>
        <w:rPr>
          <w:rFonts w:ascii="Times New Roman" w:hAnsi="Times New Roman"/>
        </w:rPr>
      </w:pPr>
    </w:p>
    <w:p w:rsidR="00714FE5" w:rsidRPr="00F83B38" w:rsidRDefault="00714FE5" w:rsidP="00554477">
      <w:pPr>
        <w:pBdr>
          <w:top w:val="double" w:sz="4" w:space="2" w:color="auto"/>
          <w:left w:val="double" w:sz="4" w:space="9" w:color="auto"/>
          <w:bottom w:val="double" w:sz="4" w:space="1" w:color="auto"/>
          <w:right w:val="double" w:sz="4" w:space="4" w:color="auto"/>
        </w:pBdr>
        <w:jc w:val="center"/>
        <w:rPr>
          <w:rFonts w:ascii="Times New Roman" w:hAnsi="Times New Roman"/>
        </w:rPr>
      </w:pPr>
    </w:p>
    <w:p w:rsidR="00714FE5" w:rsidRPr="00F83B38" w:rsidRDefault="00714FE5" w:rsidP="00554477">
      <w:pPr>
        <w:pBdr>
          <w:top w:val="double" w:sz="4" w:space="2" w:color="auto"/>
          <w:left w:val="double" w:sz="4" w:space="9" w:color="auto"/>
          <w:bottom w:val="double" w:sz="4" w:space="1" w:color="auto"/>
          <w:right w:val="double" w:sz="4" w:space="4" w:color="auto"/>
        </w:pBdr>
        <w:jc w:val="center"/>
        <w:rPr>
          <w:rFonts w:ascii="Times New Roman" w:hAnsi="Times New Roman"/>
          <w:b/>
          <w:sz w:val="28"/>
          <w:szCs w:val="28"/>
        </w:rPr>
      </w:pPr>
      <w:r w:rsidRPr="00F83B38">
        <w:rPr>
          <w:rFonts w:ascii="Times New Roman" w:hAnsi="Times New Roman"/>
          <w:b/>
          <w:sz w:val="28"/>
          <w:szCs w:val="28"/>
        </w:rPr>
        <w:t>BÁO CÁO TỔNG KẾT</w:t>
      </w:r>
    </w:p>
    <w:p w:rsidR="00714FE5" w:rsidRPr="00F83B38" w:rsidRDefault="00714FE5" w:rsidP="00554477">
      <w:pPr>
        <w:pBdr>
          <w:top w:val="double" w:sz="4" w:space="2" w:color="auto"/>
          <w:left w:val="double" w:sz="4" w:space="9" w:color="auto"/>
          <w:bottom w:val="double" w:sz="4" w:space="1" w:color="auto"/>
          <w:right w:val="double" w:sz="4" w:space="4" w:color="auto"/>
        </w:pBdr>
        <w:jc w:val="center"/>
        <w:rPr>
          <w:rFonts w:ascii="Times New Roman" w:hAnsi="Times New Roman"/>
          <w:b/>
          <w:sz w:val="32"/>
          <w:szCs w:val="32"/>
        </w:rPr>
      </w:pPr>
      <w:r w:rsidRPr="00F83B38">
        <w:rPr>
          <w:rFonts w:ascii="Times New Roman" w:hAnsi="Times New Roman"/>
          <w:b/>
          <w:sz w:val="32"/>
          <w:szCs w:val="32"/>
        </w:rPr>
        <w:t>ĐỀ TÀI KHOA HỌC VÀ CÔNG NGHỆ CẤP CƠ SỞ</w:t>
      </w:r>
    </w:p>
    <w:p w:rsidR="00714FE5" w:rsidRDefault="00714FE5" w:rsidP="00554477">
      <w:pPr>
        <w:pBdr>
          <w:top w:val="double" w:sz="4" w:space="2" w:color="auto"/>
          <w:left w:val="double" w:sz="4" w:space="9" w:color="auto"/>
          <w:bottom w:val="double" w:sz="4" w:space="1" w:color="auto"/>
          <w:right w:val="double" w:sz="4" w:space="4" w:color="auto"/>
        </w:pBdr>
        <w:jc w:val="center"/>
        <w:rPr>
          <w:b/>
          <w:sz w:val="28"/>
          <w:szCs w:val="28"/>
        </w:rPr>
      </w:pPr>
    </w:p>
    <w:p w:rsidR="00714FE5" w:rsidRPr="008734E5" w:rsidRDefault="008734E5" w:rsidP="00554477">
      <w:pPr>
        <w:pBdr>
          <w:top w:val="double" w:sz="4" w:space="2" w:color="auto"/>
          <w:left w:val="double" w:sz="4" w:space="9" w:color="auto"/>
          <w:bottom w:val="double" w:sz="4" w:space="1" w:color="auto"/>
          <w:right w:val="double" w:sz="4" w:space="4" w:color="auto"/>
        </w:pBdr>
        <w:jc w:val="center"/>
        <w:rPr>
          <w:rFonts w:ascii="Times New Roman" w:hAnsi="Times New Roman"/>
          <w:sz w:val="34"/>
          <w:szCs w:val="34"/>
        </w:rPr>
      </w:pPr>
      <w:r w:rsidRPr="008734E5">
        <w:rPr>
          <w:rFonts w:ascii="Times New Roman" w:hAnsi="Times New Roman"/>
          <w:b/>
          <w:bCs/>
          <w:sz w:val="34"/>
          <w:szCs w:val="34"/>
        </w:rPr>
        <w:t>HOÀN THIỆN HỆ THỐNG THÔNG TIN PHỤC VỤ CÔNG TÁC KHOÁN CHI PHÍ CỦA CÁC DOANH NGHIỆP KHAI THÁC THAN TRONG GIAI ĐOẠN CHUYỂN TỪ CÔNG NGHỆ KHAI THÁC LỘ THIÊN SANG CÔNG NGHỆ KHAI THÁC HẦM LÒ – ÁP DỤNG CHO CÔNG TY CỔ PHẦN THAN NÚI BÉO</w:t>
      </w:r>
    </w:p>
    <w:p w:rsidR="00714FE5" w:rsidRPr="00F83B38" w:rsidRDefault="00714FE5" w:rsidP="00554477">
      <w:pPr>
        <w:pBdr>
          <w:top w:val="double" w:sz="4" w:space="2" w:color="auto"/>
          <w:left w:val="double" w:sz="4" w:space="9" w:color="auto"/>
          <w:bottom w:val="double" w:sz="4" w:space="1" w:color="auto"/>
          <w:right w:val="double" w:sz="4" w:space="4" w:color="auto"/>
        </w:pBdr>
        <w:jc w:val="center"/>
        <w:rPr>
          <w:rFonts w:ascii="Times New Roman" w:hAnsi="Times New Roman"/>
          <w:b/>
          <w:sz w:val="28"/>
          <w:szCs w:val="28"/>
        </w:rPr>
      </w:pPr>
      <w:r w:rsidRPr="00F83B38">
        <w:rPr>
          <w:rFonts w:ascii="Times New Roman" w:hAnsi="Times New Roman"/>
          <w:b/>
          <w:sz w:val="28"/>
          <w:szCs w:val="28"/>
          <w:lang w:val="fr-FR"/>
        </w:rPr>
        <w:t>Mã số: T1</w:t>
      </w:r>
      <w:r w:rsidR="008734E5">
        <w:rPr>
          <w:rFonts w:ascii="Times New Roman" w:hAnsi="Times New Roman"/>
          <w:b/>
          <w:sz w:val="28"/>
          <w:szCs w:val="28"/>
          <w:lang w:val="fr-FR"/>
        </w:rPr>
        <w:t>7-</w:t>
      </w:r>
      <w:r w:rsidR="00D43D09">
        <w:rPr>
          <w:rFonts w:ascii="Times New Roman" w:hAnsi="Times New Roman"/>
          <w:b/>
          <w:sz w:val="28"/>
          <w:szCs w:val="28"/>
          <w:lang w:val="fr-FR"/>
        </w:rPr>
        <w:t>4</w:t>
      </w:r>
      <w:r w:rsidR="008734E5">
        <w:rPr>
          <w:rFonts w:ascii="Times New Roman" w:hAnsi="Times New Roman"/>
          <w:b/>
          <w:sz w:val="28"/>
          <w:szCs w:val="28"/>
          <w:lang w:val="fr-FR"/>
        </w:rPr>
        <w:t>8</w:t>
      </w:r>
    </w:p>
    <w:p w:rsidR="00714FE5" w:rsidRDefault="00714FE5" w:rsidP="00554477">
      <w:pPr>
        <w:pBdr>
          <w:top w:val="double" w:sz="4" w:space="2" w:color="auto"/>
          <w:left w:val="double" w:sz="4" w:space="9" w:color="auto"/>
          <w:bottom w:val="double" w:sz="4" w:space="1" w:color="auto"/>
          <w:right w:val="double" w:sz="4" w:space="4" w:color="auto"/>
        </w:pBdr>
        <w:jc w:val="center"/>
        <w:rPr>
          <w:rFonts w:ascii="Times New Roman" w:hAnsi="Times New Roman"/>
        </w:rPr>
      </w:pPr>
    </w:p>
    <w:p w:rsidR="008734E5" w:rsidRDefault="008734E5" w:rsidP="00554477">
      <w:pPr>
        <w:pBdr>
          <w:top w:val="double" w:sz="4" w:space="2" w:color="auto"/>
          <w:left w:val="double" w:sz="4" w:space="9" w:color="auto"/>
          <w:bottom w:val="double" w:sz="4" w:space="1" w:color="auto"/>
          <w:right w:val="double" w:sz="4" w:space="4" w:color="auto"/>
        </w:pBdr>
        <w:jc w:val="center"/>
        <w:rPr>
          <w:rFonts w:ascii="Times New Roman" w:hAnsi="Times New Roman"/>
        </w:rPr>
      </w:pPr>
    </w:p>
    <w:p w:rsidR="008734E5" w:rsidRDefault="008734E5" w:rsidP="00554477">
      <w:pPr>
        <w:pBdr>
          <w:top w:val="double" w:sz="4" w:space="2" w:color="auto"/>
          <w:left w:val="double" w:sz="4" w:space="9" w:color="auto"/>
          <w:bottom w:val="double" w:sz="4" w:space="1" w:color="auto"/>
          <w:right w:val="double" w:sz="4" w:space="4" w:color="auto"/>
        </w:pBdr>
        <w:jc w:val="center"/>
        <w:rPr>
          <w:rFonts w:ascii="Times New Roman" w:hAnsi="Times New Roman"/>
        </w:rPr>
      </w:pPr>
    </w:p>
    <w:p w:rsidR="00714FE5" w:rsidRPr="00F83B38" w:rsidRDefault="00714FE5" w:rsidP="00554477">
      <w:pPr>
        <w:pBdr>
          <w:top w:val="double" w:sz="4" w:space="2" w:color="auto"/>
          <w:left w:val="double" w:sz="4" w:space="9" w:color="auto"/>
          <w:bottom w:val="double" w:sz="4" w:space="1" w:color="auto"/>
          <w:right w:val="double" w:sz="4" w:space="4" w:color="auto"/>
        </w:pBdr>
        <w:jc w:val="center"/>
        <w:rPr>
          <w:rFonts w:ascii="Times New Roman" w:hAnsi="Times New Roman"/>
        </w:rPr>
      </w:pPr>
    </w:p>
    <w:p w:rsidR="00714FE5" w:rsidRPr="00F83B38" w:rsidRDefault="00714FE5" w:rsidP="00554477">
      <w:pPr>
        <w:pBdr>
          <w:top w:val="double" w:sz="4" w:space="2" w:color="auto"/>
          <w:left w:val="double" w:sz="4" w:space="9" w:color="auto"/>
          <w:bottom w:val="double" w:sz="4" w:space="1" w:color="auto"/>
          <w:right w:val="double" w:sz="4" w:space="4" w:color="auto"/>
        </w:pBdr>
        <w:spacing w:after="0"/>
        <w:jc w:val="center"/>
        <w:rPr>
          <w:rFonts w:ascii="Times New Roman" w:hAnsi="Times New Roman"/>
          <w:b/>
          <w:szCs w:val="26"/>
        </w:rPr>
      </w:pPr>
      <w:r w:rsidRPr="00F83B38">
        <w:rPr>
          <w:rFonts w:ascii="Times New Roman" w:hAnsi="Times New Roman"/>
          <w:b/>
          <w:szCs w:val="26"/>
        </w:rPr>
        <w:t>Xác nhận của</w:t>
      </w:r>
    </w:p>
    <w:p w:rsidR="00714FE5" w:rsidRPr="00F83B38" w:rsidRDefault="00714FE5" w:rsidP="00554477">
      <w:pPr>
        <w:pBdr>
          <w:top w:val="double" w:sz="4" w:space="2" w:color="auto"/>
          <w:left w:val="double" w:sz="4" w:space="9" w:color="auto"/>
          <w:bottom w:val="double" w:sz="4" w:space="1" w:color="auto"/>
          <w:right w:val="double" w:sz="4" w:space="4" w:color="auto"/>
        </w:pBdr>
        <w:spacing w:after="0"/>
        <w:jc w:val="center"/>
        <w:rPr>
          <w:rFonts w:ascii="Times New Roman" w:hAnsi="Times New Roman"/>
          <w:b/>
          <w:szCs w:val="26"/>
        </w:rPr>
      </w:pPr>
      <w:r w:rsidRPr="00F83B38">
        <w:rPr>
          <w:rFonts w:ascii="Times New Roman" w:hAnsi="Times New Roman"/>
          <w:b/>
          <w:szCs w:val="26"/>
        </w:rPr>
        <w:t>Trường Đại học Mỏ - Địa chất                                                 Chủ nhiệm đề tài</w:t>
      </w:r>
    </w:p>
    <w:p w:rsidR="00714FE5" w:rsidRDefault="00714FE5" w:rsidP="00554477">
      <w:pPr>
        <w:pBdr>
          <w:top w:val="double" w:sz="4" w:space="2" w:color="auto"/>
          <w:left w:val="double" w:sz="4" w:space="9" w:color="auto"/>
          <w:bottom w:val="double" w:sz="4" w:space="1" w:color="auto"/>
          <w:right w:val="double" w:sz="4" w:space="4" w:color="auto"/>
        </w:pBdr>
        <w:jc w:val="center"/>
      </w:pPr>
    </w:p>
    <w:p w:rsidR="00714FE5" w:rsidRDefault="00714FE5" w:rsidP="00554477">
      <w:pPr>
        <w:pBdr>
          <w:top w:val="double" w:sz="4" w:space="2" w:color="auto"/>
          <w:left w:val="double" w:sz="4" w:space="9" w:color="auto"/>
          <w:bottom w:val="double" w:sz="4" w:space="1" w:color="auto"/>
          <w:right w:val="double" w:sz="4" w:space="4" w:color="auto"/>
        </w:pBdr>
        <w:jc w:val="center"/>
      </w:pPr>
    </w:p>
    <w:p w:rsidR="00714FE5" w:rsidRDefault="00714FE5" w:rsidP="00554477">
      <w:pPr>
        <w:pBdr>
          <w:top w:val="double" w:sz="4" w:space="2" w:color="auto"/>
          <w:left w:val="double" w:sz="4" w:space="9" w:color="auto"/>
          <w:bottom w:val="double" w:sz="4" w:space="1" w:color="auto"/>
          <w:right w:val="double" w:sz="4" w:space="4" w:color="auto"/>
        </w:pBdr>
        <w:jc w:val="center"/>
      </w:pPr>
    </w:p>
    <w:p w:rsidR="00714FE5" w:rsidRDefault="00714FE5" w:rsidP="00554477">
      <w:pPr>
        <w:pBdr>
          <w:top w:val="double" w:sz="4" w:space="2" w:color="auto"/>
          <w:left w:val="double" w:sz="4" w:space="9" w:color="auto"/>
          <w:bottom w:val="double" w:sz="4" w:space="1" w:color="auto"/>
          <w:right w:val="double" w:sz="4" w:space="4" w:color="auto"/>
        </w:pBdr>
        <w:jc w:val="center"/>
      </w:pPr>
    </w:p>
    <w:p w:rsidR="00714FE5" w:rsidRDefault="00714FE5" w:rsidP="00554477">
      <w:pPr>
        <w:pBdr>
          <w:top w:val="double" w:sz="4" w:space="2" w:color="auto"/>
          <w:left w:val="double" w:sz="4" w:space="9" w:color="auto"/>
          <w:bottom w:val="double" w:sz="4" w:space="1" w:color="auto"/>
          <w:right w:val="double" w:sz="4" w:space="4" w:color="auto"/>
        </w:pBdr>
        <w:jc w:val="center"/>
      </w:pPr>
    </w:p>
    <w:p w:rsidR="00714FE5" w:rsidRDefault="00714FE5" w:rsidP="00554477">
      <w:pPr>
        <w:pBdr>
          <w:top w:val="double" w:sz="4" w:space="2" w:color="auto"/>
          <w:left w:val="double" w:sz="4" w:space="9" w:color="auto"/>
          <w:bottom w:val="double" w:sz="4" w:space="1" w:color="auto"/>
          <w:right w:val="double" w:sz="4" w:space="4" w:color="auto"/>
        </w:pBdr>
        <w:jc w:val="center"/>
        <w:rPr>
          <w:b/>
        </w:rPr>
      </w:pPr>
      <w:r w:rsidRPr="00E0624A">
        <w:rPr>
          <w:b/>
        </w:rPr>
        <w:t>Hà Nội, 20</w:t>
      </w:r>
      <w:r w:rsidR="008734E5">
        <w:rPr>
          <w:b/>
        </w:rPr>
        <w:t>18</w:t>
      </w:r>
    </w:p>
    <w:p w:rsidR="00714FE5" w:rsidRPr="00F83B38" w:rsidRDefault="00714FE5" w:rsidP="007B4FAF">
      <w:pPr>
        <w:pageBreakBefore/>
        <w:jc w:val="center"/>
        <w:rPr>
          <w:rFonts w:ascii="Times New Roman" w:hAnsi="Times New Roman"/>
          <w:b/>
          <w:sz w:val="26"/>
          <w:szCs w:val="26"/>
        </w:rPr>
      </w:pPr>
      <w:r w:rsidRPr="00F83B38">
        <w:rPr>
          <w:rFonts w:ascii="Times New Roman" w:hAnsi="Times New Roman"/>
          <w:b/>
          <w:sz w:val="26"/>
          <w:szCs w:val="26"/>
        </w:rPr>
        <w:lastRenderedPageBreak/>
        <w:t>DANH SÁCH THÀNH VIÊN THAM GIA</w:t>
      </w:r>
    </w:p>
    <w:p w:rsidR="00714FE5" w:rsidRPr="00F83B38" w:rsidRDefault="00714FE5" w:rsidP="007B4FAF">
      <w:pPr>
        <w:rPr>
          <w:rFonts w:ascii="Times New Roman" w:hAnsi="Times New Roman"/>
          <w:b/>
          <w:sz w:val="26"/>
          <w:szCs w:val="26"/>
        </w:rPr>
      </w:pPr>
    </w:p>
    <w:p w:rsidR="00714FE5" w:rsidRPr="00F83B38" w:rsidRDefault="00714FE5" w:rsidP="00A574D2">
      <w:pPr>
        <w:pStyle w:val="ListParagraph"/>
        <w:numPr>
          <w:ilvl w:val="0"/>
          <w:numId w:val="5"/>
        </w:numPr>
        <w:spacing w:after="0" w:line="360" w:lineRule="auto"/>
        <w:ind w:left="284" w:hanging="284"/>
        <w:rPr>
          <w:rFonts w:ascii="Times New Roman" w:hAnsi="Times New Roman"/>
          <w:sz w:val="26"/>
          <w:szCs w:val="26"/>
        </w:rPr>
      </w:pPr>
      <w:r>
        <w:rPr>
          <w:rFonts w:ascii="Times New Roman" w:hAnsi="Times New Roman"/>
          <w:sz w:val="26"/>
          <w:szCs w:val="26"/>
        </w:rPr>
        <w:t>T</w:t>
      </w:r>
      <w:r w:rsidRPr="00F83B38">
        <w:rPr>
          <w:rFonts w:ascii="Times New Roman" w:hAnsi="Times New Roman"/>
          <w:sz w:val="26"/>
          <w:szCs w:val="26"/>
        </w:rPr>
        <w:t xml:space="preserve">S. </w:t>
      </w:r>
      <w:r>
        <w:rPr>
          <w:rFonts w:ascii="Times New Roman" w:hAnsi="Times New Roman"/>
          <w:sz w:val="26"/>
          <w:szCs w:val="26"/>
        </w:rPr>
        <w:t xml:space="preserve">Nguyễn Thị Bích Ngọc </w:t>
      </w:r>
      <w:r w:rsidRPr="00F83B38">
        <w:rPr>
          <w:rFonts w:ascii="Times New Roman" w:hAnsi="Times New Roman"/>
          <w:sz w:val="26"/>
          <w:szCs w:val="26"/>
        </w:rPr>
        <w:t xml:space="preserve"> –</w:t>
      </w:r>
      <w:r w:rsidR="00CF492F">
        <w:rPr>
          <w:rFonts w:ascii="Times New Roman" w:hAnsi="Times New Roman"/>
          <w:sz w:val="26"/>
          <w:szCs w:val="26"/>
        </w:rPr>
        <w:t xml:space="preserve"> </w:t>
      </w:r>
      <w:r w:rsidR="00CF492F" w:rsidRPr="00F83B38">
        <w:rPr>
          <w:rFonts w:ascii="Times New Roman" w:hAnsi="Times New Roman"/>
          <w:sz w:val="26"/>
          <w:szCs w:val="26"/>
        </w:rPr>
        <w:t>Khoa Kinh tế  &amp; QTKD - Trường ĐH Mỏ - Địa chất</w:t>
      </w:r>
    </w:p>
    <w:p w:rsidR="00714FE5" w:rsidRPr="00F83B38" w:rsidRDefault="00714FE5" w:rsidP="00A574D2">
      <w:pPr>
        <w:pStyle w:val="ListParagraph"/>
        <w:numPr>
          <w:ilvl w:val="0"/>
          <w:numId w:val="5"/>
        </w:numPr>
        <w:spacing w:after="0" w:line="360" w:lineRule="auto"/>
        <w:ind w:left="284" w:hanging="284"/>
        <w:rPr>
          <w:rFonts w:ascii="Times New Roman" w:hAnsi="Times New Roman"/>
          <w:sz w:val="26"/>
          <w:szCs w:val="26"/>
        </w:rPr>
      </w:pPr>
      <w:r>
        <w:rPr>
          <w:rFonts w:ascii="Times New Roman" w:hAnsi="Times New Roman"/>
          <w:sz w:val="26"/>
          <w:szCs w:val="26"/>
        </w:rPr>
        <w:t>CN</w:t>
      </w:r>
      <w:r w:rsidRPr="00F83B38">
        <w:rPr>
          <w:rFonts w:ascii="Times New Roman" w:hAnsi="Times New Roman"/>
          <w:sz w:val="26"/>
          <w:szCs w:val="26"/>
        </w:rPr>
        <w:t xml:space="preserve">. </w:t>
      </w:r>
      <w:r>
        <w:rPr>
          <w:rFonts w:ascii="Times New Roman" w:hAnsi="Times New Roman"/>
          <w:sz w:val="26"/>
          <w:szCs w:val="26"/>
        </w:rPr>
        <w:t xml:space="preserve">Hoàng Thị Bích Liên </w:t>
      </w:r>
      <w:r w:rsidRPr="00F83B38">
        <w:rPr>
          <w:rFonts w:ascii="Times New Roman" w:hAnsi="Times New Roman"/>
          <w:sz w:val="26"/>
          <w:szCs w:val="26"/>
        </w:rPr>
        <w:t xml:space="preserve"> – </w:t>
      </w:r>
      <w:r>
        <w:rPr>
          <w:rFonts w:ascii="Times New Roman" w:hAnsi="Times New Roman"/>
          <w:sz w:val="26"/>
          <w:szCs w:val="26"/>
        </w:rPr>
        <w:t>Công ty Cổ phần than Núi Béo - TKV</w:t>
      </w:r>
    </w:p>
    <w:p w:rsidR="00714FE5" w:rsidRPr="00F83B38" w:rsidRDefault="00FB4514" w:rsidP="00A574D2">
      <w:pPr>
        <w:pStyle w:val="ListParagraph"/>
        <w:numPr>
          <w:ilvl w:val="0"/>
          <w:numId w:val="5"/>
        </w:numPr>
        <w:spacing w:after="0" w:line="360" w:lineRule="auto"/>
        <w:ind w:left="284" w:hanging="284"/>
        <w:rPr>
          <w:rFonts w:ascii="Times New Roman" w:hAnsi="Times New Roman"/>
          <w:sz w:val="26"/>
          <w:szCs w:val="26"/>
        </w:rPr>
      </w:pPr>
      <w:r>
        <w:rPr>
          <w:rFonts w:ascii="Times New Roman" w:hAnsi="Times New Roman"/>
          <w:sz w:val="26"/>
          <w:szCs w:val="26"/>
        </w:rPr>
        <w:t>TS</w:t>
      </w:r>
      <w:r w:rsidR="00714FE5" w:rsidRPr="00F83B38">
        <w:rPr>
          <w:rFonts w:ascii="Times New Roman" w:hAnsi="Times New Roman"/>
          <w:sz w:val="26"/>
          <w:szCs w:val="26"/>
        </w:rPr>
        <w:t xml:space="preserve">. </w:t>
      </w:r>
      <w:r w:rsidR="00714FE5">
        <w:rPr>
          <w:rFonts w:ascii="Times New Roman" w:hAnsi="Times New Roman"/>
          <w:sz w:val="26"/>
          <w:szCs w:val="26"/>
        </w:rPr>
        <w:t>Phạm Thị Hồng Hạnh</w:t>
      </w:r>
      <w:r w:rsidR="00714FE5" w:rsidRPr="00F83B38">
        <w:rPr>
          <w:rFonts w:ascii="Times New Roman" w:hAnsi="Times New Roman"/>
          <w:sz w:val="26"/>
          <w:szCs w:val="26"/>
        </w:rPr>
        <w:t>– Khoa Kinh tế  &amp; QTKD - Trường ĐH Mỏ - Địa chất</w:t>
      </w:r>
    </w:p>
    <w:p w:rsidR="00714FE5" w:rsidRDefault="00714FE5" w:rsidP="00A574D2">
      <w:pPr>
        <w:pStyle w:val="ListParagraph"/>
        <w:numPr>
          <w:ilvl w:val="0"/>
          <w:numId w:val="5"/>
        </w:numPr>
        <w:spacing w:after="0" w:line="360" w:lineRule="auto"/>
        <w:ind w:left="284" w:hanging="284"/>
        <w:rPr>
          <w:rFonts w:ascii="Times New Roman" w:hAnsi="Times New Roman"/>
          <w:sz w:val="26"/>
          <w:szCs w:val="26"/>
        </w:rPr>
      </w:pPr>
      <w:r w:rsidRPr="00F83B38">
        <w:rPr>
          <w:rFonts w:ascii="Times New Roman" w:hAnsi="Times New Roman"/>
          <w:sz w:val="26"/>
          <w:szCs w:val="26"/>
        </w:rPr>
        <w:t xml:space="preserve">TS. </w:t>
      </w:r>
      <w:r w:rsidR="008734E5">
        <w:rPr>
          <w:rFonts w:ascii="Times New Roman" w:hAnsi="Times New Roman"/>
          <w:sz w:val="26"/>
          <w:szCs w:val="26"/>
        </w:rPr>
        <w:t xml:space="preserve">Vũ Diệp Anh </w:t>
      </w:r>
      <w:r w:rsidRPr="00F83B38">
        <w:rPr>
          <w:rFonts w:ascii="Times New Roman" w:hAnsi="Times New Roman"/>
          <w:sz w:val="26"/>
          <w:szCs w:val="26"/>
        </w:rPr>
        <w:t xml:space="preserve"> – Khoa Kinh tế  &amp; QTKD - Trường ĐH Mỏ - Địa chất</w:t>
      </w:r>
    </w:p>
    <w:p w:rsidR="008734E5" w:rsidRPr="00F83B38" w:rsidRDefault="008734E5" w:rsidP="00A574D2">
      <w:pPr>
        <w:pStyle w:val="ListParagraph"/>
        <w:numPr>
          <w:ilvl w:val="0"/>
          <w:numId w:val="5"/>
        </w:numPr>
        <w:spacing w:after="0" w:line="360" w:lineRule="auto"/>
        <w:ind w:left="284" w:hanging="284"/>
        <w:rPr>
          <w:rFonts w:ascii="Times New Roman" w:hAnsi="Times New Roman"/>
          <w:sz w:val="26"/>
          <w:szCs w:val="26"/>
        </w:rPr>
      </w:pPr>
      <w:r>
        <w:rPr>
          <w:rFonts w:ascii="Times New Roman" w:hAnsi="Times New Roman"/>
          <w:sz w:val="26"/>
          <w:szCs w:val="26"/>
        </w:rPr>
        <w:t xml:space="preserve">NCS. Vũ Thị Hiền </w:t>
      </w:r>
      <w:r w:rsidRPr="00F83B38">
        <w:rPr>
          <w:rFonts w:ascii="Times New Roman" w:hAnsi="Times New Roman"/>
          <w:sz w:val="26"/>
          <w:szCs w:val="26"/>
        </w:rPr>
        <w:t>– Khoa Kinh tế  &amp; QTKD - Trường ĐH Mỏ - Địa chất</w:t>
      </w:r>
    </w:p>
    <w:p w:rsidR="00714FE5" w:rsidRDefault="00714FE5"/>
    <w:p w:rsidR="00A272DE" w:rsidRDefault="00B81260" w:rsidP="00CF37E1">
      <w:pPr>
        <w:pStyle w:val="Muc1"/>
      </w:pPr>
      <w:bookmarkStart w:id="1" w:name="_Toc523777360"/>
      <w:bookmarkStart w:id="2" w:name="_Toc527752212"/>
      <w:bookmarkStart w:id="3" w:name="_Toc527840401"/>
      <w:r>
        <w:lastRenderedPageBreak/>
        <w:t>MỤC LỤC</w:t>
      </w:r>
      <w:bookmarkEnd w:id="1"/>
      <w:bookmarkEnd w:id="2"/>
      <w:bookmarkEnd w:id="3"/>
    </w:p>
    <w:p w:rsidR="00554477" w:rsidRDefault="00530F5C">
      <w:pPr>
        <w:pStyle w:val="TOC1"/>
        <w:rPr>
          <w:rFonts w:asciiTheme="minorHAnsi" w:eastAsiaTheme="minorEastAsia" w:hAnsiTheme="minorHAnsi" w:cstheme="minorBidi"/>
          <w:b w:val="0"/>
          <w:bCs w:val="0"/>
          <w:caps w:val="0"/>
          <w:sz w:val="22"/>
          <w:szCs w:val="22"/>
          <w:lang w:val="en-US" w:eastAsia="en-US"/>
        </w:rPr>
      </w:pPr>
      <w:r>
        <w:rPr>
          <w:rFonts w:asciiTheme="minorHAnsi" w:hAnsiTheme="minorHAnsi"/>
        </w:rPr>
        <w:fldChar w:fldCharType="begin"/>
      </w:r>
      <w:r>
        <w:rPr>
          <w:rFonts w:asciiTheme="minorHAnsi" w:hAnsiTheme="minorHAnsi"/>
        </w:rPr>
        <w:instrText xml:space="preserve"> TOC \h \z \t "Muc1;1;Muc11;2" </w:instrText>
      </w:r>
      <w:r>
        <w:rPr>
          <w:rFonts w:asciiTheme="minorHAnsi" w:hAnsiTheme="minorHAnsi"/>
        </w:rPr>
        <w:fldChar w:fldCharType="separate"/>
      </w:r>
      <w:hyperlink w:anchor="_Toc527840401" w:history="1"/>
    </w:p>
    <w:p w:rsidR="00554477" w:rsidRDefault="00A91D48">
      <w:pPr>
        <w:pStyle w:val="TOC1"/>
        <w:rPr>
          <w:rFonts w:asciiTheme="minorHAnsi" w:eastAsiaTheme="minorEastAsia" w:hAnsiTheme="minorHAnsi" w:cstheme="minorBidi"/>
          <w:b w:val="0"/>
          <w:bCs w:val="0"/>
          <w:caps w:val="0"/>
          <w:sz w:val="22"/>
          <w:szCs w:val="22"/>
          <w:lang w:val="en-US" w:eastAsia="en-US"/>
        </w:rPr>
      </w:pPr>
      <w:hyperlink w:anchor="_Toc527840402" w:history="1">
        <w:r w:rsidR="00554477" w:rsidRPr="007258BE">
          <w:rPr>
            <w:rStyle w:val="Hyperlink"/>
          </w:rPr>
          <w:t>MỞ ĐẦU</w:t>
        </w:r>
        <w:r w:rsidR="00554477">
          <w:rPr>
            <w:webHidden/>
          </w:rPr>
          <w:tab/>
        </w:r>
        <w:r w:rsidR="00554477">
          <w:rPr>
            <w:webHidden/>
          </w:rPr>
          <w:tab/>
        </w:r>
        <w:r w:rsidR="00554477">
          <w:rPr>
            <w:webHidden/>
          </w:rPr>
          <w:fldChar w:fldCharType="begin"/>
        </w:r>
        <w:r w:rsidR="00554477">
          <w:rPr>
            <w:webHidden/>
          </w:rPr>
          <w:instrText xml:space="preserve"> PAGEREF _Toc527840402 \h </w:instrText>
        </w:r>
        <w:r w:rsidR="00554477">
          <w:rPr>
            <w:webHidden/>
          </w:rPr>
        </w:r>
        <w:r w:rsidR="00554477">
          <w:rPr>
            <w:webHidden/>
          </w:rPr>
          <w:fldChar w:fldCharType="separate"/>
        </w:r>
        <w:r w:rsidR="00554477">
          <w:rPr>
            <w:webHidden/>
          </w:rPr>
          <w:t>11</w:t>
        </w:r>
        <w:r w:rsidR="00554477">
          <w:rPr>
            <w:webHidden/>
          </w:rPr>
          <w:fldChar w:fldCharType="end"/>
        </w:r>
      </w:hyperlink>
    </w:p>
    <w:p w:rsidR="00554477" w:rsidRDefault="00A91D48">
      <w:pPr>
        <w:pStyle w:val="TOC2"/>
        <w:rPr>
          <w:rFonts w:asciiTheme="minorHAnsi" w:eastAsiaTheme="minorEastAsia" w:hAnsiTheme="minorHAnsi" w:cstheme="minorBidi"/>
          <w:b w:val="0"/>
          <w:sz w:val="22"/>
          <w:szCs w:val="22"/>
          <w:lang w:val="en-US" w:eastAsia="en-US"/>
        </w:rPr>
      </w:pPr>
      <w:hyperlink w:anchor="_Toc527840403" w:history="1">
        <w:r w:rsidR="00554477" w:rsidRPr="007258BE">
          <w:rPr>
            <w:rStyle w:val="Hyperlink"/>
          </w:rPr>
          <w:t>1. Tính cấp thiết của đề tài</w:t>
        </w:r>
        <w:r w:rsidR="00554477">
          <w:rPr>
            <w:webHidden/>
          </w:rPr>
          <w:tab/>
        </w:r>
        <w:r w:rsidR="00554477">
          <w:rPr>
            <w:webHidden/>
          </w:rPr>
          <w:fldChar w:fldCharType="begin"/>
        </w:r>
        <w:r w:rsidR="00554477">
          <w:rPr>
            <w:webHidden/>
          </w:rPr>
          <w:instrText xml:space="preserve"> PAGEREF _Toc527840403 \h </w:instrText>
        </w:r>
        <w:r w:rsidR="00554477">
          <w:rPr>
            <w:webHidden/>
          </w:rPr>
        </w:r>
        <w:r w:rsidR="00554477">
          <w:rPr>
            <w:webHidden/>
          </w:rPr>
          <w:fldChar w:fldCharType="separate"/>
        </w:r>
        <w:r w:rsidR="00554477">
          <w:rPr>
            <w:webHidden/>
          </w:rPr>
          <w:t>11</w:t>
        </w:r>
        <w:r w:rsidR="00554477">
          <w:rPr>
            <w:webHidden/>
          </w:rPr>
          <w:fldChar w:fldCharType="end"/>
        </w:r>
      </w:hyperlink>
    </w:p>
    <w:p w:rsidR="00554477" w:rsidRDefault="00A91D48">
      <w:pPr>
        <w:pStyle w:val="TOC2"/>
        <w:rPr>
          <w:rFonts w:asciiTheme="minorHAnsi" w:eastAsiaTheme="minorEastAsia" w:hAnsiTheme="minorHAnsi" w:cstheme="minorBidi"/>
          <w:b w:val="0"/>
          <w:sz w:val="22"/>
          <w:szCs w:val="22"/>
          <w:lang w:val="en-US" w:eastAsia="en-US"/>
        </w:rPr>
      </w:pPr>
      <w:hyperlink w:anchor="_Toc527840404" w:history="1">
        <w:r w:rsidR="00554477" w:rsidRPr="007258BE">
          <w:rPr>
            <w:rStyle w:val="Hyperlink"/>
            <w:spacing w:val="6"/>
          </w:rPr>
          <w:t>2. M</w:t>
        </w:r>
        <w:r w:rsidR="00554477" w:rsidRPr="007258BE">
          <w:rPr>
            <w:rStyle w:val="Hyperlink"/>
            <w:spacing w:val="-6"/>
          </w:rPr>
          <w:t>ụ</w:t>
        </w:r>
        <w:r w:rsidR="00554477" w:rsidRPr="007258BE">
          <w:rPr>
            <w:rStyle w:val="Hyperlink"/>
          </w:rPr>
          <w:t>c</w:t>
        </w:r>
        <w:r w:rsidR="00554477" w:rsidRPr="007258BE">
          <w:rPr>
            <w:rStyle w:val="Hyperlink"/>
            <w:spacing w:val="28"/>
          </w:rPr>
          <w:t xml:space="preserve"> </w:t>
        </w:r>
        <w:r w:rsidR="00554477" w:rsidRPr="007258BE">
          <w:rPr>
            <w:rStyle w:val="Hyperlink"/>
          </w:rPr>
          <w:t>tiêu</w:t>
        </w:r>
        <w:r w:rsidR="00554477" w:rsidRPr="007258BE">
          <w:rPr>
            <w:rStyle w:val="Hyperlink"/>
            <w:spacing w:val="29"/>
          </w:rPr>
          <w:t xml:space="preserve"> </w:t>
        </w:r>
        <w:r w:rsidR="00554477" w:rsidRPr="007258BE">
          <w:rPr>
            <w:rStyle w:val="Hyperlink"/>
            <w:spacing w:val="-6"/>
          </w:rPr>
          <w:t>n</w:t>
        </w:r>
        <w:r w:rsidR="00554477" w:rsidRPr="007258BE">
          <w:rPr>
            <w:rStyle w:val="Hyperlink"/>
            <w:spacing w:val="5"/>
          </w:rPr>
          <w:t>g</w:t>
        </w:r>
        <w:r w:rsidR="00554477" w:rsidRPr="007258BE">
          <w:rPr>
            <w:rStyle w:val="Hyperlink"/>
          </w:rPr>
          <w:t>hi</w:t>
        </w:r>
        <w:r w:rsidR="00554477" w:rsidRPr="007258BE">
          <w:rPr>
            <w:rStyle w:val="Hyperlink"/>
            <w:spacing w:val="4"/>
          </w:rPr>
          <w:t>ê</w:t>
        </w:r>
        <w:r w:rsidR="00554477" w:rsidRPr="007258BE">
          <w:rPr>
            <w:rStyle w:val="Hyperlink"/>
          </w:rPr>
          <w:t>n</w:t>
        </w:r>
        <w:r w:rsidR="00554477" w:rsidRPr="007258BE">
          <w:rPr>
            <w:rStyle w:val="Hyperlink"/>
            <w:spacing w:val="34"/>
          </w:rPr>
          <w:t xml:space="preserve"> </w:t>
        </w:r>
        <w:r w:rsidR="00554477" w:rsidRPr="007258BE">
          <w:rPr>
            <w:rStyle w:val="Hyperlink"/>
            <w:spacing w:val="4"/>
            <w:w w:val="99"/>
          </w:rPr>
          <w:t>c</w:t>
        </w:r>
        <w:r w:rsidR="00554477" w:rsidRPr="007258BE">
          <w:rPr>
            <w:rStyle w:val="Hyperlink"/>
            <w:spacing w:val="6"/>
            <w:w w:val="110"/>
          </w:rPr>
          <w:t>ứ</w:t>
        </w:r>
        <w:r w:rsidR="00554477" w:rsidRPr="007258BE">
          <w:rPr>
            <w:rStyle w:val="Hyperlink"/>
            <w:w w:val="110"/>
          </w:rPr>
          <w:t>u</w:t>
        </w:r>
        <w:r w:rsidR="00554477">
          <w:rPr>
            <w:webHidden/>
          </w:rPr>
          <w:tab/>
        </w:r>
        <w:r w:rsidR="00554477">
          <w:rPr>
            <w:webHidden/>
          </w:rPr>
          <w:fldChar w:fldCharType="begin"/>
        </w:r>
        <w:r w:rsidR="00554477">
          <w:rPr>
            <w:webHidden/>
          </w:rPr>
          <w:instrText xml:space="preserve"> PAGEREF _Toc527840404 \h </w:instrText>
        </w:r>
        <w:r w:rsidR="00554477">
          <w:rPr>
            <w:webHidden/>
          </w:rPr>
        </w:r>
        <w:r w:rsidR="00554477">
          <w:rPr>
            <w:webHidden/>
          </w:rPr>
          <w:fldChar w:fldCharType="separate"/>
        </w:r>
        <w:r w:rsidR="00554477">
          <w:rPr>
            <w:webHidden/>
          </w:rPr>
          <w:t>12</w:t>
        </w:r>
        <w:r w:rsidR="00554477">
          <w:rPr>
            <w:webHidden/>
          </w:rPr>
          <w:fldChar w:fldCharType="end"/>
        </w:r>
      </w:hyperlink>
    </w:p>
    <w:p w:rsidR="00554477" w:rsidRDefault="00A91D48">
      <w:pPr>
        <w:pStyle w:val="TOC2"/>
        <w:rPr>
          <w:rFonts w:asciiTheme="minorHAnsi" w:eastAsiaTheme="minorEastAsia" w:hAnsiTheme="minorHAnsi" w:cstheme="minorBidi"/>
          <w:b w:val="0"/>
          <w:sz w:val="22"/>
          <w:szCs w:val="22"/>
          <w:lang w:val="en-US" w:eastAsia="en-US"/>
        </w:rPr>
      </w:pPr>
      <w:hyperlink w:anchor="_Toc527840405" w:history="1">
        <w:r w:rsidR="00554477" w:rsidRPr="007258BE">
          <w:rPr>
            <w:rStyle w:val="Hyperlink"/>
            <w:spacing w:val="3"/>
          </w:rPr>
          <w:t>3. Đ</w:t>
        </w:r>
        <w:r w:rsidR="00554477" w:rsidRPr="007258BE">
          <w:rPr>
            <w:rStyle w:val="Hyperlink"/>
            <w:spacing w:val="-5"/>
          </w:rPr>
          <w:t>ố</w:t>
        </w:r>
        <w:r w:rsidR="00554477" w:rsidRPr="007258BE">
          <w:rPr>
            <w:rStyle w:val="Hyperlink"/>
          </w:rPr>
          <w:t>i</w:t>
        </w:r>
        <w:r w:rsidR="00554477" w:rsidRPr="007258BE">
          <w:rPr>
            <w:rStyle w:val="Hyperlink"/>
            <w:spacing w:val="-4"/>
          </w:rPr>
          <w:t xml:space="preserve"> </w:t>
        </w:r>
        <w:r w:rsidR="00554477" w:rsidRPr="007258BE">
          <w:rPr>
            <w:rStyle w:val="Hyperlink"/>
          </w:rPr>
          <w:t>tư</w:t>
        </w:r>
        <w:r w:rsidR="00554477" w:rsidRPr="007258BE">
          <w:rPr>
            <w:rStyle w:val="Hyperlink"/>
            <w:spacing w:val="5"/>
          </w:rPr>
          <w:t>ợ</w:t>
        </w:r>
        <w:r w:rsidR="00554477" w:rsidRPr="007258BE">
          <w:rPr>
            <w:rStyle w:val="Hyperlink"/>
          </w:rPr>
          <w:t>ng</w:t>
        </w:r>
        <w:r w:rsidR="00554477" w:rsidRPr="007258BE">
          <w:rPr>
            <w:rStyle w:val="Hyperlink"/>
            <w:spacing w:val="45"/>
          </w:rPr>
          <w:t xml:space="preserve"> </w:t>
        </w:r>
        <w:r w:rsidR="00554477" w:rsidRPr="007258BE">
          <w:rPr>
            <w:rStyle w:val="Hyperlink"/>
          </w:rPr>
          <w:t>và</w:t>
        </w:r>
        <w:r w:rsidR="00554477" w:rsidRPr="007258BE">
          <w:rPr>
            <w:rStyle w:val="Hyperlink"/>
            <w:spacing w:val="16"/>
          </w:rPr>
          <w:t xml:space="preserve"> </w:t>
        </w:r>
        <w:r w:rsidR="00554477" w:rsidRPr="007258BE">
          <w:rPr>
            <w:rStyle w:val="Hyperlink"/>
            <w:spacing w:val="4"/>
          </w:rPr>
          <w:t>p</w:t>
        </w:r>
        <w:r w:rsidR="00554477" w:rsidRPr="007258BE">
          <w:rPr>
            <w:rStyle w:val="Hyperlink"/>
            <w:spacing w:val="-6"/>
          </w:rPr>
          <w:t>h</w:t>
        </w:r>
        <w:r w:rsidR="00554477" w:rsidRPr="007258BE">
          <w:rPr>
            <w:rStyle w:val="Hyperlink"/>
            <w:spacing w:val="5"/>
          </w:rPr>
          <w:t>ạ</w:t>
        </w:r>
        <w:r w:rsidR="00554477" w:rsidRPr="007258BE">
          <w:rPr>
            <w:rStyle w:val="Hyperlink"/>
          </w:rPr>
          <w:t>m</w:t>
        </w:r>
        <w:r w:rsidR="00554477" w:rsidRPr="007258BE">
          <w:rPr>
            <w:rStyle w:val="Hyperlink"/>
            <w:spacing w:val="56"/>
          </w:rPr>
          <w:t xml:space="preserve"> </w:t>
        </w:r>
        <w:r w:rsidR="00554477" w:rsidRPr="007258BE">
          <w:rPr>
            <w:rStyle w:val="Hyperlink"/>
          </w:rPr>
          <w:t>vi</w:t>
        </w:r>
        <w:r w:rsidR="00554477" w:rsidRPr="007258BE">
          <w:rPr>
            <w:rStyle w:val="Hyperlink"/>
            <w:spacing w:val="5"/>
          </w:rPr>
          <w:t xml:space="preserve"> </w:t>
        </w:r>
        <w:r w:rsidR="00554477" w:rsidRPr="007258BE">
          <w:rPr>
            <w:rStyle w:val="Hyperlink"/>
            <w:spacing w:val="-6"/>
          </w:rPr>
          <w:t>n</w:t>
        </w:r>
        <w:r w:rsidR="00554477" w:rsidRPr="007258BE">
          <w:rPr>
            <w:rStyle w:val="Hyperlink"/>
            <w:spacing w:val="5"/>
          </w:rPr>
          <w:t>g</w:t>
        </w:r>
        <w:r w:rsidR="00554477" w:rsidRPr="007258BE">
          <w:rPr>
            <w:rStyle w:val="Hyperlink"/>
          </w:rPr>
          <w:t>hi</w:t>
        </w:r>
        <w:r w:rsidR="00554477" w:rsidRPr="007258BE">
          <w:rPr>
            <w:rStyle w:val="Hyperlink"/>
            <w:spacing w:val="4"/>
          </w:rPr>
          <w:t>ê</w:t>
        </w:r>
        <w:r w:rsidR="00554477" w:rsidRPr="007258BE">
          <w:rPr>
            <w:rStyle w:val="Hyperlink"/>
          </w:rPr>
          <w:t>n</w:t>
        </w:r>
        <w:r w:rsidR="00554477" w:rsidRPr="007258BE">
          <w:rPr>
            <w:rStyle w:val="Hyperlink"/>
            <w:spacing w:val="34"/>
          </w:rPr>
          <w:t xml:space="preserve"> </w:t>
        </w:r>
        <w:r w:rsidR="00554477" w:rsidRPr="007258BE">
          <w:rPr>
            <w:rStyle w:val="Hyperlink"/>
            <w:spacing w:val="4"/>
            <w:w w:val="99"/>
          </w:rPr>
          <w:t>c</w:t>
        </w:r>
        <w:r w:rsidR="00554477" w:rsidRPr="007258BE">
          <w:rPr>
            <w:rStyle w:val="Hyperlink"/>
            <w:spacing w:val="6"/>
            <w:w w:val="110"/>
          </w:rPr>
          <w:t>ứ</w:t>
        </w:r>
        <w:r w:rsidR="00554477" w:rsidRPr="007258BE">
          <w:rPr>
            <w:rStyle w:val="Hyperlink"/>
            <w:w w:val="110"/>
          </w:rPr>
          <w:t>u</w:t>
        </w:r>
        <w:r w:rsidR="00554477">
          <w:rPr>
            <w:webHidden/>
          </w:rPr>
          <w:tab/>
        </w:r>
        <w:r w:rsidR="00554477">
          <w:rPr>
            <w:webHidden/>
          </w:rPr>
          <w:fldChar w:fldCharType="begin"/>
        </w:r>
        <w:r w:rsidR="00554477">
          <w:rPr>
            <w:webHidden/>
          </w:rPr>
          <w:instrText xml:space="preserve"> PAGEREF _Toc527840405 \h </w:instrText>
        </w:r>
        <w:r w:rsidR="00554477">
          <w:rPr>
            <w:webHidden/>
          </w:rPr>
        </w:r>
        <w:r w:rsidR="00554477">
          <w:rPr>
            <w:webHidden/>
          </w:rPr>
          <w:fldChar w:fldCharType="separate"/>
        </w:r>
        <w:r w:rsidR="00554477">
          <w:rPr>
            <w:webHidden/>
          </w:rPr>
          <w:t>13</w:t>
        </w:r>
        <w:r w:rsidR="00554477">
          <w:rPr>
            <w:webHidden/>
          </w:rPr>
          <w:fldChar w:fldCharType="end"/>
        </w:r>
      </w:hyperlink>
    </w:p>
    <w:p w:rsidR="00554477" w:rsidRDefault="00A91D48">
      <w:pPr>
        <w:pStyle w:val="TOC2"/>
        <w:rPr>
          <w:rFonts w:asciiTheme="minorHAnsi" w:eastAsiaTheme="minorEastAsia" w:hAnsiTheme="minorHAnsi" w:cstheme="minorBidi"/>
          <w:b w:val="0"/>
          <w:sz w:val="22"/>
          <w:szCs w:val="22"/>
          <w:lang w:val="en-US" w:eastAsia="en-US"/>
        </w:rPr>
      </w:pPr>
      <w:hyperlink w:anchor="_Toc527840406" w:history="1">
        <w:r w:rsidR="00554477" w:rsidRPr="007258BE">
          <w:rPr>
            <w:rStyle w:val="Hyperlink"/>
          </w:rPr>
          <w:t>4. Nội dung</w:t>
        </w:r>
        <w:r w:rsidR="00554477" w:rsidRPr="007258BE">
          <w:rPr>
            <w:rStyle w:val="Hyperlink"/>
            <w:spacing w:val="14"/>
          </w:rPr>
          <w:t xml:space="preserve"> </w:t>
        </w:r>
        <w:r w:rsidR="00554477" w:rsidRPr="007258BE">
          <w:rPr>
            <w:rStyle w:val="Hyperlink"/>
            <w:spacing w:val="-6"/>
          </w:rPr>
          <w:t>n</w:t>
        </w:r>
        <w:r w:rsidR="00554477" w:rsidRPr="007258BE">
          <w:rPr>
            <w:rStyle w:val="Hyperlink"/>
            <w:spacing w:val="5"/>
          </w:rPr>
          <w:t>g</w:t>
        </w:r>
        <w:r w:rsidR="00554477" w:rsidRPr="007258BE">
          <w:rPr>
            <w:rStyle w:val="Hyperlink"/>
          </w:rPr>
          <w:t>hi</w:t>
        </w:r>
        <w:r w:rsidR="00554477" w:rsidRPr="007258BE">
          <w:rPr>
            <w:rStyle w:val="Hyperlink"/>
            <w:spacing w:val="4"/>
          </w:rPr>
          <w:t>ê</w:t>
        </w:r>
        <w:r w:rsidR="00554477" w:rsidRPr="007258BE">
          <w:rPr>
            <w:rStyle w:val="Hyperlink"/>
          </w:rPr>
          <w:t>n</w:t>
        </w:r>
        <w:r w:rsidR="00554477" w:rsidRPr="007258BE">
          <w:rPr>
            <w:rStyle w:val="Hyperlink"/>
            <w:spacing w:val="36"/>
          </w:rPr>
          <w:t xml:space="preserve"> </w:t>
        </w:r>
        <w:r w:rsidR="00554477" w:rsidRPr="007258BE">
          <w:rPr>
            <w:rStyle w:val="Hyperlink"/>
            <w:w w:val="105"/>
          </w:rPr>
          <w:t>c</w:t>
        </w:r>
        <w:r w:rsidR="00554477" w:rsidRPr="007258BE">
          <w:rPr>
            <w:rStyle w:val="Hyperlink"/>
            <w:spacing w:val="7"/>
            <w:w w:val="105"/>
          </w:rPr>
          <w:t>ứ</w:t>
        </w:r>
        <w:r w:rsidR="00554477" w:rsidRPr="007258BE">
          <w:rPr>
            <w:rStyle w:val="Hyperlink"/>
            <w:w w:val="110"/>
          </w:rPr>
          <w:t>u</w:t>
        </w:r>
        <w:r w:rsidR="00554477">
          <w:rPr>
            <w:webHidden/>
          </w:rPr>
          <w:tab/>
        </w:r>
        <w:r w:rsidR="00554477">
          <w:rPr>
            <w:webHidden/>
          </w:rPr>
          <w:fldChar w:fldCharType="begin"/>
        </w:r>
        <w:r w:rsidR="00554477">
          <w:rPr>
            <w:webHidden/>
          </w:rPr>
          <w:instrText xml:space="preserve"> PAGEREF _Toc527840406 \h </w:instrText>
        </w:r>
        <w:r w:rsidR="00554477">
          <w:rPr>
            <w:webHidden/>
          </w:rPr>
        </w:r>
        <w:r w:rsidR="00554477">
          <w:rPr>
            <w:webHidden/>
          </w:rPr>
          <w:fldChar w:fldCharType="separate"/>
        </w:r>
        <w:r w:rsidR="00554477">
          <w:rPr>
            <w:webHidden/>
          </w:rPr>
          <w:t>13</w:t>
        </w:r>
        <w:r w:rsidR="00554477">
          <w:rPr>
            <w:webHidden/>
          </w:rPr>
          <w:fldChar w:fldCharType="end"/>
        </w:r>
      </w:hyperlink>
    </w:p>
    <w:p w:rsidR="00554477" w:rsidRDefault="00A91D48">
      <w:pPr>
        <w:pStyle w:val="TOC2"/>
        <w:rPr>
          <w:rFonts w:asciiTheme="minorHAnsi" w:eastAsiaTheme="minorEastAsia" w:hAnsiTheme="minorHAnsi" w:cstheme="minorBidi"/>
          <w:b w:val="0"/>
          <w:sz w:val="22"/>
          <w:szCs w:val="22"/>
          <w:lang w:val="en-US" w:eastAsia="en-US"/>
        </w:rPr>
      </w:pPr>
      <w:hyperlink w:anchor="_Toc527840407" w:history="1">
        <w:r w:rsidR="00554477" w:rsidRPr="007258BE">
          <w:rPr>
            <w:rStyle w:val="Hyperlink"/>
            <w:spacing w:val="5"/>
          </w:rPr>
          <w:t>5. P</w:t>
        </w:r>
        <w:r w:rsidR="00554477" w:rsidRPr="007258BE">
          <w:rPr>
            <w:rStyle w:val="Hyperlink"/>
            <w:spacing w:val="-6"/>
          </w:rPr>
          <w:t>h</w:t>
        </w:r>
        <w:r w:rsidR="00554477" w:rsidRPr="007258BE">
          <w:rPr>
            <w:rStyle w:val="Hyperlink"/>
          </w:rPr>
          <w:t>ư</w:t>
        </w:r>
        <w:r w:rsidR="00554477" w:rsidRPr="007258BE">
          <w:rPr>
            <w:rStyle w:val="Hyperlink"/>
            <w:spacing w:val="5"/>
          </w:rPr>
          <w:t>ơ</w:t>
        </w:r>
        <w:r w:rsidR="00554477" w:rsidRPr="007258BE">
          <w:rPr>
            <w:rStyle w:val="Hyperlink"/>
            <w:spacing w:val="-6"/>
          </w:rPr>
          <w:t>n</w:t>
        </w:r>
        <w:r w:rsidR="00554477" w:rsidRPr="007258BE">
          <w:rPr>
            <w:rStyle w:val="Hyperlink"/>
          </w:rPr>
          <w:t>g</w:t>
        </w:r>
        <w:r w:rsidR="00554477" w:rsidRPr="007258BE">
          <w:rPr>
            <w:rStyle w:val="Hyperlink"/>
            <w:spacing w:val="64"/>
          </w:rPr>
          <w:t xml:space="preserve"> </w:t>
        </w:r>
        <w:r w:rsidR="00554477" w:rsidRPr="007258BE">
          <w:rPr>
            <w:rStyle w:val="Hyperlink"/>
            <w:spacing w:val="4"/>
          </w:rPr>
          <w:t>p</w:t>
        </w:r>
        <w:r w:rsidR="00554477" w:rsidRPr="007258BE">
          <w:rPr>
            <w:rStyle w:val="Hyperlink"/>
          </w:rPr>
          <w:t>háp</w:t>
        </w:r>
        <w:r w:rsidR="00554477" w:rsidRPr="007258BE">
          <w:rPr>
            <w:rStyle w:val="Hyperlink"/>
            <w:spacing w:val="62"/>
          </w:rPr>
          <w:t xml:space="preserve"> </w:t>
        </w:r>
        <w:r w:rsidR="00554477" w:rsidRPr="007258BE">
          <w:rPr>
            <w:rStyle w:val="Hyperlink"/>
          </w:rPr>
          <w:t>n</w:t>
        </w:r>
        <w:r w:rsidR="00554477" w:rsidRPr="007258BE">
          <w:rPr>
            <w:rStyle w:val="Hyperlink"/>
            <w:spacing w:val="4"/>
          </w:rPr>
          <w:t>g</w:t>
        </w:r>
        <w:r w:rsidR="00554477" w:rsidRPr="007258BE">
          <w:rPr>
            <w:rStyle w:val="Hyperlink"/>
            <w:spacing w:val="-6"/>
          </w:rPr>
          <w:t>h</w:t>
        </w:r>
        <w:r w:rsidR="00554477" w:rsidRPr="007258BE">
          <w:rPr>
            <w:rStyle w:val="Hyperlink"/>
          </w:rPr>
          <w:t>i</w:t>
        </w:r>
        <w:r w:rsidR="00554477" w:rsidRPr="007258BE">
          <w:rPr>
            <w:rStyle w:val="Hyperlink"/>
            <w:spacing w:val="5"/>
          </w:rPr>
          <w:t>ê</w:t>
        </w:r>
        <w:r w:rsidR="00554477" w:rsidRPr="007258BE">
          <w:rPr>
            <w:rStyle w:val="Hyperlink"/>
          </w:rPr>
          <w:t>n</w:t>
        </w:r>
        <w:r w:rsidR="00554477" w:rsidRPr="007258BE">
          <w:rPr>
            <w:rStyle w:val="Hyperlink"/>
            <w:spacing w:val="33"/>
          </w:rPr>
          <w:t xml:space="preserve"> </w:t>
        </w:r>
        <w:r w:rsidR="00554477" w:rsidRPr="007258BE">
          <w:rPr>
            <w:rStyle w:val="Hyperlink"/>
            <w:w w:val="105"/>
          </w:rPr>
          <w:t>c</w:t>
        </w:r>
        <w:r w:rsidR="00554477" w:rsidRPr="007258BE">
          <w:rPr>
            <w:rStyle w:val="Hyperlink"/>
            <w:spacing w:val="7"/>
            <w:w w:val="105"/>
          </w:rPr>
          <w:t>ứ</w:t>
        </w:r>
        <w:r w:rsidR="00554477" w:rsidRPr="007258BE">
          <w:rPr>
            <w:rStyle w:val="Hyperlink"/>
            <w:w w:val="110"/>
          </w:rPr>
          <w:t>u</w:t>
        </w:r>
        <w:r w:rsidR="00554477">
          <w:rPr>
            <w:webHidden/>
          </w:rPr>
          <w:tab/>
        </w:r>
        <w:r w:rsidR="00554477">
          <w:rPr>
            <w:webHidden/>
          </w:rPr>
          <w:fldChar w:fldCharType="begin"/>
        </w:r>
        <w:r w:rsidR="00554477">
          <w:rPr>
            <w:webHidden/>
          </w:rPr>
          <w:instrText xml:space="preserve"> PAGEREF _Toc527840407 \h </w:instrText>
        </w:r>
        <w:r w:rsidR="00554477">
          <w:rPr>
            <w:webHidden/>
          </w:rPr>
        </w:r>
        <w:r w:rsidR="00554477">
          <w:rPr>
            <w:webHidden/>
          </w:rPr>
          <w:fldChar w:fldCharType="separate"/>
        </w:r>
        <w:r w:rsidR="00554477">
          <w:rPr>
            <w:webHidden/>
          </w:rPr>
          <w:t>13</w:t>
        </w:r>
        <w:r w:rsidR="00554477">
          <w:rPr>
            <w:webHidden/>
          </w:rPr>
          <w:fldChar w:fldCharType="end"/>
        </w:r>
      </w:hyperlink>
    </w:p>
    <w:p w:rsidR="00554477" w:rsidRDefault="00A91D48">
      <w:pPr>
        <w:pStyle w:val="TOC2"/>
        <w:rPr>
          <w:rFonts w:asciiTheme="minorHAnsi" w:eastAsiaTheme="minorEastAsia" w:hAnsiTheme="minorHAnsi" w:cstheme="minorBidi"/>
          <w:b w:val="0"/>
          <w:sz w:val="22"/>
          <w:szCs w:val="22"/>
          <w:lang w:val="en-US" w:eastAsia="en-US"/>
        </w:rPr>
      </w:pPr>
      <w:hyperlink w:anchor="_Toc527840408" w:history="1">
        <w:r w:rsidR="00554477" w:rsidRPr="007258BE">
          <w:rPr>
            <w:rStyle w:val="Hyperlink"/>
          </w:rPr>
          <w:t>6. Ý</w:t>
        </w:r>
        <w:r w:rsidR="00554477" w:rsidRPr="007258BE">
          <w:rPr>
            <w:rStyle w:val="Hyperlink"/>
            <w:spacing w:val="3"/>
          </w:rPr>
          <w:t xml:space="preserve"> </w:t>
        </w:r>
        <w:r w:rsidR="00554477" w:rsidRPr="007258BE">
          <w:rPr>
            <w:rStyle w:val="Hyperlink"/>
            <w:spacing w:val="-6"/>
          </w:rPr>
          <w:t>n</w:t>
        </w:r>
        <w:r w:rsidR="00554477" w:rsidRPr="007258BE">
          <w:rPr>
            <w:rStyle w:val="Hyperlink"/>
            <w:spacing w:val="5"/>
          </w:rPr>
          <w:t>g</w:t>
        </w:r>
        <w:r w:rsidR="00554477" w:rsidRPr="007258BE">
          <w:rPr>
            <w:rStyle w:val="Hyperlink"/>
            <w:spacing w:val="-6"/>
          </w:rPr>
          <w:t>h</w:t>
        </w:r>
        <w:r w:rsidR="00554477" w:rsidRPr="007258BE">
          <w:rPr>
            <w:rStyle w:val="Hyperlink"/>
          </w:rPr>
          <w:t>ĩa</w:t>
        </w:r>
        <w:r w:rsidR="00554477" w:rsidRPr="007258BE">
          <w:rPr>
            <w:rStyle w:val="Hyperlink"/>
            <w:spacing w:val="47"/>
          </w:rPr>
          <w:t xml:space="preserve"> </w:t>
        </w:r>
        <w:r w:rsidR="00554477" w:rsidRPr="007258BE">
          <w:rPr>
            <w:rStyle w:val="Hyperlink"/>
          </w:rPr>
          <w:t>khoa</w:t>
        </w:r>
        <w:r w:rsidR="00554477" w:rsidRPr="007258BE">
          <w:rPr>
            <w:rStyle w:val="Hyperlink"/>
            <w:spacing w:val="48"/>
          </w:rPr>
          <w:t xml:space="preserve"> </w:t>
        </w:r>
        <w:r w:rsidR="00554477" w:rsidRPr="007258BE">
          <w:rPr>
            <w:rStyle w:val="Hyperlink"/>
          </w:rPr>
          <w:t>h</w:t>
        </w:r>
        <w:r w:rsidR="00554477" w:rsidRPr="007258BE">
          <w:rPr>
            <w:rStyle w:val="Hyperlink"/>
            <w:spacing w:val="-6"/>
          </w:rPr>
          <w:t>ọ</w:t>
        </w:r>
        <w:r w:rsidR="00554477" w:rsidRPr="007258BE">
          <w:rPr>
            <w:rStyle w:val="Hyperlink"/>
          </w:rPr>
          <w:t>c</w:t>
        </w:r>
        <w:r w:rsidR="00554477" w:rsidRPr="007258BE">
          <w:rPr>
            <w:rStyle w:val="Hyperlink"/>
            <w:spacing w:val="13"/>
          </w:rPr>
          <w:t xml:space="preserve"> </w:t>
        </w:r>
        <w:r w:rsidR="00554477" w:rsidRPr="007258BE">
          <w:rPr>
            <w:rStyle w:val="Hyperlink"/>
          </w:rPr>
          <w:t>và</w:t>
        </w:r>
        <w:r w:rsidR="00554477" w:rsidRPr="007258BE">
          <w:rPr>
            <w:rStyle w:val="Hyperlink"/>
            <w:spacing w:val="13"/>
          </w:rPr>
          <w:t xml:space="preserve"> </w:t>
        </w:r>
        <w:r w:rsidR="00554477" w:rsidRPr="007258BE">
          <w:rPr>
            <w:rStyle w:val="Hyperlink"/>
            <w:spacing w:val="6"/>
          </w:rPr>
          <w:t>t</w:t>
        </w:r>
        <w:r w:rsidR="00554477" w:rsidRPr="007258BE">
          <w:rPr>
            <w:rStyle w:val="Hyperlink"/>
          </w:rPr>
          <w:t>hực</w:t>
        </w:r>
        <w:r w:rsidR="00554477" w:rsidRPr="007258BE">
          <w:rPr>
            <w:rStyle w:val="Hyperlink"/>
            <w:spacing w:val="47"/>
          </w:rPr>
          <w:t xml:space="preserve"> </w:t>
        </w:r>
        <w:r w:rsidR="00554477" w:rsidRPr="007258BE">
          <w:rPr>
            <w:rStyle w:val="Hyperlink"/>
          </w:rPr>
          <w:t>tiễn</w:t>
        </w:r>
        <w:r w:rsidR="00554477" w:rsidRPr="007258BE">
          <w:rPr>
            <w:rStyle w:val="Hyperlink"/>
            <w:spacing w:val="22"/>
          </w:rPr>
          <w:t xml:space="preserve"> </w:t>
        </w:r>
        <w:r w:rsidR="00554477" w:rsidRPr="007258BE">
          <w:rPr>
            <w:rStyle w:val="Hyperlink"/>
            <w:spacing w:val="8"/>
          </w:rPr>
          <w:t>c</w:t>
        </w:r>
        <w:r w:rsidR="00554477" w:rsidRPr="007258BE">
          <w:rPr>
            <w:rStyle w:val="Hyperlink"/>
            <w:spacing w:val="-6"/>
          </w:rPr>
          <w:t>ủ</w:t>
        </w:r>
        <w:r w:rsidR="00554477" w:rsidRPr="007258BE">
          <w:rPr>
            <w:rStyle w:val="Hyperlink"/>
          </w:rPr>
          <w:t>a</w:t>
        </w:r>
        <w:r w:rsidR="00554477" w:rsidRPr="007258BE">
          <w:rPr>
            <w:rStyle w:val="Hyperlink"/>
            <w:spacing w:val="30"/>
          </w:rPr>
          <w:t xml:space="preserve"> </w:t>
        </w:r>
        <w:r w:rsidR="00554477" w:rsidRPr="007258BE">
          <w:rPr>
            <w:rStyle w:val="Hyperlink"/>
          </w:rPr>
          <w:t>đề  tài nghiên cứu</w:t>
        </w:r>
        <w:r w:rsidR="00554477">
          <w:rPr>
            <w:webHidden/>
          </w:rPr>
          <w:tab/>
        </w:r>
        <w:r w:rsidR="00554477">
          <w:rPr>
            <w:webHidden/>
          </w:rPr>
          <w:fldChar w:fldCharType="begin"/>
        </w:r>
        <w:r w:rsidR="00554477">
          <w:rPr>
            <w:webHidden/>
          </w:rPr>
          <w:instrText xml:space="preserve"> PAGEREF _Toc527840408 \h </w:instrText>
        </w:r>
        <w:r w:rsidR="00554477">
          <w:rPr>
            <w:webHidden/>
          </w:rPr>
        </w:r>
        <w:r w:rsidR="00554477">
          <w:rPr>
            <w:webHidden/>
          </w:rPr>
          <w:fldChar w:fldCharType="separate"/>
        </w:r>
        <w:r w:rsidR="00554477">
          <w:rPr>
            <w:webHidden/>
          </w:rPr>
          <w:t>14</w:t>
        </w:r>
        <w:r w:rsidR="00554477">
          <w:rPr>
            <w:webHidden/>
          </w:rPr>
          <w:fldChar w:fldCharType="end"/>
        </w:r>
      </w:hyperlink>
    </w:p>
    <w:p w:rsidR="00554477" w:rsidRDefault="00A91D48">
      <w:pPr>
        <w:pStyle w:val="TOC2"/>
        <w:rPr>
          <w:rFonts w:asciiTheme="minorHAnsi" w:eastAsiaTheme="minorEastAsia" w:hAnsiTheme="minorHAnsi" w:cstheme="minorBidi"/>
          <w:b w:val="0"/>
          <w:sz w:val="22"/>
          <w:szCs w:val="22"/>
          <w:lang w:val="en-US" w:eastAsia="en-US"/>
        </w:rPr>
      </w:pPr>
      <w:hyperlink w:anchor="_Toc527840409" w:history="1">
        <w:r w:rsidR="00554477" w:rsidRPr="007258BE">
          <w:rPr>
            <w:rStyle w:val="Hyperlink"/>
          </w:rPr>
          <w:t>7. K</w:t>
        </w:r>
        <w:r w:rsidR="00554477" w:rsidRPr="007258BE">
          <w:rPr>
            <w:rStyle w:val="Hyperlink"/>
            <w:spacing w:val="3"/>
          </w:rPr>
          <w:t>ế</w:t>
        </w:r>
        <w:r w:rsidR="00554477" w:rsidRPr="007258BE">
          <w:rPr>
            <w:rStyle w:val="Hyperlink"/>
          </w:rPr>
          <w:t>t</w:t>
        </w:r>
        <w:r w:rsidR="00554477" w:rsidRPr="007258BE">
          <w:rPr>
            <w:rStyle w:val="Hyperlink"/>
            <w:spacing w:val="28"/>
          </w:rPr>
          <w:t xml:space="preserve"> </w:t>
        </w:r>
        <w:r w:rsidR="00554477" w:rsidRPr="007258BE">
          <w:rPr>
            <w:rStyle w:val="Hyperlink"/>
          </w:rPr>
          <w:t>cấu</w:t>
        </w:r>
        <w:r w:rsidR="00554477" w:rsidRPr="007258BE">
          <w:rPr>
            <w:rStyle w:val="Hyperlink"/>
            <w:spacing w:val="25"/>
          </w:rPr>
          <w:t xml:space="preserve"> </w:t>
        </w:r>
        <w:r w:rsidR="00554477" w:rsidRPr="007258BE">
          <w:rPr>
            <w:rStyle w:val="Hyperlink"/>
            <w:spacing w:val="6"/>
          </w:rPr>
          <w:t>c</w:t>
        </w:r>
        <w:r w:rsidR="00554477" w:rsidRPr="007258BE">
          <w:rPr>
            <w:rStyle w:val="Hyperlink"/>
            <w:spacing w:val="-6"/>
          </w:rPr>
          <w:t>ủ</w:t>
        </w:r>
        <w:r w:rsidR="00554477" w:rsidRPr="007258BE">
          <w:rPr>
            <w:rStyle w:val="Hyperlink"/>
          </w:rPr>
          <w:t>a</w:t>
        </w:r>
        <w:r w:rsidR="00554477" w:rsidRPr="007258BE">
          <w:rPr>
            <w:rStyle w:val="Hyperlink"/>
            <w:spacing w:val="30"/>
          </w:rPr>
          <w:t xml:space="preserve"> </w:t>
        </w:r>
        <w:r w:rsidR="00554477" w:rsidRPr="007258BE">
          <w:rPr>
            <w:rStyle w:val="Hyperlink"/>
            <w:spacing w:val="4"/>
          </w:rPr>
          <w:t>báo cáo</w:t>
        </w:r>
        <w:r w:rsidR="00554477">
          <w:rPr>
            <w:webHidden/>
          </w:rPr>
          <w:tab/>
        </w:r>
        <w:r w:rsidR="00554477">
          <w:rPr>
            <w:webHidden/>
          </w:rPr>
          <w:fldChar w:fldCharType="begin"/>
        </w:r>
        <w:r w:rsidR="00554477">
          <w:rPr>
            <w:webHidden/>
          </w:rPr>
          <w:instrText xml:space="preserve"> PAGEREF _Toc527840409 \h </w:instrText>
        </w:r>
        <w:r w:rsidR="00554477">
          <w:rPr>
            <w:webHidden/>
          </w:rPr>
        </w:r>
        <w:r w:rsidR="00554477">
          <w:rPr>
            <w:webHidden/>
          </w:rPr>
          <w:fldChar w:fldCharType="separate"/>
        </w:r>
        <w:r w:rsidR="00554477">
          <w:rPr>
            <w:webHidden/>
          </w:rPr>
          <w:t>14</w:t>
        </w:r>
        <w:r w:rsidR="00554477">
          <w:rPr>
            <w:webHidden/>
          </w:rPr>
          <w:fldChar w:fldCharType="end"/>
        </w:r>
      </w:hyperlink>
    </w:p>
    <w:p w:rsidR="00554477" w:rsidRDefault="00A91D48">
      <w:pPr>
        <w:pStyle w:val="TOC1"/>
        <w:rPr>
          <w:rFonts w:asciiTheme="minorHAnsi" w:eastAsiaTheme="minorEastAsia" w:hAnsiTheme="minorHAnsi" w:cstheme="minorBidi"/>
          <w:b w:val="0"/>
          <w:bCs w:val="0"/>
          <w:caps w:val="0"/>
          <w:sz w:val="22"/>
          <w:szCs w:val="22"/>
          <w:lang w:val="en-US" w:eastAsia="en-US"/>
        </w:rPr>
      </w:pPr>
      <w:hyperlink w:anchor="_Toc527840410" w:history="1">
        <w:r w:rsidR="00554477" w:rsidRPr="007258BE">
          <w:rPr>
            <w:rStyle w:val="Hyperlink"/>
          </w:rPr>
          <w:t>CHƯƠ</w:t>
        </w:r>
        <w:r w:rsidR="00554477" w:rsidRPr="007258BE">
          <w:rPr>
            <w:rStyle w:val="Hyperlink"/>
            <w:spacing w:val="4"/>
          </w:rPr>
          <w:t>N</w:t>
        </w:r>
        <w:r w:rsidR="00554477" w:rsidRPr="007258BE">
          <w:rPr>
            <w:rStyle w:val="Hyperlink"/>
          </w:rPr>
          <w:t>G</w:t>
        </w:r>
        <w:r w:rsidR="00554477" w:rsidRPr="007258BE">
          <w:rPr>
            <w:rStyle w:val="Hyperlink"/>
            <w:spacing w:val="55"/>
          </w:rPr>
          <w:t xml:space="preserve"> </w:t>
        </w:r>
        <w:r w:rsidR="00554477" w:rsidRPr="007258BE">
          <w:rPr>
            <w:rStyle w:val="Hyperlink"/>
            <w:w w:val="99"/>
          </w:rPr>
          <w:t xml:space="preserve">1. </w:t>
        </w:r>
        <w:r w:rsidR="00554477" w:rsidRPr="007258BE">
          <w:rPr>
            <w:rStyle w:val="Hyperlink"/>
          </w:rPr>
          <w:t>MỘT SỐ VẤN ĐỀ LÝ LUẬN VỀ HỆ THỐNG THÔNG TIN QUẢN LÝ VÀ KHOÁN CHI PHÍ</w:t>
        </w:r>
        <w:r w:rsidR="00554477">
          <w:rPr>
            <w:webHidden/>
          </w:rPr>
          <w:tab/>
        </w:r>
        <w:r w:rsidR="00554477">
          <w:rPr>
            <w:webHidden/>
          </w:rPr>
          <w:fldChar w:fldCharType="begin"/>
        </w:r>
        <w:r w:rsidR="00554477">
          <w:rPr>
            <w:webHidden/>
          </w:rPr>
          <w:instrText xml:space="preserve"> PAGEREF _Toc527840410 \h </w:instrText>
        </w:r>
        <w:r w:rsidR="00554477">
          <w:rPr>
            <w:webHidden/>
          </w:rPr>
        </w:r>
        <w:r w:rsidR="00554477">
          <w:rPr>
            <w:webHidden/>
          </w:rPr>
          <w:fldChar w:fldCharType="separate"/>
        </w:r>
        <w:r w:rsidR="00554477">
          <w:rPr>
            <w:webHidden/>
          </w:rPr>
          <w:t>15</w:t>
        </w:r>
        <w:r w:rsidR="00554477">
          <w:rPr>
            <w:webHidden/>
          </w:rPr>
          <w:fldChar w:fldCharType="end"/>
        </w:r>
      </w:hyperlink>
    </w:p>
    <w:p w:rsidR="00554477" w:rsidRDefault="00A91D48">
      <w:pPr>
        <w:pStyle w:val="TOC2"/>
        <w:rPr>
          <w:rFonts w:asciiTheme="minorHAnsi" w:eastAsiaTheme="minorEastAsia" w:hAnsiTheme="minorHAnsi" w:cstheme="minorBidi"/>
          <w:b w:val="0"/>
          <w:sz w:val="22"/>
          <w:szCs w:val="22"/>
          <w:lang w:val="en-US" w:eastAsia="en-US"/>
        </w:rPr>
      </w:pPr>
      <w:hyperlink w:anchor="_Toc527840411" w:history="1">
        <w:r w:rsidR="00554477" w:rsidRPr="007258BE">
          <w:rPr>
            <w:rStyle w:val="Hyperlink"/>
          </w:rPr>
          <w:t>1.1. Hệ thống thông tin quản lý</w:t>
        </w:r>
        <w:r w:rsidR="00554477">
          <w:rPr>
            <w:webHidden/>
          </w:rPr>
          <w:tab/>
        </w:r>
        <w:r w:rsidR="00554477">
          <w:rPr>
            <w:webHidden/>
          </w:rPr>
          <w:fldChar w:fldCharType="begin"/>
        </w:r>
        <w:r w:rsidR="00554477">
          <w:rPr>
            <w:webHidden/>
          </w:rPr>
          <w:instrText xml:space="preserve"> PAGEREF _Toc527840411 \h </w:instrText>
        </w:r>
        <w:r w:rsidR="00554477">
          <w:rPr>
            <w:webHidden/>
          </w:rPr>
        </w:r>
        <w:r w:rsidR="00554477">
          <w:rPr>
            <w:webHidden/>
          </w:rPr>
          <w:fldChar w:fldCharType="separate"/>
        </w:r>
        <w:r w:rsidR="00554477">
          <w:rPr>
            <w:webHidden/>
          </w:rPr>
          <w:t>15</w:t>
        </w:r>
        <w:r w:rsidR="00554477">
          <w:rPr>
            <w:webHidden/>
          </w:rPr>
          <w:fldChar w:fldCharType="end"/>
        </w:r>
      </w:hyperlink>
    </w:p>
    <w:p w:rsidR="00554477" w:rsidRDefault="00A91D48">
      <w:pPr>
        <w:pStyle w:val="TOC2"/>
        <w:rPr>
          <w:rFonts w:asciiTheme="minorHAnsi" w:eastAsiaTheme="minorEastAsia" w:hAnsiTheme="minorHAnsi" w:cstheme="minorBidi"/>
          <w:b w:val="0"/>
          <w:sz w:val="22"/>
          <w:szCs w:val="22"/>
          <w:lang w:val="en-US" w:eastAsia="en-US"/>
        </w:rPr>
      </w:pPr>
      <w:hyperlink w:anchor="_Toc527840412" w:history="1">
        <w:r w:rsidR="00554477" w:rsidRPr="007258BE">
          <w:rPr>
            <w:rStyle w:val="Hyperlink"/>
          </w:rPr>
          <w:t>1.2. Khoán chi phí</w:t>
        </w:r>
        <w:r w:rsidR="00554477">
          <w:rPr>
            <w:webHidden/>
          </w:rPr>
          <w:tab/>
        </w:r>
        <w:r w:rsidR="00554477">
          <w:rPr>
            <w:webHidden/>
          </w:rPr>
          <w:fldChar w:fldCharType="begin"/>
        </w:r>
        <w:r w:rsidR="00554477">
          <w:rPr>
            <w:webHidden/>
          </w:rPr>
          <w:instrText xml:space="preserve"> PAGEREF _Toc527840412 \h </w:instrText>
        </w:r>
        <w:r w:rsidR="00554477">
          <w:rPr>
            <w:webHidden/>
          </w:rPr>
        </w:r>
        <w:r w:rsidR="00554477">
          <w:rPr>
            <w:webHidden/>
          </w:rPr>
          <w:fldChar w:fldCharType="separate"/>
        </w:r>
        <w:r w:rsidR="00554477">
          <w:rPr>
            <w:webHidden/>
          </w:rPr>
          <w:t>18</w:t>
        </w:r>
        <w:r w:rsidR="00554477">
          <w:rPr>
            <w:webHidden/>
          </w:rPr>
          <w:fldChar w:fldCharType="end"/>
        </w:r>
      </w:hyperlink>
    </w:p>
    <w:p w:rsidR="00554477" w:rsidRDefault="00A91D48">
      <w:pPr>
        <w:pStyle w:val="TOC1"/>
        <w:rPr>
          <w:rFonts w:asciiTheme="minorHAnsi" w:eastAsiaTheme="minorEastAsia" w:hAnsiTheme="minorHAnsi" w:cstheme="minorBidi"/>
          <w:b w:val="0"/>
          <w:bCs w:val="0"/>
          <w:caps w:val="0"/>
          <w:sz w:val="22"/>
          <w:szCs w:val="22"/>
          <w:lang w:val="en-US" w:eastAsia="en-US"/>
        </w:rPr>
      </w:pPr>
      <w:hyperlink w:anchor="_Toc527840413" w:history="1">
        <w:r w:rsidR="00554477" w:rsidRPr="007258BE">
          <w:rPr>
            <w:rStyle w:val="Hyperlink"/>
          </w:rPr>
          <w:t>Kết luận chương 1</w:t>
        </w:r>
        <w:r w:rsidR="00554477">
          <w:rPr>
            <w:webHidden/>
          </w:rPr>
          <w:tab/>
        </w:r>
        <w:r w:rsidR="00554477">
          <w:rPr>
            <w:webHidden/>
          </w:rPr>
          <w:fldChar w:fldCharType="begin"/>
        </w:r>
        <w:r w:rsidR="00554477">
          <w:rPr>
            <w:webHidden/>
          </w:rPr>
          <w:instrText xml:space="preserve"> PAGEREF _Toc527840413 \h </w:instrText>
        </w:r>
        <w:r w:rsidR="00554477">
          <w:rPr>
            <w:webHidden/>
          </w:rPr>
        </w:r>
        <w:r w:rsidR="00554477">
          <w:rPr>
            <w:webHidden/>
          </w:rPr>
          <w:fldChar w:fldCharType="separate"/>
        </w:r>
        <w:r w:rsidR="00554477">
          <w:rPr>
            <w:webHidden/>
          </w:rPr>
          <w:t>31</w:t>
        </w:r>
        <w:r w:rsidR="00554477">
          <w:rPr>
            <w:webHidden/>
          </w:rPr>
          <w:fldChar w:fldCharType="end"/>
        </w:r>
      </w:hyperlink>
    </w:p>
    <w:p w:rsidR="00554477" w:rsidRDefault="00A91D48">
      <w:pPr>
        <w:pStyle w:val="TOC1"/>
        <w:rPr>
          <w:rFonts w:asciiTheme="minorHAnsi" w:eastAsiaTheme="minorEastAsia" w:hAnsiTheme="minorHAnsi" w:cstheme="minorBidi"/>
          <w:b w:val="0"/>
          <w:bCs w:val="0"/>
          <w:caps w:val="0"/>
          <w:sz w:val="22"/>
          <w:szCs w:val="22"/>
          <w:lang w:val="en-US" w:eastAsia="en-US"/>
        </w:rPr>
      </w:pPr>
      <w:hyperlink w:anchor="_Toc527840414" w:history="1">
        <w:r w:rsidR="00554477" w:rsidRPr="007258BE">
          <w:rPr>
            <w:rStyle w:val="Hyperlink"/>
          </w:rPr>
          <w:t>CH</w:t>
        </w:r>
        <w:r w:rsidR="00554477" w:rsidRPr="007258BE">
          <w:rPr>
            <w:rStyle w:val="Hyperlink"/>
            <w:rFonts w:cs="Arial"/>
          </w:rPr>
          <w:t>ƯƠ</w:t>
        </w:r>
        <w:r w:rsidR="00554477" w:rsidRPr="007258BE">
          <w:rPr>
            <w:rStyle w:val="Hyperlink"/>
            <w:spacing w:val="4"/>
          </w:rPr>
          <w:t>N</w:t>
        </w:r>
        <w:r w:rsidR="00554477" w:rsidRPr="007258BE">
          <w:rPr>
            <w:rStyle w:val="Hyperlink"/>
          </w:rPr>
          <w:t>G</w:t>
        </w:r>
        <w:r w:rsidR="00554477" w:rsidRPr="007258BE">
          <w:rPr>
            <w:rStyle w:val="Hyperlink"/>
            <w:spacing w:val="55"/>
          </w:rPr>
          <w:t xml:space="preserve"> </w:t>
        </w:r>
        <w:r w:rsidR="00554477" w:rsidRPr="007258BE">
          <w:rPr>
            <w:rStyle w:val="Hyperlink"/>
            <w:w w:val="99"/>
          </w:rPr>
          <w:t xml:space="preserve">2.  </w:t>
        </w:r>
        <w:r w:rsidR="00554477" w:rsidRPr="007258BE">
          <w:rPr>
            <w:rStyle w:val="Hyperlink"/>
          </w:rPr>
          <w:t>Th</w:t>
        </w:r>
        <w:r w:rsidR="00554477" w:rsidRPr="007258BE">
          <w:rPr>
            <w:rStyle w:val="Hyperlink"/>
            <w:rFonts w:cs="Arial"/>
          </w:rPr>
          <w:t>ự</w:t>
        </w:r>
        <w:r w:rsidR="00554477" w:rsidRPr="007258BE">
          <w:rPr>
            <w:rStyle w:val="Hyperlink"/>
          </w:rPr>
          <w:t>c tr</w:t>
        </w:r>
        <w:r w:rsidR="00554477" w:rsidRPr="007258BE">
          <w:rPr>
            <w:rStyle w:val="Hyperlink"/>
            <w:rFonts w:cs="Arial"/>
          </w:rPr>
          <w:t>ạ</w:t>
        </w:r>
        <w:r w:rsidR="00554477" w:rsidRPr="007258BE">
          <w:rPr>
            <w:rStyle w:val="Hyperlink"/>
          </w:rPr>
          <w:t>ng h</w:t>
        </w:r>
        <w:r w:rsidR="00554477" w:rsidRPr="007258BE">
          <w:rPr>
            <w:rStyle w:val="Hyperlink"/>
            <w:rFonts w:cs="Arial"/>
          </w:rPr>
          <w:t>ệ</w:t>
        </w:r>
        <w:r w:rsidR="00554477" w:rsidRPr="007258BE">
          <w:rPr>
            <w:rStyle w:val="Hyperlink"/>
          </w:rPr>
          <w:t xml:space="preserve"> th</w:t>
        </w:r>
        <w:r w:rsidR="00554477" w:rsidRPr="007258BE">
          <w:rPr>
            <w:rStyle w:val="Hyperlink"/>
            <w:rFonts w:cs="Arial"/>
          </w:rPr>
          <w:t>ố</w:t>
        </w:r>
        <w:r w:rsidR="00554477" w:rsidRPr="007258BE">
          <w:rPr>
            <w:rStyle w:val="Hyperlink"/>
          </w:rPr>
          <w:t>ng th</w:t>
        </w:r>
        <w:r w:rsidR="00554477" w:rsidRPr="007258BE">
          <w:rPr>
            <w:rStyle w:val="Hyperlink"/>
            <w:rFonts w:cs=".VnTimeH"/>
          </w:rPr>
          <w:t>ô</w:t>
        </w:r>
        <w:r w:rsidR="00554477" w:rsidRPr="007258BE">
          <w:rPr>
            <w:rStyle w:val="Hyperlink"/>
          </w:rPr>
          <w:t>ng tin hi</w:t>
        </w:r>
        <w:r w:rsidR="00554477" w:rsidRPr="007258BE">
          <w:rPr>
            <w:rStyle w:val="Hyperlink"/>
            <w:rFonts w:cs="Arial"/>
          </w:rPr>
          <w:t>ệ</w:t>
        </w:r>
        <w:r w:rsidR="00554477" w:rsidRPr="007258BE">
          <w:rPr>
            <w:rStyle w:val="Hyperlink"/>
          </w:rPr>
          <w:t>n th</w:t>
        </w:r>
        <w:r w:rsidR="00554477" w:rsidRPr="007258BE">
          <w:rPr>
            <w:rStyle w:val="Hyperlink"/>
            <w:rFonts w:cs="Arial"/>
          </w:rPr>
          <w:t>ờ</w:t>
        </w:r>
        <w:r w:rsidR="00554477" w:rsidRPr="007258BE">
          <w:rPr>
            <w:rStyle w:val="Hyperlink"/>
          </w:rPr>
          <w:t>i c</w:t>
        </w:r>
        <w:r w:rsidR="00554477" w:rsidRPr="007258BE">
          <w:rPr>
            <w:rStyle w:val="Hyperlink"/>
            <w:rFonts w:cs="Arial"/>
          </w:rPr>
          <w:t>ủ</w:t>
        </w:r>
        <w:r w:rsidR="00554477" w:rsidRPr="007258BE">
          <w:rPr>
            <w:rStyle w:val="Hyperlink"/>
          </w:rPr>
          <w:t>a C</w:t>
        </w:r>
        <w:r w:rsidR="00554477" w:rsidRPr="007258BE">
          <w:rPr>
            <w:rStyle w:val="Hyperlink"/>
            <w:rFonts w:cs=".VnTimeH"/>
          </w:rPr>
          <w:t>ô</w:t>
        </w:r>
        <w:r w:rsidR="00554477" w:rsidRPr="007258BE">
          <w:rPr>
            <w:rStyle w:val="Hyperlink"/>
          </w:rPr>
          <w:t>ng ty Cổ phần than N</w:t>
        </w:r>
        <w:r w:rsidR="00554477" w:rsidRPr="007258BE">
          <w:rPr>
            <w:rStyle w:val="Hyperlink"/>
            <w:rFonts w:cs=".VnTimeH"/>
          </w:rPr>
          <w:t>ú</w:t>
        </w:r>
        <w:r w:rsidR="00554477" w:rsidRPr="007258BE">
          <w:rPr>
            <w:rStyle w:val="Hyperlink"/>
          </w:rPr>
          <w:t>i B</w:t>
        </w:r>
        <w:r w:rsidR="00554477" w:rsidRPr="007258BE">
          <w:rPr>
            <w:rStyle w:val="Hyperlink"/>
            <w:rFonts w:cs=".VnTimeH"/>
          </w:rPr>
          <w:t>é</w:t>
        </w:r>
        <w:r w:rsidR="00554477" w:rsidRPr="007258BE">
          <w:rPr>
            <w:rStyle w:val="Hyperlink"/>
          </w:rPr>
          <w:t>o v</w:t>
        </w:r>
        <w:r w:rsidR="00554477" w:rsidRPr="007258BE">
          <w:rPr>
            <w:rStyle w:val="Hyperlink"/>
            <w:rFonts w:cs="Arial"/>
          </w:rPr>
          <w:t>à</w:t>
        </w:r>
        <w:r w:rsidR="00554477" w:rsidRPr="007258BE">
          <w:rPr>
            <w:rStyle w:val="Hyperlink"/>
          </w:rPr>
          <w:t xml:space="preserve"> y</w:t>
        </w:r>
        <w:r w:rsidR="00554477" w:rsidRPr="007258BE">
          <w:rPr>
            <w:rStyle w:val="Hyperlink"/>
            <w:rFonts w:cs=".VnTimeH"/>
          </w:rPr>
          <w:t>ê</w:t>
        </w:r>
        <w:r w:rsidR="00554477" w:rsidRPr="007258BE">
          <w:rPr>
            <w:rStyle w:val="Hyperlink"/>
          </w:rPr>
          <w:t>u c</w:t>
        </w:r>
        <w:r w:rsidR="00554477" w:rsidRPr="007258BE">
          <w:rPr>
            <w:rStyle w:val="Hyperlink"/>
            <w:rFonts w:cs="Arial"/>
          </w:rPr>
          <w:t>ầ</w:t>
        </w:r>
        <w:r w:rsidR="00554477" w:rsidRPr="007258BE">
          <w:rPr>
            <w:rStyle w:val="Hyperlink"/>
          </w:rPr>
          <w:t>u th</w:t>
        </w:r>
        <w:r w:rsidR="00554477" w:rsidRPr="007258BE">
          <w:rPr>
            <w:rStyle w:val="Hyperlink"/>
            <w:rFonts w:cs=".VnTimeH"/>
          </w:rPr>
          <w:t>ô</w:t>
        </w:r>
        <w:r w:rsidR="00554477" w:rsidRPr="007258BE">
          <w:rPr>
            <w:rStyle w:val="Hyperlink"/>
          </w:rPr>
          <w:t>ng tin ph</w:t>
        </w:r>
        <w:r w:rsidR="00554477" w:rsidRPr="007258BE">
          <w:rPr>
            <w:rStyle w:val="Hyperlink"/>
            <w:rFonts w:cs="Arial"/>
          </w:rPr>
          <w:t>ụ</w:t>
        </w:r>
        <w:r w:rsidR="00554477" w:rsidRPr="007258BE">
          <w:rPr>
            <w:rStyle w:val="Hyperlink"/>
          </w:rPr>
          <w:t>c v</w:t>
        </w:r>
        <w:r w:rsidR="00554477" w:rsidRPr="007258BE">
          <w:rPr>
            <w:rStyle w:val="Hyperlink"/>
            <w:rFonts w:cs="Arial"/>
          </w:rPr>
          <w:t>ụ</w:t>
        </w:r>
        <w:r w:rsidR="00554477" w:rsidRPr="007258BE">
          <w:rPr>
            <w:rStyle w:val="Hyperlink"/>
          </w:rPr>
          <w:t xml:space="preserve"> kho</w:t>
        </w:r>
        <w:r w:rsidR="00554477" w:rsidRPr="007258BE">
          <w:rPr>
            <w:rStyle w:val="Hyperlink"/>
            <w:rFonts w:cs=".VnTimeH"/>
          </w:rPr>
          <w:t>á</w:t>
        </w:r>
        <w:r w:rsidR="00554477" w:rsidRPr="007258BE">
          <w:rPr>
            <w:rStyle w:val="Hyperlink"/>
          </w:rPr>
          <w:t>n chi ph</w:t>
        </w:r>
        <w:r w:rsidR="00554477" w:rsidRPr="007258BE">
          <w:rPr>
            <w:rStyle w:val="Hyperlink"/>
            <w:rFonts w:cs=".VnTimeH"/>
          </w:rPr>
          <w:t>í</w:t>
        </w:r>
        <w:r w:rsidR="00554477" w:rsidRPr="007258BE">
          <w:rPr>
            <w:rStyle w:val="Hyperlink"/>
          </w:rPr>
          <w:t xml:space="preserve"> khi chuy</w:t>
        </w:r>
        <w:r w:rsidR="00554477" w:rsidRPr="007258BE">
          <w:rPr>
            <w:rStyle w:val="Hyperlink"/>
            <w:rFonts w:cs="Arial"/>
          </w:rPr>
          <w:t>ể</w:t>
        </w:r>
        <w:r w:rsidR="00554477" w:rsidRPr="007258BE">
          <w:rPr>
            <w:rStyle w:val="Hyperlink"/>
          </w:rPr>
          <w:t>n sang khai th</w:t>
        </w:r>
        <w:r w:rsidR="00554477" w:rsidRPr="007258BE">
          <w:rPr>
            <w:rStyle w:val="Hyperlink"/>
            <w:rFonts w:cs=".VnTimeH"/>
          </w:rPr>
          <w:t>á</w:t>
        </w:r>
        <w:r w:rsidR="00554477" w:rsidRPr="007258BE">
          <w:rPr>
            <w:rStyle w:val="Hyperlink"/>
          </w:rPr>
          <w:t>c h</w:t>
        </w:r>
        <w:r w:rsidR="00554477" w:rsidRPr="007258BE">
          <w:rPr>
            <w:rStyle w:val="Hyperlink"/>
            <w:rFonts w:cs="Arial"/>
          </w:rPr>
          <w:t>ầ</w:t>
        </w:r>
        <w:r w:rsidR="00554477" w:rsidRPr="007258BE">
          <w:rPr>
            <w:rStyle w:val="Hyperlink"/>
          </w:rPr>
          <w:t>m l</w:t>
        </w:r>
        <w:r w:rsidR="00554477" w:rsidRPr="007258BE">
          <w:rPr>
            <w:rStyle w:val="Hyperlink"/>
            <w:rFonts w:cs=".VnTimeH"/>
          </w:rPr>
          <w:t>ò</w:t>
        </w:r>
        <w:r w:rsidR="00554477">
          <w:rPr>
            <w:webHidden/>
          </w:rPr>
          <w:tab/>
        </w:r>
        <w:r w:rsidR="00554477">
          <w:rPr>
            <w:webHidden/>
          </w:rPr>
          <w:fldChar w:fldCharType="begin"/>
        </w:r>
        <w:r w:rsidR="00554477">
          <w:rPr>
            <w:webHidden/>
          </w:rPr>
          <w:instrText xml:space="preserve"> PAGEREF _Toc527840414 \h </w:instrText>
        </w:r>
        <w:r w:rsidR="00554477">
          <w:rPr>
            <w:webHidden/>
          </w:rPr>
        </w:r>
        <w:r w:rsidR="00554477">
          <w:rPr>
            <w:webHidden/>
          </w:rPr>
          <w:fldChar w:fldCharType="separate"/>
        </w:r>
        <w:r w:rsidR="00554477">
          <w:rPr>
            <w:webHidden/>
          </w:rPr>
          <w:t>32</w:t>
        </w:r>
        <w:r w:rsidR="00554477">
          <w:rPr>
            <w:webHidden/>
          </w:rPr>
          <w:fldChar w:fldCharType="end"/>
        </w:r>
      </w:hyperlink>
    </w:p>
    <w:p w:rsidR="00554477" w:rsidRDefault="00A91D48">
      <w:pPr>
        <w:pStyle w:val="TOC2"/>
        <w:rPr>
          <w:rFonts w:asciiTheme="minorHAnsi" w:eastAsiaTheme="minorEastAsia" w:hAnsiTheme="minorHAnsi" w:cstheme="minorBidi"/>
          <w:b w:val="0"/>
          <w:sz w:val="22"/>
          <w:szCs w:val="22"/>
          <w:lang w:val="en-US" w:eastAsia="en-US"/>
        </w:rPr>
      </w:pPr>
      <w:hyperlink w:anchor="_Toc527840415" w:history="1">
        <w:r w:rsidR="00554477" w:rsidRPr="007258BE">
          <w:rPr>
            <w:rStyle w:val="Hyperlink"/>
          </w:rPr>
          <w:t>2.1. Khái quát chung về Công ty cổ phần than Núi Béo</w:t>
        </w:r>
        <w:r w:rsidR="00554477">
          <w:rPr>
            <w:webHidden/>
          </w:rPr>
          <w:tab/>
        </w:r>
        <w:r w:rsidR="00554477">
          <w:rPr>
            <w:webHidden/>
          </w:rPr>
          <w:fldChar w:fldCharType="begin"/>
        </w:r>
        <w:r w:rsidR="00554477">
          <w:rPr>
            <w:webHidden/>
          </w:rPr>
          <w:instrText xml:space="preserve"> PAGEREF _Toc527840415 \h </w:instrText>
        </w:r>
        <w:r w:rsidR="00554477">
          <w:rPr>
            <w:webHidden/>
          </w:rPr>
        </w:r>
        <w:r w:rsidR="00554477">
          <w:rPr>
            <w:webHidden/>
          </w:rPr>
          <w:fldChar w:fldCharType="separate"/>
        </w:r>
        <w:r w:rsidR="00554477">
          <w:rPr>
            <w:webHidden/>
          </w:rPr>
          <w:t>32</w:t>
        </w:r>
        <w:r w:rsidR="00554477">
          <w:rPr>
            <w:webHidden/>
          </w:rPr>
          <w:fldChar w:fldCharType="end"/>
        </w:r>
      </w:hyperlink>
    </w:p>
    <w:p w:rsidR="00554477" w:rsidRDefault="00A91D48">
      <w:pPr>
        <w:pStyle w:val="TOC2"/>
        <w:rPr>
          <w:rFonts w:asciiTheme="minorHAnsi" w:eastAsiaTheme="minorEastAsia" w:hAnsiTheme="minorHAnsi" w:cstheme="minorBidi"/>
          <w:b w:val="0"/>
          <w:sz w:val="22"/>
          <w:szCs w:val="22"/>
          <w:lang w:val="en-US" w:eastAsia="en-US"/>
        </w:rPr>
      </w:pPr>
      <w:hyperlink w:anchor="_Toc527840416" w:history="1">
        <w:r w:rsidR="00554477" w:rsidRPr="007258BE">
          <w:rPr>
            <w:rStyle w:val="Hyperlink"/>
          </w:rPr>
          <w:t>2.2. Thực trạng hệ thống thông tin hiện thời phục vụ khoán chi phí</w:t>
        </w:r>
        <w:r w:rsidR="00554477">
          <w:rPr>
            <w:webHidden/>
          </w:rPr>
          <w:tab/>
        </w:r>
        <w:r w:rsidR="00554477">
          <w:rPr>
            <w:webHidden/>
          </w:rPr>
          <w:fldChar w:fldCharType="begin"/>
        </w:r>
        <w:r w:rsidR="00554477">
          <w:rPr>
            <w:webHidden/>
          </w:rPr>
          <w:instrText xml:space="preserve"> PAGEREF _Toc527840416 \h </w:instrText>
        </w:r>
        <w:r w:rsidR="00554477">
          <w:rPr>
            <w:webHidden/>
          </w:rPr>
        </w:r>
        <w:r w:rsidR="00554477">
          <w:rPr>
            <w:webHidden/>
          </w:rPr>
          <w:fldChar w:fldCharType="separate"/>
        </w:r>
        <w:r w:rsidR="00554477">
          <w:rPr>
            <w:webHidden/>
          </w:rPr>
          <w:t>33</w:t>
        </w:r>
        <w:r w:rsidR="00554477">
          <w:rPr>
            <w:webHidden/>
          </w:rPr>
          <w:fldChar w:fldCharType="end"/>
        </w:r>
      </w:hyperlink>
    </w:p>
    <w:p w:rsidR="00554477" w:rsidRDefault="00A91D48">
      <w:pPr>
        <w:pStyle w:val="TOC2"/>
        <w:rPr>
          <w:rFonts w:asciiTheme="minorHAnsi" w:eastAsiaTheme="minorEastAsia" w:hAnsiTheme="minorHAnsi" w:cstheme="minorBidi"/>
          <w:b w:val="0"/>
          <w:sz w:val="22"/>
          <w:szCs w:val="22"/>
          <w:lang w:val="en-US" w:eastAsia="en-US"/>
        </w:rPr>
      </w:pPr>
      <w:hyperlink w:anchor="_Toc527840417" w:history="1">
        <w:r w:rsidR="00554477" w:rsidRPr="007258BE">
          <w:rPr>
            <w:rStyle w:val="Hyperlink"/>
            <w:lang w:val="nl-NL"/>
          </w:rPr>
          <w:t>2.3. Công nghệ khai thác hầm lò và những yêu cầu đối với hệ thống thông tin phục vụ khoán chi phí</w:t>
        </w:r>
        <w:r w:rsidR="00554477">
          <w:rPr>
            <w:webHidden/>
          </w:rPr>
          <w:tab/>
        </w:r>
        <w:r w:rsidR="00554477">
          <w:rPr>
            <w:webHidden/>
          </w:rPr>
          <w:fldChar w:fldCharType="begin"/>
        </w:r>
        <w:r w:rsidR="00554477">
          <w:rPr>
            <w:webHidden/>
          </w:rPr>
          <w:instrText xml:space="preserve"> PAGEREF _Toc527840417 \h </w:instrText>
        </w:r>
        <w:r w:rsidR="00554477">
          <w:rPr>
            <w:webHidden/>
          </w:rPr>
        </w:r>
        <w:r w:rsidR="00554477">
          <w:rPr>
            <w:webHidden/>
          </w:rPr>
          <w:fldChar w:fldCharType="separate"/>
        </w:r>
        <w:r w:rsidR="00554477">
          <w:rPr>
            <w:webHidden/>
          </w:rPr>
          <w:t>42</w:t>
        </w:r>
        <w:r w:rsidR="00554477">
          <w:rPr>
            <w:webHidden/>
          </w:rPr>
          <w:fldChar w:fldCharType="end"/>
        </w:r>
      </w:hyperlink>
    </w:p>
    <w:p w:rsidR="00554477" w:rsidRDefault="00A91D48">
      <w:pPr>
        <w:pStyle w:val="TOC1"/>
        <w:rPr>
          <w:rFonts w:asciiTheme="minorHAnsi" w:eastAsiaTheme="minorEastAsia" w:hAnsiTheme="minorHAnsi" w:cstheme="minorBidi"/>
          <w:b w:val="0"/>
          <w:bCs w:val="0"/>
          <w:caps w:val="0"/>
          <w:sz w:val="22"/>
          <w:szCs w:val="22"/>
          <w:lang w:val="en-US" w:eastAsia="en-US"/>
        </w:rPr>
      </w:pPr>
      <w:hyperlink w:anchor="_Toc527840418" w:history="1">
        <w:r w:rsidR="00554477" w:rsidRPr="007258BE">
          <w:rPr>
            <w:rStyle w:val="Hyperlink"/>
            <w:lang w:val="nl-NL"/>
          </w:rPr>
          <w:t>Kết luận chương 2</w:t>
        </w:r>
        <w:r w:rsidR="00554477">
          <w:rPr>
            <w:webHidden/>
          </w:rPr>
          <w:tab/>
        </w:r>
        <w:r w:rsidR="00554477">
          <w:rPr>
            <w:webHidden/>
          </w:rPr>
          <w:fldChar w:fldCharType="begin"/>
        </w:r>
        <w:r w:rsidR="00554477">
          <w:rPr>
            <w:webHidden/>
          </w:rPr>
          <w:instrText xml:space="preserve"> PAGEREF _Toc527840418 \h </w:instrText>
        </w:r>
        <w:r w:rsidR="00554477">
          <w:rPr>
            <w:webHidden/>
          </w:rPr>
        </w:r>
        <w:r w:rsidR="00554477">
          <w:rPr>
            <w:webHidden/>
          </w:rPr>
          <w:fldChar w:fldCharType="separate"/>
        </w:r>
        <w:r w:rsidR="00554477">
          <w:rPr>
            <w:webHidden/>
          </w:rPr>
          <w:t>49</w:t>
        </w:r>
        <w:r w:rsidR="00554477">
          <w:rPr>
            <w:webHidden/>
          </w:rPr>
          <w:fldChar w:fldCharType="end"/>
        </w:r>
      </w:hyperlink>
    </w:p>
    <w:p w:rsidR="00554477" w:rsidRDefault="00A91D48">
      <w:pPr>
        <w:pStyle w:val="TOC1"/>
        <w:rPr>
          <w:rFonts w:asciiTheme="minorHAnsi" w:eastAsiaTheme="minorEastAsia" w:hAnsiTheme="minorHAnsi" w:cstheme="minorBidi"/>
          <w:b w:val="0"/>
          <w:bCs w:val="0"/>
          <w:caps w:val="0"/>
          <w:sz w:val="22"/>
          <w:szCs w:val="22"/>
          <w:lang w:val="en-US" w:eastAsia="en-US"/>
        </w:rPr>
      </w:pPr>
      <w:hyperlink w:anchor="_Toc527840419" w:history="1">
        <w:r w:rsidR="00554477" w:rsidRPr="007258BE">
          <w:rPr>
            <w:rStyle w:val="Hyperlink"/>
          </w:rPr>
          <w:t>CHƯƠ</w:t>
        </w:r>
        <w:r w:rsidR="00554477" w:rsidRPr="007258BE">
          <w:rPr>
            <w:rStyle w:val="Hyperlink"/>
            <w:spacing w:val="4"/>
          </w:rPr>
          <w:t>N</w:t>
        </w:r>
        <w:r w:rsidR="00554477" w:rsidRPr="007258BE">
          <w:rPr>
            <w:rStyle w:val="Hyperlink"/>
          </w:rPr>
          <w:t>G 3</w:t>
        </w:r>
        <w:r w:rsidR="00554477" w:rsidRPr="007258BE">
          <w:rPr>
            <w:rStyle w:val="Hyperlink"/>
            <w:spacing w:val="55"/>
          </w:rPr>
          <w:t xml:space="preserve">. </w:t>
        </w:r>
        <w:r w:rsidR="00554477" w:rsidRPr="007258BE">
          <w:rPr>
            <w:rStyle w:val="Hyperlink"/>
          </w:rPr>
          <w:t>Giải pháp hoàn thiện hệ thống thông tin phục vụ khoán chi phí khi chuyển sang khai thác hầm lò</w:t>
        </w:r>
        <w:r w:rsidR="00554477">
          <w:rPr>
            <w:webHidden/>
          </w:rPr>
          <w:tab/>
        </w:r>
        <w:r w:rsidR="00554477">
          <w:rPr>
            <w:webHidden/>
          </w:rPr>
          <w:fldChar w:fldCharType="begin"/>
        </w:r>
        <w:r w:rsidR="00554477">
          <w:rPr>
            <w:webHidden/>
          </w:rPr>
          <w:instrText xml:space="preserve"> PAGEREF _Toc527840419 \h </w:instrText>
        </w:r>
        <w:r w:rsidR="00554477">
          <w:rPr>
            <w:webHidden/>
          </w:rPr>
        </w:r>
        <w:r w:rsidR="00554477">
          <w:rPr>
            <w:webHidden/>
          </w:rPr>
          <w:fldChar w:fldCharType="separate"/>
        </w:r>
        <w:r w:rsidR="00554477">
          <w:rPr>
            <w:webHidden/>
          </w:rPr>
          <w:t>53</w:t>
        </w:r>
        <w:r w:rsidR="00554477">
          <w:rPr>
            <w:webHidden/>
          </w:rPr>
          <w:fldChar w:fldCharType="end"/>
        </w:r>
      </w:hyperlink>
    </w:p>
    <w:p w:rsidR="00554477" w:rsidRDefault="00A91D48">
      <w:pPr>
        <w:pStyle w:val="TOC2"/>
        <w:rPr>
          <w:rFonts w:asciiTheme="minorHAnsi" w:eastAsiaTheme="minorEastAsia" w:hAnsiTheme="minorHAnsi" w:cstheme="minorBidi"/>
          <w:b w:val="0"/>
          <w:sz w:val="22"/>
          <w:szCs w:val="22"/>
          <w:lang w:val="en-US" w:eastAsia="en-US"/>
        </w:rPr>
      </w:pPr>
      <w:hyperlink w:anchor="_Toc527840420" w:history="1">
        <w:r w:rsidR="00554477" w:rsidRPr="007258BE">
          <w:rPr>
            <w:rStyle w:val="Hyperlink"/>
          </w:rPr>
          <w:t>3.1. Quan điểm và nguyên tắc hoàn thiện hệ thống thông tin</w:t>
        </w:r>
        <w:r w:rsidR="00554477">
          <w:rPr>
            <w:webHidden/>
          </w:rPr>
          <w:tab/>
        </w:r>
        <w:r w:rsidR="00554477">
          <w:rPr>
            <w:webHidden/>
          </w:rPr>
          <w:fldChar w:fldCharType="begin"/>
        </w:r>
        <w:r w:rsidR="00554477">
          <w:rPr>
            <w:webHidden/>
          </w:rPr>
          <w:instrText xml:space="preserve"> PAGEREF _Toc527840420 \h </w:instrText>
        </w:r>
        <w:r w:rsidR="00554477">
          <w:rPr>
            <w:webHidden/>
          </w:rPr>
        </w:r>
        <w:r w:rsidR="00554477">
          <w:rPr>
            <w:webHidden/>
          </w:rPr>
          <w:fldChar w:fldCharType="separate"/>
        </w:r>
        <w:r w:rsidR="00554477">
          <w:rPr>
            <w:webHidden/>
          </w:rPr>
          <w:t>53</w:t>
        </w:r>
        <w:r w:rsidR="00554477">
          <w:rPr>
            <w:webHidden/>
          </w:rPr>
          <w:fldChar w:fldCharType="end"/>
        </w:r>
      </w:hyperlink>
    </w:p>
    <w:p w:rsidR="00554477" w:rsidRDefault="00A91D48">
      <w:pPr>
        <w:pStyle w:val="TOC2"/>
        <w:rPr>
          <w:rFonts w:asciiTheme="minorHAnsi" w:eastAsiaTheme="minorEastAsia" w:hAnsiTheme="minorHAnsi" w:cstheme="minorBidi"/>
          <w:b w:val="0"/>
          <w:sz w:val="22"/>
          <w:szCs w:val="22"/>
          <w:lang w:val="en-US" w:eastAsia="en-US"/>
        </w:rPr>
      </w:pPr>
      <w:hyperlink w:anchor="_Toc527840421" w:history="1">
        <w:r w:rsidR="00554477" w:rsidRPr="007258BE">
          <w:rPr>
            <w:rStyle w:val="Hyperlink"/>
          </w:rPr>
          <w:t>3.2. Giải pháp hoàn thiện hệ thống thông tin</w:t>
        </w:r>
        <w:r w:rsidR="00554477">
          <w:rPr>
            <w:webHidden/>
          </w:rPr>
          <w:tab/>
        </w:r>
        <w:r w:rsidR="00554477">
          <w:rPr>
            <w:webHidden/>
          </w:rPr>
          <w:fldChar w:fldCharType="begin"/>
        </w:r>
        <w:r w:rsidR="00554477">
          <w:rPr>
            <w:webHidden/>
          </w:rPr>
          <w:instrText xml:space="preserve"> PAGEREF _Toc527840421 \h </w:instrText>
        </w:r>
        <w:r w:rsidR="00554477">
          <w:rPr>
            <w:webHidden/>
          </w:rPr>
        </w:r>
        <w:r w:rsidR="00554477">
          <w:rPr>
            <w:webHidden/>
          </w:rPr>
          <w:fldChar w:fldCharType="separate"/>
        </w:r>
        <w:r w:rsidR="00554477">
          <w:rPr>
            <w:webHidden/>
          </w:rPr>
          <w:t>54</w:t>
        </w:r>
        <w:r w:rsidR="00554477">
          <w:rPr>
            <w:webHidden/>
          </w:rPr>
          <w:fldChar w:fldCharType="end"/>
        </w:r>
      </w:hyperlink>
    </w:p>
    <w:p w:rsidR="00554477" w:rsidRDefault="00A91D48">
      <w:pPr>
        <w:pStyle w:val="TOC1"/>
        <w:rPr>
          <w:rFonts w:asciiTheme="minorHAnsi" w:eastAsiaTheme="minorEastAsia" w:hAnsiTheme="minorHAnsi" w:cstheme="minorBidi"/>
          <w:b w:val="0"/>
          <w:bCs w:val="0"/>
          <w:caps w:val="0"/>
          <w:sz w:val="22"/>
          <w:szCs w:val="22"/>
          <w:lang w:val="en-US" w:eastAsia="en-US"/>
        </w:rPr>
      </w:pPr>
      <w:hyperlink w:anchor="_Toc527840422" w:history="1">
        <w:r w:rsidR="00554477" w:rsidRPr="007258BE">
          <w:rPr>
            <w:rStyle w:val="Hyperlink"/>
          </w:rPr>
          <w:t>KẾT LUẬN VÀ KIẾN NGHỊ</w:t>
        </w:r>
        <w:r w:rsidR="00554477">
          <w:rPr>
            <w:webHidden/>
          </w:rPr>
          <w:tab/>
        </w:r>
        <w:r w:rsidR="00554477">
          <w:rPr>
            <w:webHidden/>
          </w:rPr>
          <w:fldChar w:fldCharType="begin"/>
        </w:r>
        <w:r w:rsidR="00554477">
          <w:rPr>
            <w:webHidden/>
          </w:rPr>
          <w:instrText xml:space="preserve"> PAGEREF _Toc527840422 \h </w:instrText>
        </w:r>
        <w:r w:rsidR="00554477">
          <w:rPr>
            <w:webHidden/>
          </w:rPr>
        </w:r>
        <w:r w:rsidR="00554477">
          <w:rPr>
            <w:webHidden/>
          </w:rPr>
          <w:fldChar w:fldCharType="separate"/>
        </w:r>
        <w:r w:rsidR="00554477">
          <w:rPr>
            <w:webHidden/>
          </w:rPr>
          <w:t>64</w:t>
        </w:r>
        <w:r w:rsidR="00554477">
          <w:rPr>
            <w:webHidden/>
          </w:rPr>
          <w:fldChar w:fldCharType="end"/>
        </w:r>
      </w:hyperlink>
    </w:p>
    <w:p w:rsidR="00554477" w:rsidRDefault="00A91D48">
      <w:pPr>
        <w:pStyle w:val="TOC2"/>
        <w:rPr>
          <w:rFonts w:asciiTheme="minorHAnsi" w:eastAsiaTheme="minorEastAsia" w:hAnsiTheme="minorHAnsi" w:cstheme="minorBidi"/>
          <w:b w:val="0"/>
          <w:sz w:val="22"/>
          <w:szCs w:val="22"/>
          <w:lang w:val="en-US" w:eastAsia="en-US"/>
        </w:rPr>
      </w:pPr>
      <w:hyperlink w:anchor="_Toc527840423" w:history="1">
        <w:r w:rsidR="00554477" w:rsidRPr="007258BE">
          <w:rPr>
            <w:rStyle w:val="Hyperlink"/>
          </w:rPr>
          <w:t>Kết luận</w:t>
        </w:r>
        <w:r w:rsidR="00554477">
          <w:rPr>
            <w:webHidden/>
          </w:rPr>
          <w:tab/>
        </w:r>
        <w:r w:rsidR="00554477">
          <w:rPr>
            <w:webHidden/>
          </w:rPr>
          <w:fldChar w:fldCharType="begin"/>
        </w:r>
        <w:r w:rsidR="00554477">
          <w:rPr>
            <w:webHidden/>
          </w:rPr>
          <w:instrText xml:space="preserve"> PAGEREF _Toc527840423 \h </w:instrText>
        </w:r>
        <w:r w:rsidR="00554477">
          <w:rPr>
            <w:webHidden/>
          </w:rPr>
        </w:r>
        <w:r w:rsidR="00554477">
          <w:rPr>
            <w:webHidden/>
          </w:rPr>
          <w:fldChar w:fldCharType="separate"/>
        </w:r>
        <w:r w:rsidR="00554477">
          <w:rPr>
            <w:webHidden/>
          </w:rPr>
          <w:t>64</w:t>
        </w:r>
        <w:r w:rsidR="00554477">
          <w:rPr>
            <w:webHidden/>
          </w:rPr>
          <w:fldChar w:fldCharType="end"/>
        </w:r>
      </w:hyperlink>
    </w:p>
    <w:p w:rsidR="00554477" w:rsidRDefault="00A91D48">
      <w:pPr>
        <w:pStyle w:val="TOC2"/>
        <w:rPr>
          <w:rFonts w:asciiTheme="minorHAnsi" w:eastAsiaTheme="minorEastAsia" w:hAnsiTheme="minorHAnsi" w:cstheme="minorBidi"/>
          <w:b w:val="0"/>
          <w:sz w:val="22"/>
          <w:szCs w:val="22"/>
          <w:lang w:val="en-US" w:eastAsia="en-US"/>
        </w:rPr>
      </w:pPr>
      <w:hyperlink w:anchor="_Toc527840424" w:history="1">
        <w:r w:rsidR="00554477" w:rsidRPr="007258BE">
          <w:rPr>
            <w:rStyle w:val="Hyperlink"/>
          </w:rPr>
          <w:t>Kiến nghị</w:t>
        </w:r>
        <w:r w:rsidR="00554477">
          <w:rPr>
            <w:webHidden/>
          </w:rPr>
          <w:tab/>
        </w:r>
        <w:r w:rsidR="00554477">
          <w:rPr>
            <w:webHidden/>
          </w:rPr>
          <w:fldChar w:fldCharType="begin"/>
        </w:r>
        <w:r w:rsidR="00554477">
          <w:rPr>
            <w:webHidden/>
          </w:rPr>
          <w:instrText xml:space="preserve"> PAGEREF _Toc527840424 \h </w:instrText>
        </w:r>
        <w:r w:rsidR="00554477">
          <w:rPr>
            <w:webHidden/>
          </w:rPr>
        </w:r>
        <w:r w:rsidR="00554477">
          <w:rPr>
            <w:webHidden/>
          </w:rPr>
          <w:fldChar w:fldCharType="separate"/>
        </w:r>
        <w:r w:rsidR="00554477">
          <w:rPr>
            <w:webHidden/>
          </w:rPr>
          <w:t>64</w:t>
        </w:r>
        <w:r w:rsidR="00554477">
          <w:rPr>
            <w:webHidden/>
          </w:rPr>
          <w:fldChar w:fldCharType="end"/>
        </w:r>
      </w:hyperlink>
    </w:p>
    <w:p w:rsidR="00554477" w:rsidRDefault="00A91D48">
      <w:pPr>
        <w:pStyle w:val="TOC1"/>
        <w:rPr>
          <w:rFonts w:asciiTheme="minorHAnsi" w:eastAsiaTheme="minorEastAsia" w:hAnsiTheme="minorHAnsi" w:cstheme="minorBidi"/>
          <w:b w:val="0"/>
          <w:bCs w:val="0"/>
          <w:caps w:val="0"/>
          <w:sz w:val="22"/>
          <w:szCs w:val="22"/>
          <w:lang w:val="en-US" w:eastAsia="en-US"/>
        </w:rPr>
      </w:pPr>
      <w:hyperlink w:anchor="_Toc527840425" w:history="1">
        <w:r w:rsidR="00554477" w:rsidRPr="007258BE">
          <w:rPr>
            <w:rStyle w:val="Hyperlink"/>
          </w:rPr>
          <w:t>DANH MỤC TÀI LIỆU THAM KHẢO</w:t>
        </w:r>
        <w:r w:rsidR="00554477">
          <w:rPr>
            <w:webHidden/>
          </w:rPr>
          <w:tab/>
        </w:r>
        <w:r w:rsidR="00554477">
          <w:rPr>
            <w:webHidden/>
          </w:rPr>
          <w:fldChar w:fldCharType="begin"/>
        </w:r>
        <w:r w:rsidR="00554477">
          <w:rPr>
            <w:webHidden/>
          </w:rPr>
          <w:instrText xml:space="preserve"> PAGEREF _Toc527840425 \h </w:instrText>
        </w:r>
        <w:r w:rsidR="00554477">
          <w:rPr>
            <w:webHidden/>
          </w:rPr>
        </w:r>
        <w:r w:rsidR="00554477">
          <w:rPr>
            <w:webHidden/>
          </w:rPr>
          <w:fldChar w:fldCharType="separate"/>
        </w:r>
        <w:r w:rsidR="00554477">
          <w:rPr>
            <w:webHidden/>
          </w:rPr>
          <w:t>66</w:t>
        </w:r>
        <w:r w:rsidR="00554477">
          <w:rPr>
            <w:webHidden/>
          </w:rPr>
          <w:fldChar w:fldCharType="end"/>
        </w:r>
      </w:hyperlink>
    </w:p>
    <w:p w:rsidR="00554477" w:rsidRDefault="00A91D48">
      <w:pPr>
        <w:pStyle w:val="TOC1"/>
        <w:rPr>
          <w:rFonts w:asciiTheme="minorHAnsi" w:eastAsiaTheme="minorEastAsia" w:hAnsiTheme="minorHAnsi" w:cstheme="minorBidi"/>
          <w:b w:val="0"/>
          <w:bCs w:val="0"/>
          <w:caps w:val="0"/>
          <w:sz w:val="22"/>
          <w:szCs w:val="22"/>
          <w:lang w:val="en-US" w:eastAsia="en-US"/>
        </w:rPr>
      </w:pPr>
      <w:hyperlink w:anchor="_Toc527840426" w:history="1">
        <w:r w:rsidR="00554477" w:rsidRPr="007258BE">
          <w:rPr>
            <w:rStyle w:val="Hyperlink"/>
          </w:rPr>
          <w:t>PHỤ LỤC</w:t>
        </w:r>
        <w:r w:rsidR="00554477">
          <w:rPr>
            <w:rStyle w:val="Hyperlink"/>
          </w:rPr>
          <w:tab/>
        </w:r>
        <w:r w:rsidR="00554477">
          <w:rPr>
            <w:webHidden/>
          </w:rPr>
          <w:tab/>
        </w:r>
        <w:r w:rsidR="00554477">
          <w:rPr>
            <w:webHidden/>
          </w:rPr>
          <w:fldChar w:fldCharType="begin"/>
        </w:r>
        <w:r w:rsidR="00554477">
          <w:rPr>
            <w:webHidden/>
          </w:rPr>
          <w:instrText xml:space="preserve"> PAGEREF _Toc527840426 \h </w:instrText>
        </w:r>
        <w:r w:rsidR="00554477">
          <w:rPr>
            <w:webHidden/>
          </w:rPr>
        </w:r>
        <w:r w:rsidR="00554477">
          <w:rPr>
            <w:webHidden/>
          </w:rPr>
          <w:fldChar w:fldCharType="separate"/>
        </w:r>
        <w:r w:rsidR="00554477">
          <w:rPr>
            <w:webHidden/>
          </w:rPr>
          <w:t>67</w:t>
        </w:r>
        <w:r w:rsidR="00554477">
          <w:rPr>
            <w:webHidden/>
          </w:rPr>
          <w:fldChar w:fldCharType="end"/>
        </w:r>
      </w:hyperlink>
    </w:p>
    <w:p w:rsidR="00A272DE" w:rsidRDefault="00530F5C" w:rsidP="002C6549">
      <w:pPr>
        <w:spacing w:before="60" w:after="60" w:line="360" w:lineRule="auto"/>
        <w:rPr>
          <w:rFonts w:ascii="Times New Roman" w:hAnsi="Times New Roman"/>
          <w:b/>
          <w:sz w:val="36"/>
          <w:szCs w:val="26"/>
        </w:rPr>
      </w:pPr>
      <w:r>
        <w:rPr>
          <w:rFonts w:asciiTheme="minorHAnsi" w:hAnsiTheme="minorHAnsi"/>
          <w:sz w:val="20"/>
          <w:szCs w:val="20"/>
        </w:rPr>
        <w:fldChar w:fldCharType="end"/>
      </w:r>
    </w:p>
    <w:p w:rsidR="00392158" w:rsidRDefault="00392158" w:rsidP="002C6549">
      <w:pPr>
        <w:keepNext/>
        <w:pageBreakBefore/>
        <w:spacing w:after="360" w:line="240" w:lineRule="atLeast"/>
        <w:jc w:val="center"/>
        <w:rPr>
          <w:rFonts w:ascii="Times New Roman" w:hAnsi="Times New Roman"/>
          <w:b/>
          <w:sz w:val="28"/>
          <w:szCs w:val="28"/>
        </w:rPr>
      </w:pPr>
      <w:r w:rsidRPr="00B965CA">
        <w:rPr>
          <w:rFonts w:ascii="Times New Roman" w:hAnsi="Times New Roman"/>
          <w:b/>
          <w:sz w:val="28"/>
          <w:szCs w:val="28"/>
        </w:rPr>
        <w:lastRenderedPageBreak/>
        <w:t>DANH MỤC BẢNG BIỂU</w:t>
      </w:r>
      <w:r w:rsidR="005505FD">
        <w:rPr>
          <w:rFonts w:ascii="Times New Roman" w:hAnsi="Times New Roman"/>
          <w:b/>
          <w:sz w:val="28"/>
          <w:szCs w:val="28"/>
        </w:rPr>
        <w:t xml:space="preserve"> VÀ HÌNH VẼ</w:t>
      </w:r>
    </w:p>
    <w:p w:rsidR="00554477" w:rsidRPr="00554477" w:rsidRDefault="00596843" w:rsidP="00554477">
      <w:pPr>
        <w:pStyle w:val="TableofFigures"/>
        <w:tabs>
          <w:tab w:val="right" w:leader="dot" w:pos="9019"/>
        </w:tabs>
        <w:spacing w:before="120" w:line="360" w:lineRule="exact"/>
        <w:rPr>
          <w:rFonts w:ascii="Times New Roman" w:eastAsiaTheme="minorEastAsia" w:hAnsi="Times New Roman"/>
          <w:noProof/>
          <w:lang w:eastAsia="en-US"/>
        </w:rPr>
      </w:pPr>
      <w:r w:rsidRPr="00554477">
        <w:rPr>
          <w:rFonts w:ascii="Times New Roman" w:hAnsi="Times New Roman"/>
          <w:sz w:val="26"/>
          <w:szCs w:val="26"/>
        </w:rPr>
        <w:fldChar w:fldCharType="begin"/>
      </w:r>
      <w:r w:rsidRPr="00554477">
        <w:rPr>
          <w:rFonts w:ascii="Times New Roman" w:hAnsi="Times New Roman"/>
          <w:sz w:val="26"/>
          <w:szCs w:val="26"/>
        </w:rPr>
        <w:instrText xml:space="preserve"> TOC \h \z \t "QTKD_Hinh" \c </w:instrText>
      </w:r>
      <w:r w:rsidRPr="00554477">
        <w:rPr>
          <w:rFonts w:ascii="Times New Roman" w:hAnsi="Times New Roman"/>
          <w:sz w:val="26"/>
          <w:szCs w:val="26"/>
        </w:rPr>
        <w:fldChar w:fldCharType="separate"/>
      </w:r>
      <w:hyperlink w:anchor="_Toc527840461" w:history="1">
        <w:r w:rsidR="00554477" w:rsidRPr="00554477">
          <w:rPr>
            <w:rStyle w:val="Hyperlink"/>
            <w:rFonts w:ascii="Times New Roman" w:hAnsi="Times New Roman"/>
            <w:noProof/>
          </w:rPr>
          <w:t>Hình 1.1. Các cấu thành của hệ thống thông tin</w:t>
        </w:r>
        <w:r w:rsidR="00554477" w:rsidRPr="00554477">
          <w:rPr>
            <w:rFonts w:ascii="Times New Roman" w:hAnsi="Times New Roman"/>
            <w:noProof/>
            <w:webHidden/>
          </w:rPr>
          <w:tab/>
        </w:r>
        <w:r w:rsidR="00554477" w:rsidRPr="00554477">
          <w:rPr>
            <w:rFonts w:ascii="Times New Roman" w:hAnsi="Times New Roman"/>
            <w:noProof/>
            <w:webHidden/>
          </w:rPr>
          <w:fldChar w:fldCharType="begin"/>
        </w:r>
        <w:r w:rsidR="00554477" w:rsidRPr="00554477">
          <w:rPr>
            <w:rFonts w:ascii="Times New Roman" w:hAnsi="Times New Roman"/>
            <w:noProof/>
            <w:webHidden/>
          </w:rPr>
          <w:instrText xml:space="preserve"> PAGEREF _Toc527840461 \h </w:instrText>
        </w:r>
        <w:r w:rsidR="00554477" w:rsidRPr="00554477">
          <w:rPr>
            <w:rFonts w:ascii="Times New Roman" w:hAnsi="Times New Roman"/>
            <w:noProof/>
            <w:webHidden/>
          </w:rPr>
        </w:r>
        <w:r w:rsidR="00554477" w:rsidRPr="00554477">
          <w:rPr>
            <w:rFonts w:ascii="Times New Roman" w:hAnsi="Times New Roman"/>
            <w:noProof/>
            <w:webHidden/>
          </w:rPr>
          <w:fldChar w:fldCharType="separate"/>
        </w:r>
        <w:r w:rsidR="00554477" w:rsidRPr="00554477">
          <w:rPr>
            <w:rFonts w:ascii="Times New Roman" w:hAnsi="Times New Roman"/>
            <w:noProof/>
            <w:webHidden/>
          </w:rPr>
          <w:t>16</w:t>
        </w:r>
        <w:r w:rsidR="00554477" w:rsidRPr="00554477">
          <w:rPr>
            <w:rFonts w:ascii="Times New Roman" w:hAnsi="Times New Roman"/>
            <w:noProof/>
            <w:webHidden/>
          </w:rPr>
          <w:fldChar w:fldCharType="end"/>
        </w:r>
      </w:hyperlink>
    </w:p>
    <w:p w:rsidR="00554477" w:rsidRPr="00554477" w:rsidRDefault="00A91D48" w:rsidP="00554477">
      <w:pPr>
        <w:pStyle w:val="TableofFigures"/>
        <w:tabs>
          <w:tab w:val="right" w:leader="dot" w:pos="9019"/>
        </w:tabs>
        <w:spacing w:before="120" w:line="360" w:lineRule="exact"/>
        <w:rPr>
          <w:rFonts w:ascii="Times New Roman" w:eastAsiaTheme="minorEastAsia" w:hAnsi="Times New Roman"/>
          <w:noProof/>
          <w:lang w:eastAsia="en-US"/>
        </w:rPr>
      </w:pPr>
      <w:hyperlink w:anchor="_Toc527840462" w:history="1">
        <w:r w:rsidR="00554477" w:rsidRPr="00554477">
          <w:rPr>
            <w:rStyle w:val="Hyperlink"/>
            <w:rFonts w:ascii="Times New Roman" w:hAnsi="Times New Roman"/>
            <w:noProof/>
            <w:lang w:val="pt-BR"/>
          </w:rPr>
          <w:t>Sơ đồ 1.1. Quy trình tổ chức giao khoán chi phí phân xưởng</w:t>
        </w:r>
        <w:r w:rsidR="00554477" w:rsidRPr="00554477">
          <w:rPr>
            <w:rFonts w:ascii="Times New Roman" w:hAnsi="Times New Roman"/>
            <w:noProof/>
            <w:webHidden/>
          </w:rPr>
          <w:tab/>
        </w:r>
        <w:r w:rsidR="00554477" w:rsidRPr="00554477">
          <w:rPr>
            <w:rFonts w:ascii="Times New Roman" w:hAnsi="Times New Roman"/>
            <w:noProof/>
            <w:webHidden/>
          </w:rPr>
          <w:fldChar w:fldCharType="begin"/>
        </w:r>
        <w:r w:rsidR="00554477" w:rsidRPr="00554477">
          <w:rPr>
            <w:rFonts w:ascii="Times New Roman" w:hAnsi="Times New Roman"/>
            <w:noProof/>
            <w:webHidden/>
          </w:rPr>
          <w:instrText xml:space="preserve"> PAGEREF _Toc527840462 \h </w:instrText>
        </w:r>
        <w:r w:rsidR="00554477" w:rsidRPr="00554477">
          <w:rPr>
            <w:rFonts w:ascii="Times New Roman" w:hAnsi="Times New Roman"/>
            <w:noProof/>
            <w:webHidden/>
          </w:rPr>
        </w:r>
        <w:r w:rsidR="00554477" w:rsidRPr="00554477">
          <w:rPr>
            <w:rFonts w:ascii="Times New Roman" w:hAnsi="Times New Roman"/>
            <w:noProof/>
            <w:webHidden/>
          </w:rPr>
          <w:fldChar w:fldCharType="separate"/>
        </w:r>
        <w:r w:rsidR="00554477" w:rsidRPr="00554477">
          <w:rPr>
            <w:rFonts w:ascii="Times New Roman" w:hAnsi="Times New Roman"/>
            <w:noProof/>
            <w:webHidden/>
          </w:rPr>
          <w:t>20</w:t>
        </w:r>
        <w:r w:rsidR="00554477" w:rsidRPr="00554477">
          <w:rPr>
            <w:rFonts w:ascii="Times New Roman" w:hAnsi="Times New Roman"/>
            <w:noProof/>
            <w:webHidden/>
          </w:rPr>
          <w:fldChar w:fldCharType="end"/>
        </w:r>
      </w:hyperlink>
    </w:p>
    <w:p w:rsidR="00554477" w:rsidRPr="00554477" w:rsidRDefault="00A91D48" w:rsidP="00554477">
      <w:pPr>
        <w:pStyle w:val="TableofFigures"/>
        <w:tabs>
          <w:tab w:val="right" w:leader="dot" w:pos="9019"/>
        </w:tabs>
        <w:spacing w:before="120" w:line="360" w:lineRule="exact"/>
        <w:rPr>
          <w:rFonts w:ascii="Times New Roman" w:eastAsiaTheme="minorEastAsia" w:hAnsi="Times New Roman"/>
          <w:noProof/>
          <w:lang w:eastAsia="en-US"/>
        </w:rPr>
      </w:pPr>
      <w:hyperlink r:id="rId10" w:anchor="_Toc527840463" w:history="1">
        <w:r w:rsidR="00554477" w:rsidRPr="00554477">
          <w:rPr>
            <w:rStyle w:val="Hyperlink"/>
            <w:rFonts w:ascii="Times New Roman" w:hAnsi="Times New Roman"/>
            <w:noProof/>
          </w:rPr>
          <w:t>Hình 1.2. Lưu đồ thực hiện công tác khoán chi phí phân xưởng</w:t>
        </w:r>
        <w:r w:rsidR="00554477" w:rsidRPr="00554477">
          <w:rPr>
            <w:rFonts w:ascii="Times New Roman" w:hAnsi="Times New Roman"/>
            <w:noProof/>
            <w:webHidden/>
          </w:rPr>
          <w:tab/>
        </w:r>
        <w:r w:rsidR="00554477" w:rsidRPr="00554477">
          <w:rPr>
            <w:rFonts w:ascii="Times New Roman" w:hAnsi="Times New Roman"/>
            <w:noProof/>
            <w:webHidden/>
          </w:rPr>
          <w:fldChar w:fldCharType="begin"/>
        </w:r>
        <w:r w:rsidR="00554477" w:rsidRPr="00554477">
          <w:rPr>
            <w:rFonts w:ascii="Times New Roman" w:hAnsi="Times New Roman"/>
            <w:noProof/>
            <w:webHidden/>
          </w:rPr>
          <w:instrText xml:space="preserve"> PAGEREF _Toc527840463 \h </w:instrText>
        </w:r>
        <w:r w:rsidR="00554477" w:rsidRPr="00554477">
          <w:rPr>
            <w:rFonts w:ascii="Times New Roman" w:hAnsi="Times New Roman"/>
            <w:noProof/>
            <w:webHidden/>
          </w:rPr>
        </w:r>
        <w:r w:rsidR="00554477" w:rsidRPr="00554477">
          <w:rPr>
            <w:rFonts w:ascii="Times New Roman" w:hAnsi="Times New Roman"/>
            <w:noProof/>
            <w:webHidden/>
          </w:rPr>
          <w:fldChar w:fldCharType="separate"/>
        </w:r>
        <w:r w:rsidR="00554477" w:rsidRPr="00554477">
          <w:rPr>
            <w:rFonts w:ascii="Times New Roman" w:hAnsi="Times New Roman"/>
            <w:noProof/>
            <w:webHidden/>
          </w:rPr>
          <w:t>28</w:t>
        </w:r>
        <w:r w:rsidR="00554477" w:rsidRPr="00554477">
          <w:rPr>
            <w:rFonts w:ascii="Times New Roman" w:hAnsi="Times New Roman"/>
            <w:noProof/>
            <w:webHidden/>
          </w:rPr>
          <w:fldChar w:fldCharType="end"/>
        </w:r>
      </w:hyperlink>
    </w:p>
    <w:p w:rsidR="00554477" w:rsidRPr="00554477" w:rsidRDefault="00A91D48" w:rsidP="00554477">
      <w:pPr>
        <w:pStyle w:val="TableofFigures"/>
        <w:tabs>
          <w:tab w:val="right" w:leader="dot" w:pos="9019"/>
        </w:tabs>
        <w:spacing w:before="120" w:line="360" w:lineRule="exact"/>
        <w:rPr>
          <w:rFonts w:ascii="Times New Roman" w:eastAsiaTheme="minorEastAsia" w:hAnsi="Times New Roman"/>
          <w:noProof/>
          <w:lang w:eastAsia="en-US"/>
        </w:rPr>
      </w:pPr>
      <w:hyperlink w:anchor="_Toc527840464" w:history="1">
        <w:r w:rsidR="00554477" w:rsidRPr="00554477">
          <w:rPr>
            <w:rStyle w:val="Hyperlink"/>
            <w:rFonts w:ascii="Times New Roman" w:hAnsi="Times New Roman"/>
            <w:noProof/>
            <w:lang w:val="vi-VN"/>
          </w:rPr>
          <w:t xml:space="preserve">Hình </w:t>
        </w:r>
        <w:r w:rsidR="00554477" w:rsidRPr="00554477">
          <w:rPr>
            <w:rStyle w:val="Hyperlink"/>
            <w:rFonts w:ascii="Times New Roman" w:hAnsi="Times New Roman"/>
            <w:noProof/>
            <w:lang w:val="pt-BR"/>
          </w:rPr>
          <w:t>2.1</w:t>
        </w:r>
        <w:r w:rsidR="00554477" w:rsidRPr="00554477">
          <w:rPr>
            <w:rStyle w:val="Hyperlink"/>
            <w:rFonts w:ascii="Times New Roman" w:hAnsi="Times New Roman"/>
            <w:noProof/>
            <w:lang w:val="vi-VN"/>
          </w:rPr>
          <w:t xml:space="preserve"> Sơ đồ dây chuyền công nghệ khai thác than lộ thiên</w:t>
        </w:r>
        <w:r w:rsidR="00554477" w:rsidRPr="00554477">
          <w:rPr>
            <w:rFonts w:ascii="Times New Roman" w:hAnsi="Times New Roman"/>
            <w:noProof/>
            <w:webHidden/>
          </w:rPr>
          <w:tab/>
        </w:r>
        <w:r w:rsidR="00554477" w:rsidRPr="00554477">
          <w:rPr>
            <w:rFonts w:ascii="Times New Roman" w:hAnsi="Times New Roman"/>
            <w:noProof/>
            <w:webHidden/>
          </w:rPr>
          <w:fldChar w:fldCharType="begin"/>
        </w:r>
        <w:r w:rsidR="00554477" w:rsidRPr="00554477">
          <w:rPr>
            <w:rFonts w:ascii="Times New Roman" w:hAnsi="Times New Roman"/>
            <w:noProof/>
            <w:webHidden/>
          </w:rPr>
          <w:instrText xml:space="preserve"> PAGEREF _Toc527840464 \h </w:instrText>
        </w:r>
        <w:r w:rsidR="00554477" w:rsidRPr="00554477">
          <w:rPr>
            <w:rFonts w:ascii="Times New Roman" w:hAnsi="Times New Roman"/>
            <w:noProof/>
            <w:webHidden/>
          </w:rPr>
        </w:r>
        <w:r w:rsidR="00554477" w:rsidRPr="00554477">
          <w:rPr>
            <w:rFonts w:ascii="Times New Roman" w:hAnsi="Times New Roman"/>
            <w:noProof/>
            <w:webHidden/>
          </w:rPr>
          <w:fldChar w:fldCharType="separate"/>
        </w:r>
        <w:r w:rsidR="00554477" w:rsidRPr="00554477">
          <w:rPr>
            <w:rFonts w:ascii="Times New Roman" w:hAnsi="Times New Roman"/>
            <w:noProof/>
            <w:webHidden/>
          </w:rPr>
          <w:t>32</w:t>
        </w:r>
        <w:r w:rsidR="00554477" w:rsidRPr="00554477">
          <w:rPr>
            <w:rFonts w:ascii="Times New Roman" w:hAnsi="Times New Roman"/>
            <w:noProof/>
            <w:webHidden/>
          </w:rPr>
          <w:fldChar w:fldCharType="end"/>
        </w:r>
      </w:hyperlink>
    </w:p>
    <w:p w:rsidR="00554477" w:rsidRPr="00554477" w:rsidRDefault="00A91D48" w:rsidP="00554477">
      <w:pPr>
        <w:pStyle w:val="TableofFigures"/>
        <w:tabs>
          <w:tab w:val="right" w:leader="dot" w:pos="9019"/>
        </w:tabs>
        <w:spacing w:before="120" w:line="360" w:lineRule="exact"/>
        <w:rPr>
          <w:rFonts w:ascii="Times New Roman" w:eastAsiaTheme="minorEastAsia" w:hAnsi="Times New Roman"/>
          <w:noProof/>
          <w:lang w:eastAsia="en-US"/>
        </w:rPr>
      </w:pPr>
      <w:hyperlink w:anchor="_Toc527840465" w:history="1">
        <w:r w:rsidR="00554477" w:rsidRPr="00554477">
          <w:rPr>
            <w:rStyle w:val="Hyperlink"/>
            <w:rFonts w:ascii="Times New Roman" w:hAnsi="Times New Roman"/>
            <w:noProof/>
            <w:lang w:val="vi-VN"/>
          </w:rPr>
          <w:t xml:space="preserve">Hình </w:t>
        </w:r>
        <w:r w:rsidR="00554477" w:rsidRPr="00554477">
          <w:rPr>
            <w:rStyle w:val="Hyperlink"/>
            <w:rFonts w:ascii="Times New Roman" w:hAnsi="Times New Roman"/>
            <w:noProof/>
            <w:lang w:val="pt-BR"/>
          </w:rPr>
          <w:t>2</w:t>
        </w:r>
        <w:r w:rsidR="00554477" w:rsidRPr="00554477">
          <w:rPr>
            <w:rStyle w:val="Hyperlink"/>
            <w:rFonts w:ascii="Times New Roman" w:hAnsi="Times New Roman"/>
            <w:noProof/>
            <w:lang w:val="vi-VN"/>
          </w:rPr>
          <w:t>.2 Sơ đồ dây chuyền công nghệ khai thác than hầm lò</w:t>
        </w:r>
        <w:r w:rsidR="00554477" w:rsidRPr="00554477">
          <w:rPr>
            <w:rFonts w:ascii="Times New Roman" w:hAnsi="Times New Roman"/>
            <w:noProof/>
            <w:webHidden/>
          </w:rPr>
          <w:tab/>
        </w:r>
        <w:r w:rsidR="00554477" w:rsidRPr="00554477">
          <w:rPr>
            <w:rFonts w:ascii="Times New Roman" w:hAnsi="Times New Roman"/>
            <w:noProof/>
            <w:webHidden/>
          </w:rPr>
          <w:fldChar w:fldCharType="begin"/>
        </w:r>
        <w:r w:rsidR="00554477" w:rsidRPr="00554477">
          <w:rPr>
            <w:rFonts w:ascii="Times New Roman" w:hAnsi="Times New Roman"/>
            <w:noProof/>
            <w:webHidden/>
          </w:rPr>
          <w:instrText xml:space="preserve"> PAGEREF _Toc527840465 \h </w:instrText>
        </w:r>
        <w:r w:rsidR="00554477" w:rsidRPr="00554477">
          <w:rPr>
            <w:rFonts w:ascii="Times New Roman" w:hAnsi="Times New Roman"/>
            <w:noProof/>
            <w:webHidden/>
          </w:rPr>
        </w:r>
        <w:r w:rsidR="00554477" w:rsidRPr="00554477">
          <w:rPr>
            <w:rFonts w:ascii="Times New Roman" w:hAnsi="Times New Roman"/>
            <w:noProof/>
            <w:webHidden/>
          </w:rPr>
          <w:fldChar w:fldCharType="separate"/>
        </w:r>
        <w:r w:rsidR="00554477" w:rsidRPr="00554477">
          <w:rPr>
            <w:rFonts w:ascii="Times New Roman" w:hAnsi="Times New Roman"/>
            <w:noProof/>
            <w:webHidden/>
          </w:rPr>
          <w:t>32</w:t>
        </w:r>
        <w:r w:rsidR="00554477" w:rsidRPr="00554477">
          <w:rPr>
            <w:rFonts w:ascii="Times New Roman" w:hAnsi="Times New Roman"/>
            <w:noProof/>
            <w:webHidden/>
          </w:rPr>
          <w:fldChar w:fldCharType="end"/>
        </w:r>
      </w:hyperlink>
    </w:p>
    <w:p w:rsidR="00554477" w:rsidRPr="00554477" w:rsidRDefault="00A91D48" w:rsidP="00554477">
      <w:pPr>
        <w:pStyle w:val="TableofFigures"/>
        <w:tabs>
          <w:tab w:val="right" w:leader="dot" w:pos="9019"/>
        </w:tabs>
        <w:spacing w:before="120" w:line="360" w:lineRule="exact"/>
        <w:rPr>
          <w:rFonts w:ascii="Times New Roman" w:eastAsiaTheme="minorEastAsia" w:hAnsi="Times New Roman"/>
          <w:noProof/>
          <w:lang w:eastAsia="en-US"/>
        </w:rPr>
      </w:pPr>
      <w:hyperlink r:id="rId11" w:anchor="_Toc527840466" w:history="1">
        <w:r w:rsidR="00554477" w:rsidRPr="00554477">
          <w:rPr>
            <w:rStyle w:val="Hyperlink"/>
            <w:rFonts w:ascii="Times New Roman" w:hAnsi="Times New Roman"/>
            <w:noProof/>
          </w:rPr>
          <w:t>Hình 2.3.  Tổ chức ghi nhận và xử lý dữ liệu của hệ thống thông tin</w:t>
        </w:r>
        <w:r w:rsidR="00554477" w:rsidRPr="00554477">
          <w:rPr>
            <w:rFonts w:ascii="Times New Roman" w:hAnsi="Times New Roman"/>
            <w:noProof/>
            <w:webHidden/>
          </w:rPr>
          <w:tab/>
        </w:r>
        <w:r w:rsidR="00554477" w:rsidRPr="00554477">
          <w:rPr>
            <w:rFonts w:ascii="Times New Roman" w:hAnsi="Times New Roman"/>
            <w:noProof/>
            <w:webHidden/>
          </w:rPr>
          <w:fldChar w:fldCharType="begin"/>
        </w:r>
        <w:r w:rsidR="00554477" w:rsidRPr="00554477">
          <w:rPr>
            <w:rFonts w:ascii="Times New Roman" w:hAnsi="Times New Roman"/>
            <w:noProof/>
            <w:webHidden/>
          </w:rPr>
          <w:instrText xml:space="preserve"> PAGEREF _Toc527840466 \h </w:instrText>
        </w:r>
        <w:r w:rsidR="00554477" w:rsidRPr="00554477">
          <w:rPr>
            <w:rFonts w:ascii="Times New Roman" w:hAnsi="Times New Roman"/>
            <w:noProof/>
            <w:webHidden/>
          </w:rPr>
        </w:r>
        <w:r w:rsidR="00554477" w:rsidRPr="00554477">
          <w:rPr>
            <w:rFonts w:ascii="Times New Roman" w:hAnsi="Times New Roman"/>
            <w:noProof/>
            <w:webHidden/>
          </w:rPr>
          <w:fldChar w:fldCharType="separate"/>
        </w:r>
        <w:r w:rsidR="00554477" w:rsidRPr="00554477">
          <w:rPr>
            <w:rFonts w:ascii="Times New Roman" w:hAnsi="Times New Roman"/>
            <w:noProof/>
            <w:webHidden/>
          </w:rPr>
          <w:t>34</w:t>
        </w:r>
        <w:r w:rsidR="00554477" w:rsidRPr="00554477">
          <w:rPr>
            <w:rFonts w:ascii="Times New Roman" w:hAnsi="Times New Roman"/>
            <w:noProof/>
            <w:webHidden/>
          </w:rPr>
          <w:fldChar w:fldCharType="end"/>
        </w:r>
      </w:hyperlink>
    </w:p>
    <w:p w:rsidR="00554477" w:rsidRPr="00554477" w:rsidRDefault="00A91D48" w:rsidP="00554477">
      <w:pPr>
        <w:pStyle w:val="TableofFigures"/>
        <w:tabs>
          <w:tab w:val="right" w:leader="dot" w:pos="9019"/>
        </w:tabs>
        <w:spacing w:before="120" w:line="360" w:lineRule="exact"/>
        <w:rPr>
          <w:rFonts w:ascii="Times New Roman" w:eastAsiaTheme="minorEastAsia" w:hAnsi="Times New Roman"/>
          <w:noProof/>
          <w:lang w:eastAsia="en-US"/>
        </w:rPr>
      </w:pPr>
      <w:hyperlink r:id="rId12" w:anchor="_Toc527840467" w:history="1">
        <w:r w:rsidR="00554477" w:rsidRPr="00554477">
          <w:rPr>
            <w:rStyle w:val="Hyperlink"/>
            <w:rFonts w:ascii="Times New Roman" w:hAnsi="Times New Roman"/>
            <w:noProof/>
          </w:rPr>
          <w:t xml:space="preserve">Hình 2.4 Tổ chức ghi nhận, phản ánh dữ liệu về chi phí thực hiện trong </w:t>
        </w:r>
        <w:r w:rsidR="00554477" w:rsidRPr="00554477">
          <w:rPr>
            <w:rStyle w:val="Hyperlink"/>
            <w:rFonts w:ascii="Times New Roman" w:hAnsi="Times New Roman"/>
            <w:noProof/>
            <w:lang w:val="de-DE"/>
          </w:rPr>
          <w:t>Công ty</w:t>
        </w:r>
        <w:r w:rsidR="00554477" w:rsidRPr="00554477">
          <w:rPr>
            <w:rFonts w:ascii="Times New Roman" w:hAnsi="Times New Roman"/>
            <w:noProof/>
            <w:webHidden/>
          </w:rPr>
          <w:tab/>
        </w:r>
        <w:r w:rsidR="00554477" w:rsidRPr="00554477">
          <w:rPr>
            <w:rFonts w:ascii="Times New Roman" w:hAnsi="Times New Roman"/>
            <w:noProof/>
            <w:webHidden/>
          </w:rPr>
          <w:fldChar w:fldCharType="begin"/>
        </w:r>
        <w:r w:rsidR="00554477" w:rsidRPr="00554477">
          <w:rPr>
            <w:rFonts w:ascii="Times New Roman" w:hAnsi="Times New Roman"/>
            <w:noProof/>
            <w:webHidden/>
          </w:rPr>
          <w:instrText xml:space="preserve"> PAGEREF _Toc527840467 \h </w:instrText>
        </w:r>
        <w:r w:rsidR="00554477" w:rsidRPr="00554477">
          <w:rPr>
            <w:rFonts w:ascii="Times New Roman" w:hAnsi="Times New Roman"/>
            <w:noProof/>
            <w:webHidden/>
          </w:rPr>
        </w:r>
        <w:r w:rsidR="00554477" w:rsidRPr="00554477">
          <w:rPr>
            <w:rFonts w:ascii="Times New Roman" w:hAnsi="Times New Roman"/>
            <w:noProof/>
            <w:webHidden/>
          </w:rPr>
          <w:fldChar w:fldCharType="separate"/>
        </w:r>
        <w:r w:rsidR="00554477" w:rsidRPr="00554477">
          <w:rPr>
            <w:rFonts w:ascii="Times New Roman" w:hAnsi="Times New Roman"/>
            <w:noProof/>
            <w:webHidden/>
          </w:rPr>
          <w:t>38</w:t>
        </w:r>
        <w:r w:rsidR="00554477" w:rsidRPr="00554477">
          <w:rPr>
            <w:rFonts w:ascii="Times New Roman" w:hAnsi="Times New Roman"/>
            <w:noProof/>
            <w:webHidden/>
          </w:rPr>
          <w:fldChar w:fldCharType="end"/>
        </w:r>
      </w:hyperlink>
    </w:p>
    <w:p w:rsidR="00554477" w:rsidRPr="00554477" w:rsidRDefault="00A91D48" w:rsidP="00554477">
      <w:pPr>
        <w:pStyle w:val="TableofFigures"/>
        <w:tabs>
          <w:tab w:val="right" w:leader="dot" w:pos="9019"/>
        </w:tabs>
        <w:spacing w:before="120" w:line="360" w:lineRule="exact"/>
        <w:rPr>
          <w:rFonts w:ascii="Times New Roman" w:eastAsiaTheme="minorEastAsia" w:hAnsi="Times New Roman"/>
          <w:noProof/>
          <w:lang w:eastAsia="en-US"/>
        </w:rPr>
      </w:pPr>
      <w:hyperlink r:id="rId13" w:anchor="_Toc527840468" w:history="1">
        <w:r w:rsidR="00554477" w:rsidRPr="00554477">
          <w:rPr>
            <w:rStyle w:val="Hyperlink"/>
            <w:rFonts w:ascii="Times New Roman" w:hAnsi="Times New Roman"/>
            <w:noProof/>
          </w:rPr>
          <w:t>Hình 2.5 Quy trình lập báo cáo quyết toán chi phí khoán</w:t>
        </w:r>
        <w:r w:rsidR="00554477" w:rsidRPr="00554477">
          <w:rPr>
            <w:rFonts w:ascii="Times New Roman" w:hAnsi="Times New Roman"/>
            <w:noProof/>
            <w:webHidden/>
          </w:rPr>
          <w:tab/>
        </w:r>
        <w:r w:rsidR="00554477" w:rsidRPr="00554477">
          <w:rPr>
            <w:rFonts w:ascii="Times New Roman" w:hAnsi="Times New Roman"/>
            <w:noProof/>
            <w:webHidden/>
          </w:rPr>
          <w:fldChar w:fldCharType="begin"/>
        </w:r>
        <w:r w:rsidR="00554477" w:rsidRPr="00554477">
          <w:rPr>
            <w:rFonts w:ascii="Times New Roman" w:hAnsi="Times New Roman"/>
            <w:noProof/>
            <w:webHidden/>
          </w:rPr>
          <w:instrText xml:space="preserve"> PAGEREF _Toc527840468 \h </w:instrText>
        </w:r>
        <w:r w:rsidR="00554477" w:rsidRPr="00554477">
          <w:rPr>
            <w:rFonts w:ascii="Times New Roman" w:hAnsi="Times New Roman"/>
            <w:noProof/>
            <w:webHidden/>
          </w:rPr>
        </w:r>
        <w:r w:rsidR="00554477" w:rsidRPr="00554477">
          <w:rPr>
            <w:rFonts w:ascii="Times New Roman" w:hAnsi="Times New Roman"/>
            <w:noProof/>
            <w:webHidden/>
          </w:rPr>
          <w:fldChar w:fldCharType="separate"/>
        </w:r>
        <w:r w:rsidR="00554477" w:rsidRPr="00554477">
          <w:rPr>
            <w:rFonts w:ascii="Times New Roman" w:hAnsi="Times New Roman"/>
            <w:noProof/>
            <w:webHidden/>
          </w:rPr>
          <w:t>40</w:t>
        </w:r>
        <w:r w:rsidR="00554477" w:rsidRPr="00554477">
          <w:rPr>
            <w:rFonts w:ascii="Times New Roman" w:hAnsi="Times New Roman"/>
            <w:noProof/>
            <w:webHidden/>
          </w:rPr>
          <w:fldChar w:fldCharType="end"/>
        </w:r>
      </w:hyperlink>
    </w:p>
    <w:p w:rsidR="00554477" w:rsidRPr="00554477" w:rsidRDefault="00A91D48" w:rsidP="00554477">
      <w:pPr>
        <w:pStyle w:val="TableofFigures"/>
        <w:tabs>
          <w:tab w:val="right" w:leader="dot" w:pos="9019"/>
        </w:tabs>
        <w:spacing w:before="120" w:line="360" w:lineRule="exact"/>
        <w:rPr>
          <w:rFonts w:ascii="Times New Roman" w:eastAsiaTheme="minorEastAsia" w:hAnsi="Times New Roman"/>
          <w:noProof/>
          <w:lang w:eastAsia="en-US"/>
        </w:rPr>
      </w:pPr>
      <w:hyperlink w:anchor="_Toc527840469" w:history="1">
        <w:r w:rsidR="00554477" w:rsidRPr="00554477">
          <w:rPr>
            <w:rStyle w:val="Hyperlink"/>
            <w:rFonts w:ascii="Times New Roman" w:hAnsi="Times New Roman"/>
            <w:noProof/>
            <w:lang w:val="pt-BR"/>
          </w:rPr>
          <w:t>Hình 2.6. Dòng thông tin phục vụ khoán chi phí</w:t>
        </w:r>
        <w:r w:rsidR="00554477" w:rsidRPr="00554477">
          <w:rPr>
            <w:rFonts w:ascii="Times New Roman" w:hAnsi="Times New Roman"/>
            <w:noProof/>
            <w:webHidden/>
          </w:rPr>
          <w:tab/>
        </w:r>
        <w:r w:rsidR="00554477" w:rsidRPr="00554477">
          <w:rPr>
            <w:rFonts w:ascii="Times New Roman" w:hAnsi="Times New Roman"/>
            <w:noProof/>
            <w:webHidden/>
          </w:rPr>
          <w:fldChar w:fldCharType="begin"/>
        </w:r>
        <w:r w:rsidR="00554477" w:rsidRPr="00554477">
          <w:rPr>
            <w:rFonts w:ascii="Times New Roman" w:hAnsi="Times New Roman"/>
            <w:noProof/>
            <w:webHidden/>
          </w:rPr>
          <w:instrText xml:space="preserve"> PAGEREF _Toc527840469 \h </w:instrText>
        </w:r>
        <w:r w:rsidR="00554477" w:rsidRPr="00554477">
          <w:rPr>
            <w:rFonts w:ascii="Times New Roman" w:hAnsi="Times New Roman"/>
            <w:noProof/>
            <w:webHidden/>
          </w:rPr>
        </w:r>
        <w:r w:rsidR="00554477" w:rsidRPr="00554477">
          <w:rPr>
            <w:rFonts w:ascii="Times New Roman" w:hAnsi="Times New Roman"/>
            <w:noProof/>
            <w:webHidden/>
          </w:rPr>
          <w:fldChar w:fldCharType="separate"/>
        </w:r>
        <w:r w:rsidR="00554477" w:rsidRPr="00554477">
          <w:rPr>
            <w:rFonts w:ascii="Times New Roman" w:hAnsi="Times New Roman"/>
            <w:noProof/>
            <w:webHidden/>
          </w:rPr>
          <w:t>43</w:t>
        </w:r>
        <w:r w:rsidR="00554477" w:rsidRPr="00554477">
          <w:rPr>
            <w:rFonts w:ascii="Times New Roman" w:hAnsi="Times New Roman"/>
            <w:noProof/>
            <w:webHidden/>
          </w:rPr>
          <w:fldChar w:fldCharType="end"/>
        </w:r>
      </w:hyperlink>
    </w:p>
    <w:p w:rsidR="00554477" w:rsidRPr="00554477" w:rsidRDefault="00A91D48" w:rsidP="00554477">
      <w:pPr>
        <w:pStyle w:val="TableofFigures"/>
        <w:tabs>
          <w:tab w:val="right" w:leader="dot" w:pos="9019"/>
        </w:tabs>
        <w:spacing w:before="120" w:line="360" w:lineRule="exact"/>
        <w:rPr>
          <w:rFonts w:ascii="Times New Roman" w:eastAsiaTheme="minorEastAsia" w:hAnsi="Times New Roman"/>
          <w:noProof/>
          <w:lang w:eastAsia="en-US"/>
        </w:rPr>
      </w:pPr>
      <w:hyperlink w:anchor="_Toc527840470" w:history="1">
        <w:r w:rsidR="00554477" w:rsidRPr="00554477">
          <w:rPr>
            <w:rStyle w:val="Hyperlink"/>
            <w:rFonts w:ascii="Times New Roman" w:hAnsi="Times New Roman"/>
            <w:noProof/>
            <w:lang w:val="pt-BR"/>
          </w:rPr>
          <w:t>Hình 3.1. Sơ đồ cây phân lớp mã hóa vật tư</w:t>
        </w:r>
        <w:r w:rsidR="00554477" w:rsidRPr="00554477">
          <w:rPr>
            <w:rFonts w:ascii="Times New Roman" w:hAnsi="Times New Roman"/>
            <w:noProof/>
            <w:webHidden/>
          </w:rPr>
          <w:tab/>
        </w:r>
        <w:r w:rsidR="00554477" w:rsidRPr="00554477">
          <w:rPr>
            <w:rFonts w:ascii="Times New Roman" w:hAnsi="Times New Roman"/>
            <w:noProof/>
            <w:webHidden/>
          </w:rPr>
          <w:fldChar w:fldCharType="begin"/>
        </w:r>
        <w:r w:rsidR="00554477" w:rsidRPr="00554477">
          <w:rPr>
            <w:rFonts w:ascii="Times New Roman" w:hAnsi="Times New Roman"/>
            <w:noProof/>
            <w:webHidden/>
          </w:rPr>
          <w:instrText xml:space="preserve"> PAGEREF _Toc527840470 \h </w:instrText>
        </w:r>
        <w:r w:rsidR="00554477" w:rsidRPr="00554477">
          <w:rPr>
            <w:rFonts w:ascii="Times New Roman" w:hAnsi="Times New Roman"/>
            <w:noProof/>
            <w:webHidden/>
          </w:rPr>
        </w:r>
        <w:r w:rsidR="00554477" w:rsidRPr="00554477">
          <w:rPr>
            <w:rFonts w:ascii="Times New Roman" w:hAnsi="Times New Roman"/>
            <w:noProof/>
            <w:webHidden/>
          </w:rPr>
          <w:fldChar w:fldCharType="separate"/>
        </w:r>
        <w:r w:rsidR="00554477" w:rsidRPr="00554477">
          <w:rPr>
            <w:rFonts w:ascii="Times New Roman" w:hAnsi="Times New Roman"/>
            <w:noProof/>
            <w:webHidden/>
          </w:rPr>
          <w:t>58</w:t>
        </w:r>
        <w:r w:rsidR="00554477" w:rsidRPr="00554477">
          <w:rPr>
            <w:rFonts w:ascii="Times New Roman" w:hAnsi="Times New Roman"/>
            <w:noProof/>
            <w:webHidden/>
          </w:rPr>
          <w:fldChar w:fldCharType="end"/>
        </w:r>
      </w:hyperlink>
    </w:p>
    <w:p w:rsidR="00554477" w:rsidRPr="00554477" w:rsidRDefault="00A91D48" w:rsidP="00554477">
      <w:pPr>
        <w:pStyle w:val="TableofFigures"/>
        <w:tabs>
          <w:tab w:val="right" w:leader="dot" w:pos="9019"/>
        </w:tabs>
        <w:spacing w:before="120" w:line="360" w:lineRule="exact"/>
        <w:rPr>
          <w:rFonts w:ascii="Times New Roman" w:eastAsiaTheme="minorEastAsia" w:hAnsi="Times New Roman"/>
          <w:noProof/>
          <w:lang w:eastAsia="en-US"/>
        </w:rPr>
      </w:pPr>
      <w:hyperlink r:id="rId14" w:anchor="_Toc527840471" w:history="1">
        <w:r w:rsidR="00554477" w:rsidRPr="00554477">
          <w:rPr>
            <w:rStyle w:val="Hyperlink"/>
            <w:rFonts w:ascii="Times New Roman" w:hAnsi="Times New Roman"/>
            <w:noProof/>
          </w:rPr>
          <w:t>Hình 3.2. Sơ đồ cây phân lớp mã hóa danh mục công việc và sản phẩm</w:t>
        </w:r>
        <w:r w:rsidR="00554477" w:rsidRPr="00554477">
          <w:rPr>
            <w:rFonts w:ascii="Times New Roman" w:hAnsi="Times New Roman"/>
            <w:noProof/>
            <w:webHidden/>
          </w:rPr>
          <w:tab/>
        </w:r>
        <w:r w:rsidR="00554477" w:rsidRPr="00554477">
          <w:rPr>
            <w:rFonts w:ascii="Times New Roman" w:hAnsi="Times New Roman"/>
            <w:noProof/>
            <w:webHidden/>
          </w:rPr>
          <w:fldChar w:fldCharType="begin"/>
        </w:r>
        <w:r w:rsidR="00554477" w:rsidRPr="00554477">
          <w:rPr>
            <w:rFonts w:ascii="Times New Roman" w:hAnsi="Times New Roman"/>
            <w:noProof/>
            <w:webHidden/>
          </w:rPr>
          <w:instrText xml:space="preserve"> PAGEREF _Toc527840471 \h </w:instrText>
        </w:r>
        <w:r w:rsidR="00554477" w:rsidRPr="00554477">
          <w:rPr>
            <w:rFonts w:ascii="Times New Roman" w:hAnsi="Times New Roman"/>
            <w:noProof/>
            <w:webHidden/>
          </w:rPr>
        </w:r>
        <w:r w:rsidR="00554477" w:rsidRPr="00554477">
          <w:rPr>
            <w:rFonts w:ascii="Times New Roman" w:hAnsi="Times New Roman"/>
            <w:noProof/>
            <w:webHidden/>
          </w:rPr>
          <w:fldChar w:fldCharType="separate"/>
        </w:r>
        <w:r w:rsidR="00554477" w:rsidRPr="00554477">
          <w:rPr>
            <w:rFonts w:ascii="Times New Roman" w:hAnsi="Times New Roman"/>
            <w:noProof/>
            <w:webHidden/>
          </w:rPr>
          <w:t>60</w:t>
        </w:r>
        <w:r w:rsidR="00554477" w:rsidRPr="00554477">
          <w:rPr>
            <w:rFonts w:ascii="Times New Roman" w:hAnsi="Times New Roman"/>
            <w:noProof/>
            <w:webHidden/>
          </w:rPr>
          <w:fldChar w:fldCharType="end"/>
        </w:r>
      </w:hyperlink>
    </w:p>
    <w:p w:rsidR="00596843" w:rsidRDefault="00596843" w:rsidP="00554477">
      <w:pPr>
        <w:pStyle w:val="nd"/>
        <w:spacing w:after="0" w:line="360" w:lineRule="exact"/>
      </w:pPr>
      <w:r w:rsidRPr="00554477">
        <w:rPr>
          <w:szCs w:val="26"/>
        </w:rPr>
        <w:fldChar w:fldCharType="end"/>
      </w:r>
    </w:p>
    <w:p w:rsidR="00392158" w:rsidRPr="00953B87" w:rsidRDefault="00554477" w:rsidP="007940DF">
      <w:pPr>
        <w:keepNext/>
        <w:pageBreakBefore/>
        <w:spacing w:after="0" w:line="360" w:lineRule="auto"/>
        <w:jc w:val="both"/>
        <w:rPr>
          <w:rFonts w:ascii="Times New Roman" w:hAnsi="Times New Roman"/>
          <w:sz w:val="28"/>
          <w:szCs w:val="28"/>
          <w:lang w:val="pt-BR"/>
        </w:rPr>
      </w:pPr>
      <w:r>
        <w:rPr>
          <w:rFonts w:ascii="Times New Roman" w:hAnsi="Times New Roman"/>
          <w:sz w:val="28"/>
          <w:szCs w:val="28"/>
          <w:lang w:val="pt-BR"/>
        </w:rPr>
        <w:lastRenderedPageBreak/>
        <w:t>TRƯỜNG ĐẠI HỌC MỎ ĐỊA CHẤT</w:t>
      </w:r>
    </w:p>
    <w:p w:rsidR="00392158" w:rsidRPr="00953B87" w:rsidRDefault="00392158" w:rsidP="00392158">
      <w:pPr>
        <w:spacing w:after="0" w:line="360" w:lineRule="auto"/>
        <w:rPr>
          <w:rFonts w:ascii="Times New Roman" w:hAnsi="Times New Roman"/>
          <w:b/>
          <w:sz w:val="26"/>
          <w:szCs w:val="26"/>
          <w:lang w:val="pt-BR"/>
        </w:rPr>
      </w:pPr>
      <w:r w:rsidRPr="00953B87">
        <w:rPr>
          <w:rFonts w:ascii="Times New Roman" w:hAnsi="Times New Roman"/>
          <w:b/>
          <w:sz w:val="26"/>
          <w:szCs w:val="26"/>
          <w:lang w:val="pt-BR"/>
        </w:rPr>
        <w:t xml:space="preserve">Đơn vị: </w:t>
      </w:r>
      <w:r w:rsidR="007119A6" w:rsidRPr="00953B87">
        <w:rPr>
          <w:rFonts w:ascii="Times New Roman" w:hAnsi="Times New Roman"/>
          <w:b/>
          <w:sz w:val="26"/>
          <w:szCs w:val="26"/>
          <w:lang w:val="pt-BR"/>
        </w:rPr>
        <w:t xml:space="preserve">Bộ môn </w:t>
      </w:r>
      <w:r w:rsidR="007940DF" w:rsidRPr="00953B87">
        <w:rPr>
          <w:rFonts w:ascii="Times New Roman" w:hAnsi="Times New Roman"/>
          <w:b/>
          <w:sz w:val="26"/>
          <w:szCs w:val="26"/>
          <w:lang w:val="pt-BR"/>
        </w:rPr>
        <w:t>Kinh tế cơ sở</w:t>
      </w:r>
      <w:r w:rsidRPr="00953B87">
        <w:rPr>
          <w:rFonts w:ascii="Times New Roman" w:hAnsi="Times New Roman"/>
          <w:b/>
          <w:sz w:val="26"/>
          <w:szCs w:val="26"/>
          <w:lang w:val="pt-BR"/>
        </w:rPr>
        <w:t xml:space="preserve"> </w:t>
      </w:r>
    </w:p>
    <w:p w:rsidR="00392158" w:rsidRPr="00953B87" w:rsidRDefault="00392158" w:rsidP="007940DF">
      <w:pPr>
        <w:spacing w:after="0" w:line="360" w:lineRule="auto"/>
        <w:jc w:val="center"/>
        <w:rPr>
          <w:rFonts w:ascii="Times New Roman" w:hAnsi="Times New Roman"/>
          <w:b/>
          <w:sz w:val="28"/>
          <w:szCs w:val="28"/>
          <w:lang w:val="pt-BR"/>
        </w:rPr>
      </w:pPr>
      <w:r w:rsidRPr="00953B87">
        <w:rPr>
          <w:rFonts w:ascii="Times New Roman" w:hAnsi="Times New Roman"/>
          <w:b/>
          <w:sz w:val="28"/>
          <w:szCs w:val="28"/>
          <w:lang w:val="pt-BR"/>
        </w:rPr>
        <w:t>THÔNG TIN KẾT QUẢ NGHIÊN CỨU</w:t>
      </w:r>
    </w:p>
    <w:p w:rsidR="00392158" w:rsidRPr="00953B87" w:rsidRDefault="00392158" w:rsidP="00A574D2">
      <w:pPr>
        <w:numPr>
          <w:ilvl w:val="0"/>
          <w:numId w:val="6"/>
        </w:numPr>
        <w:spacing w:after="0" w:line="380" w:lineRule="atLeast"/>
        <w:rPr>
          <w:rFonts w:ascii="Times New Roman" w:hAnsi="Times New Roman"/>
          <w:b/>
          <w:sz w:val="26"/>
          <w:szCs w:val="26"/>
          <w:lang w:val="pt-BR"/>
        </w:rPr>
      </w:pPr>
      <w:r w:rsidRPr="00953B87">
        <w:rPr>
          <w:rFonts w:ascii="Times New Roman" w:hAnsi="Times New Roman"/>
          <w:b/>
          <w:sz w:val="26"/>
          <w:szCs w:val="26"/>
          <w:lang w:val="pt-BR"/>
        </w:rPr>
        <w:t>Thông tin chung:</w:t>
      </w:r>
    </w:p>
    <w:p w:rsidR="00392158" w:rsidRPr="00205BBB" w:rsidRDefault="00392158" w:rsidP="00A574D2">
      <w:pPr>
        <w:numPr>
          <w:ilvl w:val="0"/>
          <w:numId w:val="7"/>
        </w:numPr>
        <w:spacing w:after="0" w:line="380" w:lineRule="atLeast"/>
        <w:jc w:val="both"/>
        <w:rPr>
          <w:rFonts w:ascii="Times New Roman" w:hAnsi="Times New Roman"/>
          <w:sz w:val="26"/>
          <w:szCs w:val="26"/>
          <w:lang w:val="pt-BR"/>
        </w:rPr>
      </w:pPr>
      <w:r w:rsidRPr="00953B87">
        <w:rPr>
          <w:rFonts w:ascii="Times New Roman" w:hAnsi="Times New Roman"/>
          <w:sz w:val="26"/>
          <w:szCs w:val="26"/>
          <w:lang w:val="pt-BR"/>
        </w:rPr>
        <w:t xml:space="preserve">Tên đề tài: </w:t>
      </w:r>
      <w:r w:rsidR="007940DF" w:rsidRPr="00953B87">
        <w:rPr>
          <w:rFonts w:ascii="Times New Roman" w:hAnsi="Times New Roman"/>
          <w:sz w:val="26"/>
          <w:szCs w:val="26"/>
          <w:lang w:val="pt-BR"/>
        </w:rPr>
        <w:t>‘</w:t>
      </w:r>
      <w:r w:rsidR="00CF492F" w:rsidRPr="00953B87">
        <w:rPr>
          <w:rFonts w:ascii="Times New Roman" w:hAnsi="Times New Roman"/>
          <w:b/>
          <w:bCs/>
          <w:i/>
          <w:sz w:val="26"/>
          <w:szCs w:val="26"/>
          <w:lang w:val="pt-BR"/>
        </w:rPr>
        <w:t xml:space="preserve">Hoàn thiện </w:t>
      </w:r>
      <w:r w:rsidR="00CF492F" w:rsidRPr="00205BBB">
        <w:rPr>
          <w:rFonts w:ascii="Times New Roman" w:hAnsi="Times New Roman"/>
          <w:b/>
          <w:bCs/>
          <w:i/>
          <w:sz w:val="26"/>
          <w:szCs w:val="26"/>
          <w:lang w:val="pt-BR"/>
        </w:rPr>
        <w:t>hệ thống thông tin phục vụ công tác khoán chi phí của các doanh nghiệp khai thác than trong giai đoạn chuyển từ công nghệ khai thác lộ thiên sang công nghệ khai thác hầm lò – Áp dụng cho Công ty Cổ phần Than Núi Béo</w:t>
      </w:r>
      <w:r w:rsidR="007940DF" w:rsidRPr="00205BBB">
        <w:rPr>
          <w:rFonts w:ascii="Times New Roman" w:hAnsi="Times New Roman"/>
          <w:b/>
          <w:i/>
          <w:sz w:val="26"/>
          <w:szCs w:val="26"/>
          <w:lang w:val="pt-BR"/>
        </w:rPr>
        <w:t>’</w:t>
      </w:r>
      <w:r w:rsidR="00E510DD" w:rsidRPr="00205BBB">
        <w:rPr>
          <w:rFonts w:ascii="Times New Roman" w:hAnsi="Times New Roman"/>
          <w:sz w:val="26"/>
          <w:szCs w:val="26"/>
          <w:lang w:val="pt-BR"/>
        </w:rPr>
        <w:t xml:space="preserve"> </w:t>
      </w:r>
    </w:p>
    <w:p w:rsidR="00392158" w:rsidRPr="0028071F" w:rsidRDefault="00392158" w:rsidP="00A574D2">
      <w:pPr>
        <w:numPr>
          <w:ilvl w:val="0"/>
          <w:numId w:val="7"/>
        </w:numPr>
        <w:spacing w:after="0" w:line="380" w:lineRule="atLeast"/>
        <w:rPr>
          <w:rFonts w:ascii="Times New Roman" w:hAnsi="Times New Roman"/>
          <w:sz w:val="26"/>
          <w:szCs w:val="26"/>
        </w:rPr>
      </w:pPr>
      <w:r w:rsidRPr="0028071F">
        <w:rPr>
          <w:rFonts w:ascii="Times New Roman" w:hAnsi="Times New Roman"/>
          <w:sz w:val="26"/>
          <w:szCs w:val="26"/>
        </w:rPr>
        <w:t>Mã số: T1</w:t>
      </w:r>
      <w:r w:rsidR="00CF492F">
        <w:rPr>
          <w:rFonts w:ascii="Times New Roman" w:hAnsi="Times New Roman"/>
          <w:sz w:val="26"/>
          <w:szCs w:val="26"/>
        </w:rPr>
        <w:t>7</w:t>
      </w:r>
      <w:r w:rsidRPr="0028071F">
        <w:rPr>
          <w:rFonts w:ascii="Times New Roman" w:hAnsi="Times New Roman"/>
          <w:sz w:val="26"/>
          <w:szCs w:val="26"/>
        </w:rPr>
        <w:t>-</w:t>
      </w:r>
      <w:r w:rsidR="00D43D09">
        <w:rPr>
          <w:rFonts w:ascii="Times New Roman" w:hAnsi="Times New Roman"/>
          <w:sz w:val="26"/>
          <w:szCs w:val="26"/>
        </w:rPr>
        <w:t>4</w:t>
      </w:r>
      <w:r w:rsidR="00CF492F">
        <w:rPr>
          <w:rFonts w:ascii="Times New Roman" w:hAnsi="Times New Roman"/>
          <w:sz w:val="26"/>
          <w:szCs w:val="26"/>
        </w:rPr>
        <w:t>8</w:t>
      </w:r>
    </w:p>
    <w:p w:rsidR="00392158" w:rsidRPr="0028071F" w:rsidRDefault="00392158" w:rsidP="00A574D2">
      <w:pPr>
        <w:numPr>
          <w:ilvl w:val="0"/>
          <w:numId w:val="7"/>
        </w:numPr>
        <w:spacing w:after="0" w:line="380" w:lineRule="atLeast"/>
        <w:rPr>
          <w:rFonts w:ascii="Times New Roman" w:hAnsi="Times New Roman"/>
          <w:sz w:val="26"/>
          <w:szCs w:val="26"/>
        </w:rPr>
      </w:pPr>
      <w:r w:rsidRPr="0028071F">
        <w:rPr>
          <w:rFonts w:ascii="Times New Roman" w:hAnsi="Times New Roman"/>
          <w:sz w:val="26"/>
          <w:szCs w:val="26"/>
        </w:rPr>
        <w:t xml:space="preserve">Chủ nhiệm: TS. </w:t>
      </w:r>
      <w:r w:rsidR="007940DF">
        <w:rPr>
          <w:rFonts w:ascii="Times New Roman" w:hAnsi="Times New Roman"/>
          <w:sz w:val="26"/>
          <w:szCs w:val="26"/>
        </w:rPr>
        <w:t>Nguyễn Thị Bích Ngọc</w:t>
      </w:r>
    </w:p>
    <w:p w:rsidR="00392158" w:rsidRPr="0028071F" w:rsidRDefault="00392158" w:rsidP="00A574D2">
      <w:pPr>
        <w:numPr>
          <w:ilvl w:val="0"/>
          <w:numId w:val="7"/>
        </w:numPr>
        <w:spacing w:after="0" w:line="380" w:lineRule="atLeast"/>
        <w:rPr>
          <w:rFonts w:ascii="Times New Roman" w:hAnsi="Times New Roman"/>
          <w:sz w:val="26"/>
          <w:szCs w:val="26"/>
        </w:rPr>
      </w:pPr>
      <w:r w:rsidRPr="0028071F">
        <w:rPr>
          <w:rFonts w:ascii="Times New Roman" w:hAnsi="Times New Roman"/>
          <w:sz w:val="26"/>
          <w:szCs w:val="26"/>
        </w:rPr>
        <w:t>Cơ quan chủ trì: Trường Đại học Mỏ - Địa chất</w:t>
      </w:r>
    </w:p>
    <w:p w:rsidR="00392158" w:rsidRPr="0028071F" w:rsidRDefault="00392158" w:rsidP="00A574D2">
      <w:pPr>
        <w:numPr>
          <w:ilvl w:val="0"/>
          <w:numId w:val="7"/>
        </w:numPr>
        <w:spacing w:after="0" w:line="380" w:lineRule="atLeast"/>
        <w:rPr>
          <w:rFonts w:ascii="Times New Roman" w:hAnsi="Times New Roman"/>
          <w:sz w:val="26"/>
          <w:szCs w:val="26"/>
        </w:rPr>
      </w:pPr>
      <w:r w:rsidRPr="0028071F">
        <w:rPr>
          <w:rFonts w:ascii="Times New Roman" w:hAnsi="Times New Roman"/>
          <w:sz w:val="26"/>
          <w:szCs w:val="26"/>
        </w:rPr>
        <w:t>Thời gian thực hiện: Từ tháng 1</w:t>
      </w:r>
      <w:r w:rsidR="00CF492F">
        <w:rPr>
          <w:rFonts w:ascii="Times New Roman" w:hAnsi="Times New Roman"/>
          <w:sz w:val="26"/>
          <w:szCs w:val="26"/>
        </w:rPr>
        <w:t>1</w:t>
      </w:r>
      <w:r w:rsidRPr="0028071F">
        <w:rPr>
          <w:rFonts w:ascii="Times New Roman" w:hAnsi="Times New Roman"/>
          <w:sz w:val="26"/>
          <w:szCs w:val="26"/>
        </w:rPr>
        <w:t xml:space="preserve"> năm 201</w:t>
      </w:r>
      <w:r w:rsidR="00CF492F">
        <w:rPr>
          <w:rFonts w:ascii="Times New Roman" w:hAnsi="Times New Roman"/>
          <w:sz w:val="26"/>
          <w:szCs w:val="26"/>
        </w:rPr>
        <w:t>7</w:t>
      </w:r>
      <w:r w:rsidRPr="0028071F">
        <w:rPr>
          <w:rFonts w:ascii="Times New Roman" w:hAnsi="Times New Roman"/>
          <w:sz w:val="26"/>
          <w:szCs w:val="26"/>
        </w:rPr>
        <w:t xml:space="preserve"> đến tháng 1</w:t>
      </w:r>
      <w:r w:rsidR="00CF492F">
        <w:rPr>
          <w:rFonts w:ascii="Times New Roman" w:hAnsi="Times New Roman"/>
          <w:sz w:val="26"/>
          <w:szCs w:val="26"/>
        </w:rPr>
        <w:t>0 năm 2018</w:t>
      </w:r>
    </w:p>
    <w:p w:rsidR="00392158" w:rsidRPr="00CF492F" w:rsidRDefault="00392158" w:rsidP="00A574D2">
      <w:pPr>
        <w:numPr>
          <w:ilvl w:val="0"/>
          <w:numId w:val="6"/>
        </w:numPr>
        <w:spacing w:after="0" w:line="380" w:lineRule="atLeast"/>
        <w:jc w:val="both"/>
        <w:rPr>
          <w:rFonts w:ascii="Times New Roman" w:hAnsi="Times New Roman"/>
          <w:b/>
          <w:sz w:val="26"/>
          <w:szCs w:val="26"/>
        </w:rPr>
      </w:pPr>
      <w:r w:rsidRPr="00CF492F">
        <w:rPr>
          <w:rFonts w:ascii="Times New Roman" w:hAnsi="Times New Roman"/>
          <w:b/>
          <w:sz w:val="26"/>
          <w:szCs w:val="26"/>
        </w:rPr>
        <w:t>Mục tiêu:</w:t>
      </w:r>
      <w:r w:rsidR="00697AE9" w:rsidRPr="00CF492F">
        <w:rPr>
          <w:rFonts w:ascii="Times New Roman" w:hAnsi="Times New Roman"/>
          <w:sz w:val="26"/>
          <w:szCs w:val="26"/>
          <w:lang w:val="pt-BR"/>
        </w:rPr>
        <w:t xml:space="preserve">      </w:t>
      </w:r>
      <w:r w:rsidR="00CF492F" w:rsidRPr="00CF492F">
        <w:rPr>
          <w:rFonts w:ascii="Times New Roman" w:hAnsi="Times New Roman"/>
          <w:sz w:val="26"/>
          <w:szCs w:val="26"/>
          <w:lang w:val="pt-BR"/>
        </w:rPr>
        <w:t>Hoàn thiện hệ thống thông tin phù hợp với công tác khoán chi phí tại Công ty Cổ phần than Núi Béo khi Công ty chuyển đổi công nghệ khai thác lộ thiên sang khai thác hầm lò, đảm bảo thông tin được cung cấp chính xác, đúng lúc, đúng thời điểm cho các nhà quản trị chi phí</w:t>
      </w:r>
      <w:r w:rsidR="00697AE9" w:rsidRPr="00CF492F">
        <w:rPr>
          <w:rFonts w:ascii="Times New Roman" w:hAnsi="Times New Roman"/>
          <w:iCs/>
          <w:spacing w:val="-4"/>
          <w:sz w:val="26"/>
          <w:szCs w:val="26"/>
          <w:lang w:val="pt-BR"/>
        </w:rPr>
        <w:t>.</w:t>
      </w:r>
    </w:p>
    <w:p w:rsidR="00392158" w:rsidRDefault="00392158" w:rsidP="00A574D2">
      <w:pPr>
        <w:numPr>
          <w:ilvl w:val="0"/>
          <w:numId w:val="6"/>
        </w:numPr>
        <w:spacing w:after="0" w:line="380" w:lineRule="atLeast"/>
        <w:rPr>
          <w:rFonts w:ascii="Times New Roman" w:hAnsi="Times New Roman"/>
          <w:b/>
          <w:sz w:val="26"/>
          <w:szCs w:val="26"/>
        </w:rPr>
      </w:pPr>
      <w:r>
        <w:rPr>
          <w:rFonts w:ascii="Times New Roman" w:hAnsi="Times New Roman"/>
          <w:b/>
          <w:sz w:val="26"/>
          <w:szCs w:val="26"/>
        </w:rPr>
        <w:t xml:space="preserve">Tính mới và sáng tạo: </w:t>
      </w:r>
    </w:p>
    <w:p w:rsidR="00392158" w:rsidRPr="0028071F" w:rsidRDefault="00697AE9" w:rsidP="00A574D2">
      <w:pPr>
        <w:numPr>
          <w:ilvl w:val="0"/>
          <w:numId w:val="7"/>
        </w:numPr>
        <w:spacing w:after="0" w:line="380" w:lineRule="atLeast"/>
        <w:rPr>
          <w:rFonts w:ascii="Times New Roman" w:hAnsi="Times New Roman"/>
          <w:sz w:val="26"/>
          <w:szCs w:val="26"/>
        </w:rPr>
      </w:pPr>
      <w:r>
        <w:rPr>
          <w:rFonts w:ascii="Times New Roman" w:hAnsi="Times New Roman"/>
          <w:sz w:val="26"/>
          <w:szCs w:val="26"/>
        </w:rPr>
        <w:t xml:space="preserve">Đề tài đã </w:t>
      </w:r>
      <w:r w:rsidR="0097590C">
        <w:rPr>
          <w:rFonts w:ascii="Times New Roman" w:hAnsi="Times New Roman"/>
          <w:sz w:val="26"/>
          <w:szCs w:val="26"/>
        </w:rPr>
        <w:t>chỉ ra được yêu cầu thông tin phục vụ cho quản trị chi phí với công nghệ khai thác hầm lò; những hạn chế của hệ thống thông tin hiện thời của Công ty Cổ phần than Núi Béo so với yêu cầu về thông tin phục vụ quản trị chi phí với khai thác hầm lò cũng như các vấn đề cần hoàn thiện với hệ thống thông tin này, đặc biệt là hoàn thiện theo hướng tích hợp hệ thống.</w:t>
      </w:r>
    </w:p>
    <w:p w:rsidR="00392158" w:rsidRPr="0028071F" w:rsidRDefault="00697AE9" w:rsidP="00A574D2">
      <w:pPr>
        <w:numPr>
          <w:ilvl w:val="0"/>
          <w:numId w:val="7"/>
        </w:numPr>
        <w:spacing w:after="0" w:line="380" w:lineRule="atLeast"/>
        <w:rPr>
          <w:rFonts w:ascii="Times New Roman" w:hAnsi="Times New Roman"/>
          <w:sz w:val="26"/>
          <w:szCs w:val="26"/>
        </w:rPr>
      </w:pPr>
      <w:r>
        <w:rPr>
          <w:rFonts w:ascii="Times New Roman" w:hAnsi="Times New Roman"/>
          <w:sz w:val="26"/>
          <w:szCs w:val="26"/>
        </w:rPr>
        <w:t xml:space="preserve">Xây dựng cấu trúc cơ sở dữ liệu </w:t>
      </w:r>
      <w:r w:rsidR="00E510DD">
        <w:rPr>
          <w:rFonts w:ascii="Times New Roman" w:hAnsi="Times New Roman"/>
          <w:sz w:val="26"/>
          <w:szCs w:val="26"/>
        </w:rPr>
        <w:t xml:space="preserve">cho hệ thống thông tin (đầu vào của hệ thống) </w:t>
      </w:r>
      <w:r>
        <w:rPr>
          <w:rFonts w:ascii="Times New Roman" w:hAnsi="Times New Roman"/>
          <w:sz w:val="26"/>
          <w:szCs w:val="26"/>
        </w:rPr>
        <w:t>và thiết kế các biểu mẫu tổng hợp thông tin</w:t>
      </w:r>
      <w:r w:rsidR="00E510DD">
        <w:rPr>
          <w:rFonts w:ascii="Times New Roman" w:hAnsi="Times New Roman"/>
          <w:sz w:val="26"/>
          <w:szCs w:val="26"/>
        </w:rPr>
        <w:t xml:space="preserve"> (đầu ra của hệ thống) </w:t>
      </w:r>
      <w:r>
        <w:rPr>
          <w:rFonts w:ascii="Times New Roman" w:hAnsi="Times New Roman"/>
          <w:sz w:val="26"/>
          <w:szCs w:val="26"/>
        </w:rPr>
        <w:t>phục vụ công tác khoán chi phí vật tư trên bảng tính điện tử Microsoft Excel</w:t>
      </w:r>
      <w:r w:rsidR="00392158" w:rsidRPr="0028071F">
        <w:rPr>
          <w:rFonts w:ascii="Times New Roman" w:hAnsi="Times New Roman"/>
          <w:sz w:val="26"/>
          <w:szCs w:val="26"/>
        </w:rPr>
        <w:t>.</w:t>
      </w:r>
    </w:p>
    <w:p w:rsidR="00392158" w:rsidRDefault="00392158" w:rsidP="00A574D2">
      <w:pPr>
        <w:numPr>
          <w:ilvl w:val="0"/>
          <w:numId w:val="6"/>
        </w:numPr>
        <w:spacing w:after="0" w:line="380" w:lineRule="atLeast"/>
        <w:rPr>
          <w:rFonts w:ascii="Times New Roman" w:hAnsi="Times New Roman"/>
          <w:b/>
          <w:sz w:val="26"/>
          <w:szCs w:val="26"/>
        </w:rPr>
      </w:pPr>
      <w:r>
        <w:rPr>
          <w:rFonts w:ascii="Times New Roman" w:hAnsi="Times New Roman"/>
          <w:b/>
          <w:sz w:val="26"/>
          <w:szCs w:val="26"/>
        </w:rPr>
        <w:t>Kết quả nghiên cứu</w:t>
      </w:r>
    </w:p>
    <w:p w:rsidR="00392158" w:rsidRPr="0028071F" w:rsidRDefault="007125C2" w:rsidP="00A574D2">
      <w:pPr>
        <w:numPr>
          <w:ilvl w:val="0"/>
          <w:numId w:val="7"/>
        </w:numPr>
        <w:spacing w:after="0" w:line="380" w:lineRule="atLeast"/>
        <w:ind w:left="284" w:hanging="284"/>
        <w:jc w:val="both"/>
        <w:rPr>
          <w:rFonts w:ascii="Times New Roman" w:hAnsi="Times New Roman"/>
          <w:sz w:val="26"/>
          <w:szCs w:val="26"/>
        </w:rPr>
      </w:pPr>
      <w:r>
        <w:rPr>
          <w:rFonts w:ascii="Times New Roman" w:hAnsi="Times New Roman"/>
          <w:sz w:val="26"/>
          <w:szCs w:val="26"/>
        </w:rPr>
        <w:t xml:space="preserve">Xây dựng được mô hình hệ thống thông tin cho phục vụ </w:t>
      </w:r>
      <w:r w:rsidR="007119A6">
        <w:rPr>
          <w:rFonts w:ascii="Times New Roman" w:hAnsi="Times New Roman"/>
          <w:sz w:val="26"/>
          <w:szCs w:val="26"/>
        </w:rPr>
        <w:t xml:space="preserve">khoán </w:t>
      </w:r>
      <w:r>
        <w:rPr>
          <w:rFonts w:ascii="Times New Roman" w:hAnsi="Times New Roman"/>
          <w:sz w:val="26"/>
          <w:szCs w:val="26"/>
        </w:rPr>
        <w:t>chi phí cho khai thác hầm lò tại Công ty Cổ phần than Núi Béo</w:t>
      </w:r>
    </w:p>
    <w:p w:rsidR="00392158" w:rsidRDefault="007125C2" w:rsidP="00A574D2">
      <w:pPr>
        <w:numPr>
          <w:ilvl w:val="0"/>
          <w:numId w:val="7"/>
        </w:numPr>
        <w:spacing w:after="0" w:line="380" w:lineRule="atLeast"/>
        <w:ind w:left="284" w:hanging="284"/>
        <w:jc w:val="both"/>
        <w:rPr>
          <w:rFonts w:ascii="Times New Roman" w:hAnsi="Times New Roman"/>
          <w:sz w:val="26"/>
          <w:szCs w:val="26"/>
        </w:rPr>
      </w:pPr>
      <w:r>
        <w:rPr>
          <w:rFonts w:ascii="Times New Roman" w:hAnsi="Times New Roman"/>
          <w:sz w:val="26"/>
          <w:szCs w:val="26"/>
        </w:rPr>
        <w:t xml:space="preserve">Thiết kế cấu trúc cơ sở dữ liệu và các </w:t>
      </w:r>
      <w:r w:rsidR="00697AE9">
        <w:rPr>
          <w:rFonts w:ascii="Times New Roman" w:hAnsi="Times New Roman"/>
          <w:sz w:val="26"/>
          <w:szCs w:val="26"/>
        </w:rPr>
        <w:t xml:space="preserve">mẫu biểu để cập nhật dữ liệu hàng ngày nhằm tạo ra </w:t>
      </w:r>
      <w:r w:rsidR="000E1424">
        <w:rPr>
          <w:rFonts w:ascii="Times New Roman" w:hAnsi="Times New Roman"/>
          <w:sz w:val="26"/>
          <w:szCs w:val="26"/>
        </w:rPr>
        <w:t xml:space="preserve">cơ sở </w:t>
      </w:r>
      <w:r w:rsidR="00697AE9">
        <w:rPr>
          <w:rFonts w:ascii="Times New Roman" w:hAnsi="Times New Roman"/>
          <w:sz w:val="26"/>
          <w:szCs w:val="26"/>
        </w:rPr>
        <w:t xml:space="preserve">dữ liệu cho </w:t>
      </w:r>
      <w:r w:rsidR="000E1424">
        <w:rPr>
          <w:rFonts w:ascii="Times New Roman" w:hAnsi="Times New Roman"/>
          <w:sz w:val="26"/>
          <w:szCs w:val="26"/>
        </w:rPr>
        <w:t xml:space="preserve">hệ thống thông tin </w:t>
      </w:r>
      <w:r w:rsidR="007119A6">
        <w:rPr>
          <w:rFonts w:ascii="Times New Roman" w:hAnsi="Times New Roman"/>
          <w:sz w:val="26"/>
          <w:szCs w:val="26"/>
        </w:rPr>
        <w:t>phục vụ khoán</w:t>
      </w:r>
      <w:r w:rsidR="000E1424">
        <w:rPr>
          <w:rFonts w:ascii="Times New Roman" w:hAnsi="Times New Roman"/>
          <w:sz w:val="26"/>
          <w:szCs w:val="26"/>
        </w:rPr>
        <w:t xml:space="preserve"> chi phí </w:t>
      </w:r>
      <w:r>
        <w:rPr>
          <w:rFonts w:ascii="Times New Roman" w:hAnsi="Times New Roman"/>
          <w:sz w:val="26"/>
          <w:szCs w:val="26"/>
        </w:rPr>
        <w:t>trong khai thác hầm lò</w:t>
      </w:r>
      <w:r w:rsidR="000E1424">
        <w:rPr>
          <w:rFonts w:ascii="Times New Roman" w:hAnsi="Times New Roman"/>
          <w:sz w:val="26"/>
          <w:szCs w:val="26"/>
        </w:rPr>
        <w:t>.</w:t>
      </w:r>
    </w:p>
    <w:p w:rsidR="000E1424" w:rsidRDefault="007125C2" w:rsidP="00A574D2">
      <w:pPr>
        <w:numPr>
          <w:ilvl w:val="0"/>
          <w:numId w:val="7"/>
        </w:numPr>
        <w:spacing w:after="0" w:line="380" w:lineRule="atLeast"/>
        <w:ind w:left="284" w:hanging="284"/>
        <w:jc w:val="both"/>
        <w:rPr>
          <w:rFonts w:ascii="Times New Roman" w:hAnsi="Times New Roman"/>
          <w:sz w:val="26"/>
          <w:szCs w:val="26"/>
        </w:rPr>
      </w:pPr>
      <w:r>
        <w:rPr>
          <w:rFonts w:ascii="Times New Roman" w:hAnsi="Times New Roman"/>
          <w:sz w:val="26"/>
          <w:szCs w:val="26"/>
        </w:rPr>
        <w:t>Thiết kế c</w:t>
      </w:r>
      <w:r w:rsidR="000E1424">
        <w:rPr>
          <w:rFonts w:ascii="Times New Roman" w:hAnsi="Times New Roman"/>
          <w:sz w:val="26"/>
          <w:szCs w:val="26"/>
        </w:rPr>
        <w:t xml:space="preserve">ác mẫu biểu  báo cáo tổng hợp </w:t>
      </w:r>
      <w:r>
        <w:rPr>
          <w:rFonts w:ascii="Times New Roman" w:hAnsi="Times New Roman"/>
          <w:sz w:val="26"/>
          <w:szCs w:val="26"/>
        </w:rPr>
        <w:t>sản lượ</w:t>
      </w:r>
      <w:r w:rsidR="00DC65A1">
        <w:rPr>
          <w:rFonts w:ascii="Times New Roman" w:hAnsi="Times New Roman"/>
          <w:sz w:val="26"/>
          <w:szCs w:val="26"/>
        </w:rPr>
        <w:t xml:space="preserve">ng, tổng hợp </w:t>
      </w:r>
      <w:r>
        <w:rPr>
          <w:rFonts w:ascii="Times New Roman" w:hAnsi="Times New Roman"/>
          <w:sz w:val="26"/>
          <w:szCs w:val="26"/>
        </w:rPr>
        <w:t>chi phí</w:t>
      </w:r>
      <w:r w:rsidR="00DC65A1">
        <w:rPr>
          <w:rFonts w:ascii="Times New Roman" w:hAnsi="Times New Roman"/>
          <w:sz w:val="26"/>
          <w:szCs w:val="26"/>
        </w:rPr>
        <w:t xml:space="preserve"> phục vụ </w:t>
      </w:r>
      <w:r w:rsidR="007119A6">
        <w:rPr>
          <w:rFonts w:ascii="Times New Roman" w:hAnsi="Times New Roman"/>
          <w:sz w:val="26"/>
          <w:szCs w:val="26"/>
        </w:rPr>
        <w:t xml:space="preserve">khoán </w:t>
      </w:r>
      <w:r w:rsidR="00DC65A1">
        <w:rPr>
          <w:rFonts w:ascii="Times New Roman" w:hAnsi="Times New Roman"/>
          <w:sz w:val="26"/>
          <w:szCs w:val="26"/>
        </w:rPr>
        <w:t xml:space="preserve"> chi phí trong</w:t>
      </w:r>
      <w:r>
        <w:rPr>
          <w:rFonts w:ascii="Times New Roman" w:hAnsi="Times New Roman"/>
          <w:sz w:val="26"/>
          <w:szCs w:val="26"/>
        </w:rPr>
        <w:t xml:space="preserve"> khai thác hầm lò</w:t>
      </w:r>
      <w:r w:rsidR="000E1424">
        <w:rPr>
          <w:rFonts w:ascii="Times New Roman" w:hAnsi="Times New Roman"/>
          <w:sz w:val="26"/>
          <w:szCs w:val="26"/>
        </w:rPr>
        <w:t>.</w:t>
      </w:r>
    </w:p>
    <w:p w:rsidR="000E1424" w:rsidRPr="0028071F" w:rsidRDefault="000E1424" w:rsidP="00A574D2">
      <w:pPr>
        <w:numPr>
          <w:ilvl w:val="0"/>
          <w:numId w:val="7"/>
        </w:numPr>
        <w:spacing w:after="0" w:line="380" w:lineRule="atLeast"/>
        <w:ind w:left="284" w:hanging="284"/>
        <w:jc w:val="both"/>
        <w:rPr>
          <w:rFonts w:ascii="Times New Roman" w:hAnsi="Times New Roman"/>
          <w:sz w:val="26"/>
          <w:szCs w:val="26"/>
        </w:rPr>
      </w:pPr>
      <w:r>
        <w:rPr>
          <w:rFonts w:ascii="Times New Roman" w:hAnsi="Times New Roman"/>
          <w:sz w:val="26"/>
          <w:szCs w:val="26"/>
        </w:rPr>
        <w:t xml:space="preserve">Các mẫu biểu phục vụ quyết toán </w:t>
      </w:r>
      <w:r w:rsidR="00DC65A1">
        <w:rPr>
          <w:rFonts w:ascii="Times New Roman" w:hAnsi="Times New Roman"/>
          <w:sz w:val="26"/>
          <w:szCs w:val="26"/>
        </w:rPr>
        <w:t>khoán chi phí</w:t>
      </w:r>
    </w:p>
    <w:p w:rsidR="00392158" w:rsidRDefault="00392158" w:rsidP="00A574D2">
      <w:pPr>
        <w:numPr>
          <w:ilvl w:val="0"/>
          <w:numId w:val="6"/>
        </w:numPr>
        <w:spacing w:after="0" w:line="380" w:lineRule="atLeast"/>
        <w:rPr>
          <w:rFonts w:ascii="Times New Roman" w:hAnsi="Times New Roman"/>
          <w:b/>
          <w:sz w:val="26"/>
          <w:szCs w:val="26"/>
        </w:rPr>
      </w:pPr>
      <w:r>
        <w:rPr>
          <w:rFonts w:ascii="Times New Roman" w:hAnsi="Times New Roman"/>
          <w:b/>
          <w:sz w:val="26"/>
          <w:szCs w:val="26"/>
        </w:rPr>
        <w:lastRenderedPageBreak/>
        <w:t>Sản phẩm</w:t>
      </w:r>
    </w:p>
    <w:p w:rsidR="00392158" w:rsidRPr="0028071F" w:rsidRDefault="00392158" w:rsidP="00A574D2">
      <w:pPr>
        <w:numPr>
          <w:ilvl w:val="0"/>
          <w:numId w:val="7"/>
        </w:numPr>
        <w:spacing w:after="0" w:line="380" w:lineRule="atLeast"/>
        <w:rPr>
          <w:rFonts w:ascii="Times New Roman" w:hAnsi="Times New Roman"/>
          <w:sz w:val="26"/>
          <w:szCs w:val="26"/>
        </w:rPr>
      </w:pPr>
      <w:r w:rsidRPr="0028071F">
        <w:rPr>
          <w:rFonts w:ascii="Times New Roman" w:hAnsi="Times New Roman"/>
          <w:sz w:val="26"/>
          <w:szCs w:val="26"/>
        </w:rPr>
        <w:t>0</w:t>
      </w:r>
      <w:r w:rsidR="00697AE9">
        <w:rPr>
          <w:rFonts w:ascii="Times New Roman" w:hAnsi="Times New Roman"/>
          <w:sz w:val="26"/>
          <w:szCs w:val="26"/>
        </w:rPr>
        <w:t>1</w:t>
      </w:r>
      <w:r w:rsidRPr="0028071F">
        <w:rPr>
          <w:rFonts w:ascii="Times New Roman" w:hAnsi="Times New Roman"/>
          <w:sz w:val="26"/>
          <w:szCs w:val="26"/>
        </w:rPr>
        <w:t xml:space="preserve"> bài báo đăng tạp chí trong nước</w:t>
      </w:r>
    </w:p>
    <w:p w:rsidR="00392158" w:rsidRPr="0028071F" w:rsidRDefault="00392158" w:rsidP="00A574D2">
      <w:pPr>
        <w:numPr>
          <w:ilvl w:val="0"/>
          <w:numId w:val="7"/>
        </w:numPr>
        <w:spacing w:after="0" w:line="380" w:lineRule="atLeast"/>
        <w:rPr>
          <w:rFonts w:ascii="Times New Roman" w:hAnsi="Times New Roman"/>
          <w:sz w:val="26"/>
          <w:szCs w:val="26"/>
        </w:rPr>
      </w:pPr>
      <w:r w:rsidRPr="0028071F">
        <w:rPr>
          <w:rFonts w:ascii="Times New Roman" w:hAnsi="Times New Roman"/>
          <w:sz w:val="26"/>
          <w:szCs w:val="26"/>
        </w:rPr>
        <w:t>0</w:t>
      </w:r>
      <w:r w:rsidR="00697AE9">
        <w:rPr>
          <w:rFonts w:ascii="Times New Roman" w:hAnsi="Times New Roman"/>
          <w:sz w:val="26"/>
          <w:szCs w:val="26"/>
        </w:rPr>
        <w:t>1</w:t>
      </w:r>
      <w:r w:rsidRPr="0028071F">
        <w:rPr>
          <w:rFonts w:ascii="Times New Roman" w:hAnsi="Times New Roman"/>
          <w:sz w:val="26"/>
          <w:szCs w:val="26"/>
        </w:rPr>
        <w:t xml:space="preserve"> </w:t>
      </w:r>
      <w:r w:rsidR="00DC65A1">
        <w:rPr>
          <w:rFonts w:ascii="Times New Roman" w:hAnsi="Times New Roman"/>
          <w:sz w:val="26"/>
          <w:szCs w:val="26"/>
        </w:rPr>
        <w:t>nghiên cứu sinh bảo vệ thành công luận án tiến sỹ</w:t>
      </w:r>
    </w:p>
    <w:p w:rsidR="00392158" w:rsidRPr="0028071F" w:rsidRDefault="00392158" w:rsidP="00A574D2">
      <w:pPr>
        <w:keepNext/>
        <w:numPr>
          <w:ilvl w:val="0"/>
          <w:numId w:val="6"/>
        </w:numPr>
        <w:spacing w:after="0" w:line="380" w:lineRule="atLeast"/>
        <w:jc w:val="both"/>
        <w:rPr>
          <w:rFonts w:ascii="Times New Roman" w:hAnsi="Times New Roman"/>
          <w:b/>
          <w:w w:val="95"/>
          <w:sz w:val="26"/>
          <w:szCs w:val="26"/>
        </w:rPr>
      </w:pPr>
      <w:r w:rsidRPr="0028071F">
        <w:rPr>
          <w:rFonts w:ascii="Times New Roman" w:hAnsi="Times New Roman"/>
          <w:b/>
          <w:w w:val="95"/>
          <w:sz w:val="26"/>
          <w:szCs w:val="26"/>
        </w:rPr>
        <w:t>Hiệu quả, phương thức chuyển giao kết quả nghiên cứu và khả năng áp dụng:</w:t>
      </w:r>
    </w:p>
    <w:p w:rsidR="00392158" w:rsidRPr="001C514F" w:rsidRDefault="00392158" w:rsidP="00861746">
      <w:pPr>
        <w:keepNext/>
        <w:spacing w:after="0" w:line="380" w:lineRule="atLeast"/>
        <w:ind w:left="360"/>
        <w:rPr>
          <w:rFonts w:ascii="Times New Roman" w:hAnsi="Times New Roman"/>
          <w:b/>
          <w:sz w:val="26"/>
          <w:szCs w:val="26"/>
        </w:rPr>
      </w:pPr>
      <w:r w:rsidRPr="001C514F">
        <w:rPr>
          <w:rFonts w:ascii="Times New Roman" w:hAnsi="Times New Roman"/>
          <w:b/>
          <w:sz w:val="26"/>
          <w:szCs w:val="26"/>
        </w:rPr>
        <w:t>+ Hiệu quả</w:t>
      </w:r>
    </w:p>
    <w:p w:rsidR="000E1424" w:rsidRPr="00424163" w:rsidRDefault="000E1424" w:rsidP="00DC65A1">
      <w:pPr>
        <w:pStyle w:val="nd"/>
        <w:rPr>
          <w:bCs/>
          <w:szCs w:val="28"/>
        </w:rPr>
      </w:pPr>
      <w:r w:rsidRPr="00424163">
        <w:rPr>
          <w:bCs/>
          <w:i/>
          <w:szCs w:val="28"/>
        </w:rPr>
        <w:t>- Hiệu quả về giáo dục và đào tạo:</w:t>
      </w:r>
      <w:r w:rsidRPr="00424163">
        <w:rPr>
          <w:bCs/>
          <w:szCs w:val="28"/>
        </w:rPr>
        <w:t xml:space="preserve"> </w:t>
      </w:r>
      <w:r w:rsidR="00DC65A1">
        <w:t>Kết quả nghiên cứu sẽ là một tài liệu tham khảo có giá trị cho các đối tượng nghiên cứu, giảng dạy và học tập chuyên ngành Kinh tế - Quản trị kinh doanh trong lĩnh vực quản trị chi phí, hệ thống thông tin và ứng dụng công nghệ thông tin trong quản trị kinh doanh</w:t>
      </w:r>
    </w:p>
    <w:p w:rsidR="00DC65A1" w:rsidRPr="00DC65A1" w:rsidRDefault="000E1424" w:rsidP="00DC65A1">
      <w:pPr>
        <w:pStyle w:val="nd"/>
      </w:pPr>
      <w:r w:rsidRPr="00DC65A1">
        <w:rPr>
          <w:i/>
        </w:rPr>
        <w:t>- Hiệu quả về kinh tế - xã hội</w:t>
      </w:r>
      <w:r w:rsidRPr="00DC65A1">
        <w:t xml:space="preserve">: </w:t>
      </w:r>
      <w:r w:rsidR="00DC65A1" w:rsidRPr="00DC65A1">
        <w:t>Hệ thống thông tin và hệ thống biểu mẫu phục vụ công tác khoán chi phí được đưa vào sử dụng trong Công ty Cổ phần than Núi Béo (và có thể mở rộng ra cho các doanh nghiệp khác trong Tập đoàn) sẽ tích cực phục vụ cho công tác khoán quản chi phí, tăng rất nhiều tốc độ xử lý thông tin, dữ liệu và tốc độ dòng công việc; Đảm bảo tính chính xác các khoản chi phí giao khoán và quyết toán chính xác các khoản thu – chi giữa đơn vị giao và nhận khoán. Đặc biệt, với doanh ngh</w:t>
      </w:r>
      <w:r w:rsidR="00DC65A1" w:rsidRPr="00DC65A1">
        <w:rPr>
          <w:rStyle w:val="ndChar1"/>
        </w:rPr>
        <w:t>i</w:t>
      </w:r>
      <w:r w:rsidR="00DC65A1" w:rsidRPr="00DC65A1">
        <w:t>ệp khi chuyển đổi công nghệ khai thác từ khai thác lộ thiên sang khai thác hầm lò với mức độ phức tạp trong việc xác định chỉ tiêu giao khoán, xác định khối lượng công tác thực hiện,… theo từng công đoạn sản xuất của công nghệ khai thác hầm lò thì hệ thống thông tin được hoàn thiện sẽ hỗ trợ đắc lực cho công tác quản trị chi phí.</w:t>
      </w:r>
    </w:p>
    <w:p w:rsidR="000E1424" w:rsidRPr="00424163" w:rsidRDefault="00DC65A1" w:rsidP="00DC65A1">
      <w:pPr>
        <w:pStyle w:val="nd"/>
        <w:rPr>
          <w:bCs/>
          <w:szCs w:val="28"/>
        </w:rPr>
      </w:pPr>
      <w:r>
        <w:rPr>
          <w:bCs/>
          <w:szCs w:val="28"/>
        </w:rPr>
        <w:t>Các biểu mẫu (dữ liệu đầu vào và biểu mẫu kết xuất thông tin phục vụ quản trị chi phí) có cấu trúc đơn giản, dễ hiểu và dễ dàng sử dụng trên ứng dụng bảng tính M.Excel nên với mọi nhân viên thống kê kinh tế ở cấp phân xưởng đến nhân viên các phòng ban của Công ty đều có thể thực hiện</w:t>
      </w:r>
      <w:r w:rsidR="000E1424" w:rsidRPr="00424163">
        <w:rPr>
          <w:bCs/>
          <w:szCs w:val="28"/>
        </w:rPr>
        <w:t>.</w:t>
      </w:r>
    </w:p>
    <w:p w:rsidR="000E1424" w:rsidRPr="002C4C36" w:rsidRDefault="000E1424" w:rsidP="00DC65A1">
      <w:pPr>
        <w:pStyle w:val="nd"/>
      </w:pPr>
      <w:r>
        <w:rPr>
          <w:b/>
        </w:rPr>
        <w:t xml:space="preserve">+ </w:t>
      </w:r>
      <w:r w:rsidRPr="000E1424">
        <w:rPr>
          <w:b/>
        </w:rPr>
        <w:t>Phương thức chuyển giao</w:t>
      </w:r>
      <w:r w:rsidRPr="002C4C36">
        <w:t xml:space="preserve">: </w:t>
      </w:r>
      <w:r w:rsidR="00DC65A1">
        <w:rPr>
          <w:lang w:val="nb-NO"/>
        </w:rPr>
        <w:t>Nếu được sự cho phép của Trường Đại học Mỏ Địa chất, kết quả nghiên cứu sẽ được c</w:t>
      </w:r>
      <w:r w:rsidR="00DC65A1" w:rsidRPr="002C4C36">
        <w:rPr>
          <w:lang w:val="nb-NO"/>
        </w:rPr>
        <w:t xml:space="preserve">huyển giao trực tiếp để áp dụng trong Công ty </w:t>
      </w:r>
      <w:r w:rsidR="00DC65A1">
        <w:rPr>
          <w:lang w:val="nb-NO"/>
        </w:rPr>
        <w:t>Cổ phần Than Núi Béo và các doanh nghiệp có điều kiện tương đồng như Công ty than Núi Béo</w:t>
      </w:r>
      <w:r w:rsidR="00DC65A1" w:rsidRPr="002C4C36">
        <w:rPr>
          <w:lang w:val="nb-NO"/>
        </w:rPr>
        <w:t>; Chuyển thành các ví dụ thực hành cho môn học «Tin học ứng dụng trong kinh tế»</w:t>
      </w:r>
      <w:r w:rsidR="00DC65A1">
        <w:rPr>
          <w:lang w:val="nb-NO"/>
        </w:rPr>
        <w:t>; Làm tài liệu tham khảo để hướng dẫn sinh viên nghiên cứu khoa học.</w:t>
      </w:r>
    </w:p>
    <w:p w:rsidR="000E1424" w:rsidRPr="009373CE" w:rsidRDefault="000E1424" w:rsidP="000E1424">
      <w:pPr>
        <w:pStyle w:val="nd"/>
      </w:pPr>
      <w:r>
        <w:t xml:space="preserve">+ </w:t>
      </w:r>
      <w:r w:rsidRPr="000E1424">
        <w:rPr>
          <w:b/>
        </w:rPr>
        <w:t>Khả năng áp dụng</w:t>
      </w:r>
      <w:r w:rsidRPr="009D4156">
        <w:t xml:space="preserve">: </w:t>
      </w:r>
      <w:r>
        <w:t xml:space="preserve">Các mẫu biểu được thiết kế đơn giản, thân thiện với người sử dụng, có sử dụng các công cụ giúp tăng tốc độ nhập liệu, giảm thiểu và kiểm soát được sai sót và đảm bảo an toàn cho dữ liệu. </w:t>
      </w:r>
      <w:r w:rsidR="00B2701A">
        <w:t xml:space="preserve">Phần mềm được sử dụng là Bảng tính điện tử Microsoft Excel, một phần mềm chuyên dụng cho quản lý kinh tế và hiện được ứng dụng ở hầu hết các đơn vị, doanh nghiệp, tổ chức ở Việt Nam. Vì vậy, kết </w:t>
      </w:r>
      <w:r w:rsidR="00B2701A">
        <w:lastRenderedPageBreak/>
        <w:t>quả nghiên cứu của đề tài hoàn toàn có thể áp dụng cho địa chỉ nghiên cứu và có thể mở rộng cho những đơn vị khác có điều kiện tương đồng.</w:t>
      </w:r>
    </w:p>
    <w:p w:rsidR="00392158" w:rsidRPr="00714FE5" w:rsidRDefault="00392158" w:rsidP="00392158">
      <w:pPr>
        <w:spacing w:after="0" w:line="360" w:lineRule="auto"/>
        <w:ind w:left="360"/>
        <w:jc w:val="right"/>
        <w:rPr>
          <w:rFonts w:ascii="Times New Roman" w:hAnsi="Times New Roman"/>
          <w:b/>
          <w:sz w:val="26"/>
          <w:szCs w:val="26"/>
          <w:lang w:val="pt-BR"/>
        </w:rPr>
      </w:pPr>
    </w:p>
    <w:p w:rsidR="00392158" w:rsidRPr="00714FE5" w:rsidRDefault="00392158" w:rsidP="00392158">
      <w:pPr>
        <w:spacing w:after="0" w:line="360" w:lineRule="auto"/>
        <w:ind w:left="357"/>
        <w:jc w:val="right"/>
        <w:rPr>
          <w:rFonts w:ascii="Times New Roman" w:hAnsi="Times New Roman"/>
          <w:sz w:val="26"/>
          <w:szCs w:val="26"/>
          <w:lang w:val="pt-BR"/>
        </w:rPr>
      </w:pPr>
      <w:r w:rsidRPr="00714FE5">
        <w:rPr>
          <w:rFonts w:ascii="Times New Roman" w:hAnsi="Times New Roman"/>
          <w:sz w:val="26"/>
          <w:szCs w:val="26"/>
          <w:lang w:val="pt-BR"/>
        </w:rPr>
        <w:t>Ngà</w:t>
      </w:r>
      <w:r w:rsidR="007119A6">
        <w:rPr>
          <w:rFonts w:ascii="Times New Roman" w:hAnsi="Times New Roman"/>
          <w:sz w:val="26"/>
          <w:szCs w:val="26"/>
          <w:lang w:val="pt-BR"/>
        </w:rPr>
        <w:t>y 08 tháng 10 năm 2018</w:t>
      </w:r>
    </w:p>
    <w:p w:rsidR="00392158" w:rsidRPr="00714FE5" w:rsidRDefault="00392158" w:rsidP="00392158">
      <w:pPr>
        <w:spacing w:after="0" w:line="360" w:lineRule="auto"/>
        <w:ind w:left="357"/>
        <w:jc w:val="both"/>
        <w:rPr>
          <w:rFonts w:ascii="Times New Roman" w:hAnsi="Times New Roman"/>
          <w:b/>
          <w:sz w:val="26"/>
          <w:szCs w:val="26"/>
          <w:lang w:val="pt-BR"/>
        </w:rPr>
      </w:pPr>
      <w:r w:rsidRPr="00714FE5">
        <w:rPr>
          <w:rFonts w:ascii="Times New Roman" w:hAnsi="Times New Roman"/>
          <w:b/>
          <w:sz w:val="26"/>
          <w:szCs w:val="26"/>
          <w:lang w:val="pt-BR"/>
        </w:rPr>
        <w:t>Cơ quan chủ trì                                                                    Chủ nhiệm đề tài</w:t>
      </w:r>
    </w:p>
    <w:p w:rsidR="00392158" w:rsidRPr="00714FE5" w:rsidRDefault="00392158" w:rsidP="00392158">
      <w:pPr>
        <w:spacing w:after="0" w:line="360" w:lineRule="auto"/>
        <w:ind w:left="357"/>
        <w:jc w:val="right"/>
        <w:rPr>
          <w:rFonts w:ascii="Times New Roman" w:hAnsi="Times New Roman"/>
          <w:b/>
          <w:sz w:val="26"/>
          <w:szCs w:val="26"/>
          <w:lang w:val="pt-BR"/>
        </w:rPr>
      </w:pPr>
    </w:p>
    <w:p w:rsidR="00392158" w:rsidRPr="00714FE5" w:rsidRDefault="00392158" w:rsidP="00392158">
      <w:pPr>
        <w:spacing w:after="0" w:line="360" w:lineRule="auto"/>
        <w:ind w:left="357"/>
        <w:jc w:val="right"/>
        <w:rPr>
          <w:rFonts w:ascii="Times New Roman" w:hAnsi="Times New Roman"/>
          <w:b/>
          <w:sz w:val="26"/>
          <w:szCs w:val="26"/>
          <w:lang w:val="pt-BR"/>
        </w:rPr>
      </w:pPr>
    </w:p>
    <w:p w:rsidR="00392158" w:rsidRPr="00714FE5" w:rsidRDefault="00B2701A" w:rsidP="00392158">
      <w:pPr>
        <w:spacing w:after="0" w:line="360" w:lineRule="auto"/>
        <w:ind w:left="357"/>
        <w:jc w:val="right"/>
        <w:rPr>
          <w:rFonts w:ascii="Times New Roman" w:hAnsi="Times New Roman"/>
          <w:sz w:val="26"/>
          <w:szCs w:val="26"/>
          <w:lang w:val="pt-BR"/>
        </w:rPr>
      </w:pPr>
      <w:r w:rsidRPr="00714FE5">
        <w:rPr>
          <w:rFonts w:ascii="Times New Roman" w:hAnsi="Times New Roman"/>
          <w:sz w:val="26"/>
          <w:szCs w:val="26"/>
          <w:lang w:val="pt-BR"/>
        </w:rPr>
        <w:t>TS. Nguyễn Thị Bích Ngọc</w:t>
      </w:r>
    </w:p>
    <w:p w:rsidR="00405F84" w:rsidRPr="00405F84" w:rsidRDefault="00405F84" w:rsidP="00CF37E1">
      <w:pPr>
        <w:pStyle w:val="Muc1"/>
        <w:rPr>
          <w:lang w:val="pt-BR"/>
        </w:rPr>
      </w:pPr>
      <w:bookmarkStart w:id="4" w:name="_Toc527840402"/>
      <w:r w:rsidRPr="00405F84">
        <w:rPr>
          <w:lang w:val="pt-BR"/>
        </w:rPr>
        <w:lastRenderedPageBreak/>
        <w:t>MỞ ĐẦU</w:t>
      </w:r>
      <w:bookmarkEnd w:id="4"/>
    </w:p>
    <w:p w:rsidR="00405F84" w:rsidRPr="00DE7DB2" w:rsidRDefault="007D00F4" w:rsidP="007D00F4">
      <w:pPr>
        <w:pStyle w:val="Muc11"/>
        <w:rPr>
          <w:lang w:val="pt-BR"/>
        </w:rPr>
      </w:pPr>
      <w:bookmarkStart w:id="5" w:name="_Toc523777362"/>
      <w:bookmarkStart w:id="6" w:name="_Toc527840403"/>
      <w:r>
        <w:rPr>
          <w:lang w:val="pt-BR"/>
        </w:rPr>
        <w:t xml:space="preserve">1. </w:t>
      </w:r>
      <w:r w:rsidR="007646BE" w:rsidRPr="00DE7DB2">
        <w:rPr>
          <w:lang w:val="pt-BR"/>
        </w:rPr>
        <w:t>Tính cấp</w:t>
      </w:r>
      <w:r w:rsidR="00405F84" w:rsidRPr="00DE7DB2">
        <w:rPr>
          <w:lang w:val="pt-BR"/>
        </w:rPr>
        <w:t xml:space="preserve"> thiết của đề tài</w:t>
      </w:r>
      <w:bookmarkEnd w:id="5"/>
      <w:bookmarkEnd w:id="6"/>
    </w:p>
    <w:p w:rsidR="007119A6" w:rsidRPr="00424163" w:rsidRDefault="007119A6" w:rsidP="007119A6">
      <w:pPr>
        <w:pStyle w:val="nd"/>
      </w:pPr>
      <w:r w:rsidRPr="00424163">
        <w:t>Tính cấp thiết của đề tài nghiên cứu xuất phát từ những lý do sau:</w:t>
      </w:r>
    </w:p>
    <w:p w:rsidR="007119A6" w:rsidRPr="000D41CF" w:rsidRDefault="007119A6" w:rsidP="007119A6">
      <w:pPr>
        <w:pStyle w:val="nd"/>
      </w:pPr>
      <w:r w:rsidRPr="000D41CF">
        <w:t xml:space="preserve">Khoán chi phí cho các đơn vị sản xuất ngày </w:t>
      </w:r>
      <w:r>
        <w:t xml:space="preserve">càng </w:t>
      </w:r>
      <w:r w:rsidRPr="000D41CF">
        <w:t>trở thành công cụ quan trọng trong quản trị chi phí sản xuất nhằm giảm giá thành sản phẩm, tăng hiệu quả sản xuất kinh doanh cho doanh nghiệp. Công tác khoán chi phí được thực hiện theo đúng quy trình: từ xác định chỉ tiêu giao khoán, dự toán các khoản chi phí giao khoán; triển khai thực hiện công tác khoán; tổng hợp kết quả thực hiện và quyết toán chi phí. Việc tính toán đúng các khoản chi phí giao khoán và quyết toán chính xác chi phí tiêu hao thực tế là điều kiện tiên quyết của công tác khoán quản chi phí. Để thực hiện tốt nhiệm vụ này thì thông tin là yếu tố quan trọng nhất. Thông tin cần cho tất cả các giai đoạn trong quy trình thực hiện công tác khoán</w:t>
      </w:r>
      <w:r w:rsidRPr="007119A6">
        <w:t xml:space="preserve"> </w:t>
      </w:r>
      <w:r w:rsidRPr="000D41CF">
        <w:t xml:space="preserve">quản chi phí. </w:t>
      </w:r>
    </w:p>
    <w:p w:rsidR="007119A6" w:rsidRPr="000D41CF" w:rsidRDefault="007119A6" w:rsidP="007119A6">
      <w:pPr>
        <w:pStyle w:val="nd"/>
      </w:pPr>
      <w:r w:rsidRPr="000D41CF">
        <w:t>Qua nghiên cứu thực tiễn tại các doanh nghiệp của ngành than nói chung và của các doanh nghiệp thuộc Tập đoàn Công nghiệp Than Khoáng sản Việt Nam nói riêng, đặc biệt qua các lớp chuyên đề đào tạo về khoán chi phí và công tác thống kê phục vụ khoán chi phí, nhóm nghiên cứu nhận thấy một số vấn đề nổi cộm sau:</w:t>
      </w:r>
    </w:p>
    <w:p w:rsidR="007119A6" w:rsidRPr="000D41CF" w:rsidRDefault="007119A6" w:rsidP="007119A6">
      <w:pPr>
        <w:pStyle w:val="nd"/>
      </w:pPr>
      <w:r w:rsidRPr="000D41CF">
        <w:t>Công tác khoán chi phí là công cụ không thể thiếu trong quản trị chi phí và đã được triển khai ở tất cả các doanh nghiệp trong ngành than với mức độ chi tiết tùy thuộc vào điều kiện riêng của mỗi doanh nghiệp. Một số doanh nghiệp đã có “thâm niên” trong thực hiện công tác khoán chi phí, nhưng cũng có một số doanh nghiệp còn mới bắt đầu vào những năm gần đây, khi mà Tập đoàn Công nghiệp than khoáng sản Việt Nam ráo riết yêu cầu triển khai công tác khoán chi phí ở tất cả các đơn vị thành viên nhằm giảm chi phí sản xuất và tăng hiệu quả của quá trình kinh doanh.</w:t>
      </w:r>
    </w:p>
    <w:p w:rsidR="007119A6" w:rsidRPr="000D41CF" w:rsidRDefault="007119A6" w:rsidP="007119A6">
      <w:pPr>
        <w:pStyle w:val="nd"/>
      </w:pPr>
      <w:r w:rsidRPr="000D41CF">
        <w:t>Hệ thống thông tin phục vụ công tác khoán, từ thông tin về định mức, thông tin về giá cả đến thông tin thống kê kết quả thực hiện công tác khoán ở các đơn vị thành viên của Tập đoàn cũng có mức độ hoàn chỉnh khác nhau. Có những đơn vị, hệ thống thông tin đã được xây dựng tương đối “bài bản”, có thể ứng dụng công nghệ thông tin một cách triệt để, thông tin giữa các phòng ban chức năng, giữa các giai đoạn của quá trình khoán tương đối thông suốt, có thể chia sẻ tương đối dễ dàng. Nhưng một số đơn vị thì không được như vậy.</w:t>
      </w:r>
    </w:p>
    <w:p w:rsidR="007119A6" w:rsidRPr="000D41CF" w:rsidRDefault="007119A6" w:rsidP="007119A6">
      <w:pPr>
        <w:pStyle w:val="nd"/>
      </w:pPr>
      <w:r w:rsidRPr="000D41CF">
        <w:t xml:space="preserve">Hiện nay, Công ty Cổ phần Than Núi Béo với 51% vốn cổ phần của Tập đoàn Công nghiệp Than Khoáng sản Việt Nam đang dần chuyển sang khai thác bằng công nghệ hầm lò, khi mà công nghệ khai thác lộ thiên như trước đây càng ngày càng khó khăn, khai thác xuống sâu, hệ số bóc đất đá lớn khiến giá thành 1 tấn than tăng cao. Với công nghệ khai thác lộ thiên trước đây, công tác khoán chi phí của Công ty tương </w:t>
      </w:r>
      <w:r w:rsidRPr="000D41CF">
        <w:lastRenderedPageBreak/>
        <w:t>đối tốt. Tuy nhiên, khi chuyển sang công nghệ khai thác hầm lò, một lĩnh vực hoàn toàn mới với các phòng chức năng của Công ty, thì công tác khoán gặp rất nhiều khó khăn. Qua nghiên cứu thực tế tại Công ty của nhóm tác giả, khó khăn lớn nhất đó là thông tin phục vụ công tác khoán. Đó là do: Dữ liệu chưa được mã hóa chuẩn, thống nhất để có thể ứng dụng công nghệ thông tin hiện đại cho xử lý dữ liệu và kết xuất ra các báo cáo, đặc biệt là hệ thống mã vật tư, mã nhân công.</w:t>
      </w:r>
      <w:r>
        <w:t>.</w:t>
      </w:r>
      <w:r w:rsidRPr="000D41CF">
        <w:t xml:space="preserve">. Các bảng biểu chưa thống nhất: </w:t>
      </w:r>
      <w:r>
        <w:t>giữa các phòng Kế hoạch, phòng V</w:t>
      </w:r>
      <w:r w:rsidRPr="000D41CF">
        <w:t xml:space="preserve">ật tư, phòng </w:t>
      </w:r>
      <w:r>
        <w:t>C</w:t>
      </w:r>
      <w:r w:rsidRPr="000D41CF">
        <w:t>ơ điện, phòng Tài chính kế toán,</w:t>
      </w:r>
      <w:r>
        <w:t xml:space="preserve"> thông tin chưa được chia sẻ giữa các đơn vị chức năng trong Công ty,</w:t>
      </w:r>
      <w:r w:rsidRPr="000D41CF">
        <w:t xml:space="preserve">… và đặc biệt giữa đơn vị giao khoán và đơn vị nhận khoán khiến việc tham chiếu tìm kiếm thông tin, dữ liệu khó khăn và sai lệch. Chính vì vậy mà thông tin về sản lượng, về tiêu hao vật tư, về tiêu hao lao động, về định mức tiêu hao,… theo khu vực sản xuất, theo thời gian, theo sản phẩm, … thường không cung cấp đúng lúc, đúng thời điểm mà các nhà quản trị cần. </w:t>
      </w:r>
    </w:p>
    <w:p w:rsidR="007119A6" w:rsidRPr="001850CF" w:rsidRDefault="007119A6" w:rsidP="007119A6">
      <w:pPr>
        <w:pStyle w:val="nd"/>
      </w:pPr>
      <w:r w:rsidRPr="000D41CF">
        <w:t>Về công tác khoán chi phí cho các doanh nghiệp khai thác than và thông tin phục vụ công tác khoán chi phí đã được nghiên cứu trong nhiều công trình khoa học, đặc biệt là các đề tài nghiên cứu khoa học phục vụ sản xuất như</w:t>
      </w:r>
      <w:r>
        <w:t xml:space="preserve"> đã nêu ở mục 9.3 song c</w:t>
      </w:r>
      <w:r w:rsidRPr="001850CF">
        <w:t>ác công trình nghiên cứu trên đều đã đề cập đến công tác khoán chi phí  và ít nhiều đề cập đến thông tin phục vụ cho công tác này. Tuy nhiên, việc nghiên cứu chỉ dừng lại ở những doanh nghiệp sử dụng một loại hình công nghệ, hoặc là công nghệ khai thác lộ thiên như Công ty than Hà Tu, Công ty khai thác khoáng sản hoặc là công nghệ khai thác hầm lò như Công ty than Hà Lầm hoặc là Công nghệ đào lò như Công ty Xây dựng mỏ Hầm lò II. Còn với doanh nghiệp đang trong giai đoạn chuyển đổi từ công nghệ khai thác lộ thiên sang công nghệ khai thác hầm lò với nhiều “bỡ ngỡ” trong công tác khoán chi phí thì hoàn toàn chưa đề cập đến. Mặt khác, việc có được hệ thống thông tin phù hợp đảm bảo cung cấp thông tin chính xác, đúng thời điểm cho các nhà quản trị chi phí thì hầu như chưa được đề cập trong các công trình nghiên cứu này.</w:t>
      </w:r>
    </w:p>
    <w:p w:rsidR="007646BE" w:rsidRPr="007646BE" w:rsidRDefault="007645ED" w:rsidP="007119A6">
      <w:pPr>
        <w:pStyle w:val="nd"/>
        <w:rPr>
          <w:szCs w:val="22"/>
        </w:rPr>
      </w:pPr>
      <w:r>
        <w:t>Với các vấn đề được trình bày ở trên, một lần nữa, nhóm tác giả khẳng định sự cần thiết phải nghiên cứu đề tài: “</w:t>
      </w:r>
      <w:r w:rsidRPr="00B75628">
        <w:rPr>
          <w:bCs/>
          <w:i/>
          <w:szCs w:val="28"/>
        </w:rPr>
        <w:t>Hoàn thiện hệ thống thông tin phục vụ công tác khoán chi phí của các doanh nghiệp khai thác than trong giai đoạn chuyển từ công nghệ khai thác lộ thiên sang công nghệ khai thác hầm lò – Áp dụng cho Công ty Cổ phần Than Núi Béo</w:t>
      </w:r>
      <w:r>
        <w:rPr>
          <w:bCs/>
          <w:i/>
          <w:szCs w:val="28"/>
        </w:rPr>
        <w:t>”.</w:t>
      </w:r>
    </w:p>
    <w:p w:rsidR="00405F84" w:rsidRPr="00DE7DB2" w:rsidRDefault="007D00F4" w:rsidP="007D00F4">
      <w:pPr>
        <w:pStyle w:val="Muc11"/>
        <w:rPr>
          <w:w w:val="110"/>
          <w:lang w:val="pt-BR"/>
        </w:rPr>
      </w:pPr>
      <w:bookmarkStart w:id="7" w:name="_Toc523777363"/>
      <w:bookmarkStart w:id="8" w:name="_Toc527840404"/>
      <w:r>
        <w:rPr>
          <w:spacing w:val="6"/>
          <w:lang w:val="pt-BR"/>
        </w:rPr>
        <w:t xml:space="preserve">2. </w:t>
      </w:r>
      <w:r w:rsidR="00405F84" w:rsidRPr="00DE7DB2">
        <w:rPr>
          <w:spacing w:val="6"/>
          <w:lang w:val="pt-BR"/>
        </w:rPr>
        <w:t>M</w:t>
      </w:r>
      <w:r w:rsidR="00405F84" w:rsidRPr="00DE7DB2">
        <w:rPr>
          <w:spacing w:val="-6"/>
          <w:lang w:val="pt-BR"/>
        </w:rPr>
        <w:t>ụ</w:t>
      </w:r>
      <w:r w:rsidR="00405F84" w:rsidRPr="00DE7DB2">
        <w:rPr>
          <w:lang w:val="pt-BR"/>
        </w:rPr>
        <w:t>c</w:t>
      </w:r>
      <w:r w:rsidR="00405F84" w:rsidRPr="00DE7DB2">
        <w:rPr>
          <w:spacing w:val="28"/>
          <w:lang w:val="pt-BR"/>
        </w:rPr>
        <w:t xml:space="preserve"> </w:t>
      </w:r>
      <w:r w:rsidR="007646BE" w:rsidRPr="00DE7DB2">
        <w:rPr>
          <w:lang w:val="pt-BR"/>
        </w:rPr>
        <w:t>tiêu</w:t>
      </w:r>
      <w:r w:rsidR="00405F84" w:rsidRPr="00DE7DB2">
        <w:rPr>
          <w:spacing w:val="29"/>
          <w:lang w:val="pt-BR"/>
        </w:rPr>
        <w:t xml:space="preserve"> </w:t>
      </w:r>
      <w:r w:rsidR="00405F84" w:rsidRPr="00DE7DB2">
        <w:rPr>
          <w:spacing w:val="-6"/>
          <w:lang w:val="pt-BR"/>
        </w:rPr>
        <w:t>n</w:t>
      </w:r>
      <w:r w:rsidR="00405F84" w:rsidRPr="00DE7DB2">
        <w:rPr>
          <w:spacing w:val="5"/>
          <w:lang w:val="pt-BR"/>
        </w:rPr>
        <w:t>g</w:t>
      </w:r>
      <w:r w:rsidR="00405F84" w:rsidRPr="00DE7DB2">
        <w:rPr>
          <w:lang w:val="pt-BR"/>
        </w:rPr>
        <w:t>hi</w:t>
      </w:r>
      <w:r w:rsidR="00405F84" w:rsidRPr="00DE7DB2">
        <w:rPr>
          <w:spacing w:val="4"/>
          <w:lang w:val="pt-BR"/>
        </w:rPr>
        <w:t>ê</w:t>
      </w:r>
      <w:r w:rsidR="00405F84" w:rsidRPr="00DE7DB2">
        <w:rPr>
          <w:lang w:val="pt-BR"/>
        </w:rPr>
        <w:t>n</w:t>
      </w:r>
      <w:r w:rsidR="00405F84" w:rsidRPr="00DE7DB2">
        <w:rPr>
          <w:spacing w:val="34"/>
          <w:lang w:val="pt-BR"/>
        </w:rPr>
        <w:t xml:space="preserve"> </w:t>
      </w:r>
      <w:r w:rsidR="00405F84" w:rsidRPr="00DE7DB2">
        <w:rPr>
          <w:spacing w:val="4"/>
          <w:w w:val="99"/>
          <w:lang w:val="pt-BR"/>
        </w:rPr>
        <w:t>c</w:t>
      </w:r>
      <w:r w:rsidR="00405F84" w:rsidRPr="00DE7DB2">
        <w:rPr>
          <w:spacing w:val="6"/>
          <w:w w:val="110"/>
          <w:lang w:val="pt-BR"/>
        </w:rPr>
        <w:t>ứ</w:t>
      </w:r>
      <w:r w:rsidR="00405F84" w:rsidRPr="00DE7DB2">
        <w:rPr>
          <w:w w:val="110"/>
          <w:lang w:val="pt-BR"/>
        </w:rPr>
        <w:t>u</w:t>
      </w:r>
      <w:bookmarkEnd w:id="7"/>
      <w:bookmarkEnd w:id="8"/>
    </w:p>
    <w:p w:rsidR="007646BE" w:rsidRPr="007645ED" w:rsidRDefault="007645ED" w:rsidP="007645ED">
      <w:pPr>
        <w:pStyle w:val="nd"/>
        <w:rPr>
          <w:iCs/>
          <w:spacing w:val="-4"/>
        </w:rPr>
      </w:pPr>
      <w:r>
        <w:t>Mục tiêu nghiên cứu của đề  tài là đưa ra được các giải pháp nhằm h</w:t>
      </w:r>
      <w:r w:rsidRPr="000D41CF">
        <w:t xml:space="preserve">oàn thiện hệ thống thông tin </w:t>
      </w:r>
      <w:r>
        <w:t xml:space="preserve">phù hợp với công tác khoán chi phí tại Công ty Cổ phần than Núi Béo khi Công ty chuyển đổi công nghệ khai thác lộ thiên sang khai thác hầm lò, đảm </w:t>
      </w:r>
      <w:r>
        <w:lastRenderedPageBreak/>
        <w:t xml:space="preserve">bảo </w:t>
      </w:r>
      <w:r w:rsidRPr="000D41CF">
        <w:t>thông tin</w:t>
      </w:r>
      <w:r>
        <w:t xml:space="preserve"> được cung cấp </w:t>
      </w:r>
      <w:r w:rsidRPr="000D41CF">
        <w:t>chính xác, đúng lúc, đúng thời điểm cho các nhà quản trị chi phí</w:t>
      </w:r>
      <w:r>
        <w:t>.</w:t>
      </w:r>
    </w:p>
    <w:p w:rsidR="00405F84" w:rsidRPr="00DE7DB2" w:rsidRDefault="007D00F4" w:rsidP="007D00F4">
      <w:pPr>
        <w:pStyle w:val="Muc11"/>
        <w:rPr>
          <w:lang w:val="pt-BR"/>
        </w:rPr>
      </w:pPr>
      <w:bookmarkStart w:id="9" w:name="_Toc523777364"/>
      <w:bookmarkStart w:id="10" w:name="_Toc527840405"/>
      <w:r>
        <w:rPr>
          <w:spacing w:val="3"/>
          <w:lang w:val="pt-BR"/>
        </w:rPr>
        <w:t xml:space="preserve">3. </w:t>
      </w:r>
      <w:r w:rsidR="00405F84" w:rsidRPr="00DE7DB2">
        <w:rPr>
          <w:spacing w:val="3"/>
          <w:lang w:val="pt-BR"/>
        </w:rPr>
        <w:t>Đ</w:t>
      </w:r>
      <w:r w:rsidR="00405F84" w:rsidRPr="00DE7DB2">
        <w:rPr>
          <w:spacing w:val="-5"/>
          <w:lang w:val="pt-BR"/>
        </w:rPr>
        <w:t>ố</w:t>
      </w:r>
      <w:r w:rsidR="00405F84" w:rsidRPr="00DE7DB2">
        <w:rPr>
          <w:lang w:val="pt-BR"/>
        </w:rPr>
        <w:t>i</w:t>
      </w:r>
      <w:r w:rsidR="00405F84" w:rsidRPr="00DE7DB2">
        <w:rPr>
          <w:spacing w:val="-4"/>
          <w:lang w:val="pt-BR"/>
        </w:rPr>
        <w:t xml:space="preserve"> </w:t>
      </w:r>
      <w:r w:rsidR="00405F84" w:rsidRPr="00DE7DB2">
        <w:rPr>
          <w:lang w:val="pt-BR"/>
        </w:rPr>
        <w:t>tư</w:t>
      </w:r>
      <w:r w:rsidR="00405F84" w:rsidRPr="00DE7DB2">
        <w:rPr>
          <w:spacing w:val="5"/>
          <w:lang w:val="pt-BR"/>
        </w:rPr>
        <w:t>ợ</w:t>
      </w:r>
      <w:r w:rsidR="00405F84" w:rsidRPr="00DE7DB2">
        <w:rPr>
          <w:lang w:val="pt-BR"/>
        </w:rPr>
        <w:t>ng</w:t>
      </w:r>
      <w:r w:rsidR="00405F84" w:rsidRPr="00DE7DB2">
        <w:rPr>
          <w:spacing w:val="45"/>
          <w:lang w:val="pt-BR"/>
        </w:rPr>
        <w:t xml:space="preserve"> </w:t>
      </w:r>
      <w:r w:rsidR="00405F84" w:rsidRPr="00DE7DB2">
        <w:rPr>
          <w:lang w:val="pt-BR"/>
        </w:rPr>
        <w:t>và</w:t>
      </w:r>
      <w:r w:rsidR="00405F84" w:rsidRPr="00DE7DB2">
        <w:rPr>
          <w:spacing w:val="16"/>
          <w:lang w:val="pt-BR"/>
        </w:rPr>
        <w:t xml:space="preserve"> </w:t>
      </w:r>
      <w:r w:rsidR="00405F84" w:rsidRPr="00DE7DB2">
        <w:rPr>
          <w:spacing w:val="4"/>
          <w:lang w:val="pt-BR"/>
        </w:rPr>
        <w:t>p</w:t>
      </w:r>
      <w:r w:rsidR="00405F84" w:rsidRPr="00DE7DB2">
        <w:rPr>
          <w:spacing w:val="-6"/>
          <w:lang w:val="pt-BR"/>
        </w:rPr>
        <w:t>h</w:t>
      </w:r>
      <w:r w:rsidR="00405F84" w:rsidRPr="00DE7DB2">
        <w:rPr>
          <w:spacing w:val="5"/>
          <w:lang w:val="pt-BR"/>
        </w:rPr>
        <w:t>ạ</w:t>
      </w:r>
      <w:r w:rsidR="00405F84" w:rsidRPr="00DE7DB2">
        <w:rPr>
          <w:lang w:val="pt-BR"/>
        </w:rPr>
        <w:t>m</w:t>
      </w:r>
      <w:r w:rsidR="00405F84" w:rsidRPr="00DE7DB2">
        <w:rPr>
          <w:spacing w:val="56"/>
          <w:lang w:val="pt-BR"/>
        </w:rPr>
        <w:t xml:space="preserve"> </w:t>
      </w:r>
      <w:r w:rsidR="00405F84" w:rsidRPr="00DE7DB2">
        <w:rPr>
          <w:lang w:val="pt-BR"/>
        </w:rPr>
        <w:t>vi</w:t>
      </w:r>
      <w:r w:rsidR="00405F84" w:rsidRPr="00DE7DB2">
        <w:rPr>
          <w:spacing w:val="5"/>
          <w:lang w:val="pt-BR"/>
        </w:rPr>
        <w:t xml:space="preserve"> </w:t>
      </w:r>
      <w:r w:rsidR="00405F84" w:rsidRPr="00DE7DB2">
        <w:rPr>
          <w:spacing w:val="-6"/>
          <w:lang w:val="pt-BR"/>
        </w:rPr>
        <w:t>n</w:t>
      </w:r>
      <w:r w:rsidR="00405F84" w:rsidRPr="00DE7DB2">
        <w:rPr>
          <w:spacing w:val="5"/>
          <w:lang w:val="pt-BR"/>
        </w:rPr>
        <w:t>g</w:t>
      </w:r>
      <w:r w:rsidR="00405F84" w:rsidRPr="00DE7DB2">
        <w:rPr>
          <w:lang w:val="pt-BR"/>
        </w:rPr>
        <w:t>hi</w:t>
      </w:r>
      <w:r w:rsidR="00405F84" w:rsidRPr="00DE7DB2">
        <w:rPr>
          <w:spacing w:val="4"/>
          <w:lang w:val="pt-BR"/>
        </w:rPr>
        <w:t>ê</w:t>
      </w:r>
      <w:r w:rsidR="00405F84" w:rsidRPr="00DE7DB2">
        <w:rPr>
          <w:lang w:val="pt-BR"/>
        </w:rPr>
        <w:t>n</w:t>
      </w:r>
      <w:r w:rsidR="00405F84" w:rsidRPr="00DE7DB2">
        <w:rPr>
          <w:spacing w:val="34"/>
          <w:lang w:val="pt-BR"/>
        </w:rPr>
        <w:t xml:space="preserve"> </w:t>
      </w:r>
      <w:r w:rsidR="00405F84" w:rsidRPr="00DE7DB2">
        <w:rPr>
          <w:spacing w:val="4"/>
          <w:w w:val="99"/>
          <w:lang w:val="pt-BR"/>
        </w:rPr>
        <w:t>c</w:t>
      </w:r>
      <w:r w:rsidR="00405F84" w:rsidRPr="00DE7DB2">
        <w:rPr>
          <w:spacing w:val="6"/>
          <w:w w:val="110"/>
          <w:lang w:val="pt-BR"/>
        </w:rPr>
        <w:t>ứ</w:t>
      </w:r>
      <w:r w:rsidR="00405F84" w:rsidRPr="00DE7DB2">
        <w:rPr>
          <w:w w:val="110"/>
          <w:lang w:val="pt-BR"/>
        </w:rPr>
        <w:t>u</w:t>
      </w:r>
      <w:bookmarkEnd w:id="9"/>
      <w:bookmarkEnd w:id="10"/>
    </w:p>
    <w:p w:rsidR="00952904" w:rsidRPr="00952904" w:rsidRDefault="007D00F4" w:rsidP="00952904">
      <w:pPr>
        <w:pStyle w:val="muc111"/>
      </w:pPr>
      <w:r>
        <w:t xml:space="preserve">3.1 </w:t>
      </w:r>
      <w:r w:rsidR="00952904" w:rsidRPr="00952904">
        <w:t>Đối tượng nghiên cứu</w:t>
      </w:r>
    </w:p>
    <w:p w:rsidR="00952904" w:rsidRPr="00424163" w:rsidRDefault="007645ED" w:rsidP="00952904">
      <w:pPr>
        <w:pStyle w:val="nd"/>
      </w:pPr>
      <w:r w:rsidRPr="000D41CF">
        <w:t>Đ</w:t>
      </w:r>
      <w:r>
        <w:t>ối tượng nghiên cứu của đ</w:t>
      </w:r>
      <w:r w:rsidRPr="000D41CF">
        <w:t>ề tài</w:t>
      </w:r>
      <w:r>
        <w:t xml:space="preserve"> tập trung vào các vấn đề có liên quan tới công tác quản trị chi phí, công cụ của quản trị chi phí là khoán chi phí, thông tin cần cho công tác quản trị chi phí và theo đó là hệ thống thông tin cung cấp những thông tin này. Ngoài ra, đề tài phải nghiên cứu sâu về các công đoạn của công nghệ khai thác hầm lò, các loại chi phí phát sinh trong từng công đoạn của dây chuyền khai thác để tập hợp chi phí, phục vụ cho công tác quản trị chi phí tới sản phẩm cuối cùng là 1 tấn than khai thác hầm lò</w:t>
      </w:r>
      <w:r w:rsidRPr="00424163">
        <w:t>.</w:t>
      </w:r>
    </w:p>
    <w:p w:rsidR="00952904" w:rsidRPr="00952904" w:rsidRDefault="007D00F4" w:rsidP="00952904">
      <w:pPr>
        <w:pStyle w:val="muc111"/>
      </w:pPr>
      <w:r>
        <w:t xml:space="preserve">3.2. </w:t>
      </w:r>
      <w:r w:rsidR="00952904" w:rsidRPr="00952904">
        <w:t>Phạm vi nghiên cứu</w:t>
      </w:r>
    </w:p>
    <w:p w:rsidR="007645ED" w:rsidRPr="00424163" w:rsidRDefault="00952904" w:rsidP="007645ED">
      <w:pPr>
        <w:pStyle w:val="nd"/>
      </w:pPr>
      <w:r w:rsidRPr="007645ED">
        <w:t xml:space="preserve"> - </w:t>
      </w:r>
      <w:r w:rsidR="007645ED" w:rsidRPr="00424163">
        <w:rPr>
          <w:i/>
        </w:rPr>
        <w:t>Về không gian</w:t>
      </w:r>
      <w:r w:rsidR="007645ED" w:rsidRPr="00424163">
        <w:t xml:space="preserve">: đề tài được thực hiện tại Công ty </w:t>
      </w:r>
      <w:r w:rsidR="007645ED">
        <w:t>Cổ phần Than Núi Béo</w:t>
      </w:r>
      <w:r w:rsidR="007645ED" w:rsidRPr="00424163">
        <w:t xml:space="preserve"> và mở rộng ra các doanh nghiệp </w:t>
      </w:r>
      <w:r w:rsidR="007645ED">
        <w:t>có điều kiện khai thác tương tự.</w:t>
      </w:r>
    </w:p>
    <w:p w:rsidR="00952904" w:rsidRPr="007646BE" w:rsidRDefault="007645ED" w:rsidP="007645ED">
      <w:pPr>
        <w:pStyle w:val="nd"/>
        <w:rPr>
          <w:b/>
        </w:rPr>
      </w:pPr>
      <w:r w:rsidRPr="00424163">
        <w:t xml:space="preserve">- </w:t>
      </w:r>
      <w:r w:rsidRPr="00424163">
        <w:rPr>
          <w:i/>
        </w:rPr>
        <w:t>Về thời gian</w:t>
      </w:r>
      <w:r w:rsidRPr="00424163">
        <w:t>: Các số liệu dùng kiểm định được thu thập trong thời gian thực hiện đề tài</w:t>
      </w:r>
      <w:r>
        <w:t>. Cụ thể từ tháng 1/2017 đến tháng 12/2017 (khoảng thời gian, các lò khai thác than của Công ty Cổ phần than Núi Béo ra những tấn than đầu tiên)</w:t>
      </w:r>
      <w:r w:rsidRPr="00424163">
        <w:t>.</w:t>
      </w:r>
      <w:r w:rsidR="00952904" w:rsidRPr="00424163">
        <w:t>.</w:t>
      </w:r>
    </w:p>
    <w:p w:rsidR="00405F84" w:rsidRPr="00DE7DB2" w:rsidRDefault="007D00F4" w:rsidP="007D00F4">
      <w:pPr>
        <w:pStyle w:val="Muc11"/>
        <w:rPr>
          <w:w w:val="110"/>
          <w:lang w:val="pt-BR"/>
        </w:rPr>
      </w:pPr>
      <w:bookmarkStart w:id="11" w:name="_Toc523777365"/>
      <w:bookmarkStart w:id="12" w:name="_Toc527840406"/>
      <w:r>
        <w:rPr>
          <w:lang w:val="pt-BR"/>
        </w:rPr>
        <w:t xml:space="preserve">4. </w:t>
      </w:r>
      <w:r w:rsidR="00952904" w:rsidRPr="00DE7DB2">
        <w:rPr>
          <w:lang w:val="pt-BR"/>
        </w:rPr>
        <w:t>Nội dung</w:t>
      </w:r>
      <w:r w:rsidR="00405F84" w:rsidRPr="00DE7DB2">
        <w:rPr>
          <w:spacing w:val="14"/>
          <w:lang w:val="pt-BR"/>
        </w:rPr>
        <w:t xml:space="preserve"> </w:t>
      </w:r>
      <w:r w:rsidR="00405F84" w:rsidRPr="00DE7DB2">
        <w:rPr>
          <w:spacing w:val="-6"/>
          <w:lang w:val="pt-BR"/>
        </w:rPr>
        <w:t>n</w:t>
      </w:r>
      <w:r w:rsidR="00405F84" w:rsidRPr="00DE7DB2">
        <w:rPr>
          <w:spacing w:val="5"/>
          <w:lang w:val="pt-BR"/>
        </w:rPr>
        <w:t>g</w:t>
      </w:r>
      <w:r w:rsidR="00405F84" w:rsidRPr="00DE7DB2">
        <w:rPr>
          <w:lang w:val="pt-BR"/>
        </w:rPr>
        <w:t>hi</w:t>
      </w:r>
      <w:r w:rsidR="00405F84" w:rsidRPr="00DE7DB2">
        <w:rPr>
          <w:spacing w:val="4"/>
          <w:lang w:val="pt-BR"/>
        </w:rPr>
        <w:t>ê</w:t>
      </w:r>
      <w:r w:rsidR="00405F84" w:rsidRPr="00DE7DB2">
        <w:rPr>
          <w:lang w:val="pt-BR"/>
        </w:rPr>
        <w:t>n</w:t>
      </w:r>
      <w:r w:rsidR="00405F84" w:rsidRPr="00DE7DB2">
        <w:rPr>
          <w:spacing w:val="36"/>
          <w:lang w:val="pt-BR"/>
        </w:rPr>
        <w:t xml:space="preserve"> </w:t>
      </w:r>
      <w:r w:rsidR="00405F84" w:rsidRPr="00DE7DB2">
        <w:rPr>
          <w:w w:val="105"/>
          <w:lang w:val="pt-BR"/>
        </w:rPr>
        <w:t>c</w:t>
      </w:r>
      <w:r w:rsidR="00405F84" w:rsidRPr="00DE7DB2">
        <w:rPr>
          <w:spacing w:val="7"/>
          <w:w w:val="105"/>
          <w:lang w:val="pt-BR"/>
        </w:rPr>
        <w:t>ứ</w:t>
      </w:r>
      <w:r w:rsidR="00405F84" w:rsidRPr="00DE7DB2">
        <w:rPr>
          <w:w w:val="110"/>
          <w:lang w:val="pt-BR"/>
        </w:rPr>
        <w:t>u</w:t>
      </w:r>
      <w:bookmarkEnd w:id="11"/>
      <w:bookmarkEnd w:id="12"/>
    </w:p>
    <w:p w:rsidR="007645ED" w:rsidRPr="000D41CF" w:rsidRDefault="007645ED" w:rsidP="007645ED">
      <w:pPr>
        <w:pStyle w:val="nd"/>
      </w:pPr>
      <w:r w:rsidRPr="001850CF">
        <w:rPr>
          <w:b/>
        </w:rPr>
        <w:t>Nội dung 1</w:t>
      </w:r>
      <w:r>
        <w:t>:</w:t>
      </w:r>
      <w:r w:rsidRPr="000D41CF">
        <w:t xml:space="preserve"> Nghiên cứu cơ sở lý luận và thực tiễn công tác khoán quản chi phí nói chung; Những yêu cầu về thông tin cần thiết, dòng đi của thông tin cho công tác khoán chi phí.</w:t>
      </w:r>
    </w:p>
    <w:p w:rsidR="007645ED" w:rsidRPr="000D41CF" w:rsidRDefault="007645ED" w:rsidP="007645ED">
      <w:pPr>
        <w:pStyle w:val="nd"/>
      </w:pPr>
      <w:r w:rsidRPr="001850CF">
        <w:rPr>
          <w:b/>
        </w:rPr>
        <w:t>Nội dung 2:</w:t>
      </w:r>
      <w:r w:rsidRPr="000D41CF">
        <w:t xml:space="preserve"> Nghiên cứu hệ thống  thông tin hiện thời của Công ty Cổ phần Than Núi Béo:  Mức độ thống nhất của các chỉ tiêu giao khoán;  Phân tích mức độ phù hợp của các biểu mẫu hiện đang được sử dụng cho công tác khoán chi phí chỉ ra những bất cập  nhằm đưa ra giải pháp hoàn thiện hệ thống thông tin cho Công ty.</w:t>
      </w:r>
    </w:p>
    <w:p w:rsidR="007645ED" w:rsidRPr="000D41CF" w:rsidRDefault="007645ED" w:rsidP="007645ED">
      <w:pPr>
        <w:pStyle w:val="nd"/>
      </w:pPr>
      <w:r w:rsidRPr="001850CF">
        <w:rPr>
          <w:b/>
        </w:rPr>
        <w:t>Nội dung 3:</w:t>
      </w:r>
      <w:r w:rsidRPr="000D41CF">
        <w:t xml:space="preserve">  Đề xuất các giải pháp hoàn thiện hệ thống thông tin cho Công ty Cổ phần Than Núi Béo</w:t>
      </w:r>
      <w:r>
        <w:t xml:space="preserve"> theo hướng tích hợp đảm bảo cung cấp thông tin chính xác, toàn diện, đúng lúc cho công tác khoán chi phí.</w:t>
      </w:r>
    </w:p>
    <w:p w:rsidR="00405F84" w:rsidRPr="00DE7DB2" w:rsidRDefault="007D00F4" w:rsidP="007D00F4">
      <w:pPr>
        <w:pStyle w:val="Muc11"/>
        <w:rPr>
          <w:w w:val="110"/>
          <w:lang w:val="pt-BR"/>
        </w:rPr>
      </w:pPr>
      <w:bookmarkStart w:id="13" w:name="_Toc523777366"/>
      <w:bookmarkStart w:id="14" w:name="_Toc527840407"/>
      <w:r>
        <w:rPr>
          <w:spacing w:val="5"/>
          <w:lang w:val="pt-BR"/>
        </w:rPr>
        <w:t xml:space="preserve">5. </w:t>
      </w:r>
      <w:r w:rsidR="00405F84" w:rsidRPr="00DE7DB2">
        <w:rPr>
          <w:spacing w:val="5"/>
          <w:lang w:val="pt-BR"/>
        </w:rPr>
        <w:t>P</w:t>
      </w:r>
      <w:r w:rsidR="00405F84" w:rsidRPr="00DE7DB2">
        <w:rPr>
          <w:spacing w:val="-6"/>
          <w:lang w:val="pt-BR"/>
        </w:rPr>
        <w:t>h</w:t>
      </w:r>
      <w:r w:rsidR="00405F84" w:rsidRPr="00DE7DB2">
        <w:rPr>
          <w:lang w:val="pt-BR"/>
        </w:rPr>
        <w:t>ư</w:t>
      </w:r>
      <w:r w:rsidR="00405F84" w:rsidRPr="00DE7DB2">
        <w:rPr>
          <w:spacing w:val="5"/>
          <w:lang w:val="pt-BR"/>
        </w:rPr>
        <w:t>ơ</w:t>
      </w:r>
      <w:r w:rsidR="00405F84" w:rsidRPr="00DE7DB2">
        <w:rPr>
          <w:spacing w:val="-6"/>
          <w:lang w:val="pt-BR"/>
        </w:rPr>
        <w:t>n</w:t>
      </w:r>
      <w:r w:rsidR="00405F84" w:rsidRPr="00DE7DB2">
        <w:rPr>
          <w:lang w:val="pt-BR"/>
        </w:rPr>
        <w:t>g</w:t>
      </w:r>
      <w:r w:rsidR="00405F84" w:rsidRPr="00DE7DB2">
        <w:rPr>
          <w:spacing w:val="64"/>
          <w:lang w:val="pt-BR"/>
        </w:rPr>
        <w:t xml:space="preserve"> </w:t>
      </w:r>
      <w:r w:rsidR="00405F84" w:rsidRPr="00DE7DB2">
        <w:rPr>
          <w:spacing w:val="4"/>
          <w:lang w:val="pt-BR"/>
        </w:rPr>
        <w:t>p</w:t>
      </w:r>
      <w:r w:rsidR="00405F84" w:rsidRPr="00DE7DB2">
        <w:rPr>
          <w:lang w:val="pt-BR"/>
        </w:rPr>
        <w:t>háp</w:t>
      </w:r>
      <w:r w:rsidR="00405F84" w:rsidRPr="00DE7DB2">
        <w:rPr>
          <w:spacing w:val="62"/>
          <w:lang w:val="pt-BR"/>
        </w:rPr>
        <w:t xml:space="preserve"> </w:t>
      </w:r>
      <w:r w:rsidR="00405F84" w:rsidRPr="00DE7DB2">
        <w:rPr>
          <w:lang w:val="pt-BR"/>
        </w:rPr>
        <w:t>n</w:t>
      </w:r>
      <w:r w:rsidR="00405F84" w:rsidRPr="00DE7DB2">
        <w:rPr>
          <w:spacing w:val="4"/>
          <w:lang w:val="pt-BR"/>
        </w:rPr>
        <w:t>g</w:t>
      </w:r>
      <w:r w:rsidR="00405F84" w:rsidRPr="00DE7DB2">
        <w:rPr>
          <w:spacing w:val="-6"/>
          <w:lang w:val="pt-BR"/>
        </w:rPr>
        <w:t>h</w:t>
      </w:r>
      <w:r w:rsidR="00405F84" w:rsidRPr="00DE7DB2">
        <w:rPr>
          <w:lang w:val="pt-BR"/>
        </w:rPr>
        <w:t>i</w:t>
      </w:r>
      <w:r w:rsidR="00405F84" w:rsidRPr="00DE7DB2">
        <w:rPr>
          <w:spacing w:val="5"/>
          <w:lang w:val="pt-BR"/>
        </w:rPr>
        <w:t>ê</w:t>
      </w:r>
      <w:r w:rsidR="00405F84" w:rsidRPr="00DE7DB2">
        <w:rPr>
          <w:lang w:val="pt-BR"/>
        </w:rPr>
        <w:t>n</w:t>
      </w:r>
      <w:r w:rsidR="00405F84" w:rsidRPr="00DE7DB2">
        <w:rPr>
          <w:spacing w:val="33"/>
          <w:lang w:val="pt-BR"/>
        </w:rPr>
        <w:t xml:space="preserve"> </w:t>
      </w:r>
      <w:r w:rsidR="00405F84" w:rsidRPr="00DE7DB2">
        <w:rPr>
          <w:w w:val="105"/>
          <w:lang w:val="pt-BR"/>
        </w:rPr>
        <w:t>c</w:t>
      </w:r>
      <w:r w:rsidR="00405F84" w:rsidRPr="00DE7DB2">
        <w:rPr>
          <w:spacing w:val="7"/>
          <w:w w:val="105"/>
          <w:lang w:val="pt-BR"/>
        </w:rPr>
        <w:t>ứ</w:t>
      </w:r>
      <w:r w:rsidR="00405F84" w:rsidRPr="00DE7DB2">
        <w:rPr>
          <w:w w:val="110"/>
          <w:lang w:val="pt-BR"/>
        </w:rPr>
        <w:t>u</w:t>
      </w:r>
      <w:bookmarkEnd w:id="13"/>
      <w:bookmarkEnd w:id="14"/>
    </w:p>
    <w:p w:rsidR="00952904" w:rsidRPr="00424163" w:rsidRDefault="00952904" w:rsidP="00952904">
      <w:pPr>
        <w:pStyle w:val="nd"/>
      </w:pPr>
      <w:r w:rsidRPr="00424163">
        <w:t>Nhóm tác giả nghiên cứu đề tài sẽ sử dụng các phương pháp chủ yếu sau:</w:t>
      </w:r>
    </w:p>
    <w:p w:rsidR="00952904" w:rsidRDefault="00861746" w:rsidP="00952904">
      <w:pPr>
        <w:pStyle w:val="nd"/>
      </w:pPr>
      <w:r>
        <w:t xml:space="preserve">. </w:t>
      </w:r>
      <w:r w:rsidR="00952904" w:rsidRPr="00861746">
        <w:rPr>
          <w:i/>
        </w:rPr>
        <w:t>Phương pháp nghiên cứu lý thuyết</w:t>
      </w:r>
      <w:r w:rsidR="00952904" w:rsidRPr="00424163">
        <w:t xml:space="preserve">: </w:t>
      </w:r>
      <w:r w:rsidR="00836F32" w:rsidRPr="00424163">
        <w:t xml:space="preserve">Phương pháp này được sử dụng để tổng hợp, phân tích các tài liệu có liên quan đến nội dung của đề tài như: các tài liệu về </w:t>
      </w:r>
      <w:r w:rsidR="00836F32">
        <w:t xml:space="preserve">xây </w:t>
      </w:r>
      <w:r w:rsidR="00836F32">
        <w:lastRenderedPageBreak/>
        <w:t>dựng hệ thống thông tin, các giải pháp tích hợp hệ thống thông tin</w:t>
      </w:r>
      <w:r w:rsidR="00836F32" w:rsidRPr="00424163">
        <w:t xml:space="preserve">, các tài liệu về quản trị </w:t>
      </w:r>
      <w:r w:rsidR="00836F32">
        <w:t>chi phí</w:t>
      </w:r>
      <w:r w:rsidR="00836F32" w:rsidRPr="00424163">
        <w:t xml:space="preserve"> </w:t>
      </w:r>
      <w:r w:rsidR="00836F32">
        <w:t xml:space="preserve">và </w:t>
      </w:r>
      <w:r w:rsidR="00836F32" w:rsidRPr="00424163">
        <w:t>khoán chi phí</w:t>
      </w:r>
    </w:p>
    <w:p w:rsidR="00952904" w:rsidRPr="00424163" w:rsidRDefault="00952904" w:rsidP="00952904">
      <w:pPr>
        <w:pStyle w:val="nd"/>
      </w:pPr>
      <w:r w:rsidRPr="00424163">
        <w:t xml:space="preserve">. </w:t>
      </w:r>
      <w:r w:rsidRPr="00861746">
        <w:rPr>
          <w:i/>
        </w:rPr>
        <w:t>Phương pháp khảo sát thực tế:</w:t>
      </w:r>
      <w:r w:rsidRPr="00424163">
        <w:t xml:space="preserve">  </w:t>
      </w:r>
      <w:r w:rsidR="00836F32" w:rsidRPr="00424163">
        <w:t xml:space="preserve">Phương pháp này sử dụng để nghiên cứu thực tế quá trình sản xuất diễn ra </w:t>
      </w:r>
      <w:r w:rsidR="00836F32">
        <w:t>tại các đơn vị (diện) sản xuất; Những đặc thù riêng của công nghệ khai thác hầm lò, các công đoạn của dây chuyền khai thác hầm lò, các chi phí cần thiết để sản xuất 1 tấn than theo công nghệ này; Các yêu cầu thông tin phục vụ cho quản trị chi phí và khoán chi phí sản xuất than hầm lò</w:t>
      </w:r>
      <w:r w:rsidRPr="00424163">
        <w:t>.</w:t>
      </w:r>
    </w:p>
    <w:p w:rsidR="00952904" w:rsidRPr="00424163" w:rsidRDefault="00952904" w:rsidP="00952904">
      <w:pPr>
        <w:pStyle w:val="nd"/>
      </w:pPr>
      <w:r w:rsidRPr="00424163">
        <w:t xml:space="preserve">. </w:t>
      </w:r>
      <w:r w:rsidRPr="00861746">
        <w:rPr>
          <w:i/>
        </w:rPr>
        <w:t>Phương pháp chuyên gia</w:t>
      </w:r>
      <w:r w:rsidRPr="00424163">
        <w:t xml:space="preserve">: </w:t>
      </w:r>
      <w:r w:rsidR="00836F32">
        <w:t>Hệ thống thông tin, đặc biệt là c</w:t>
      </w:r>
      <w:r w:rsidR="00836F32" w:rsidRPr="00424163">
        <w:t xml:space="preserve">ác biểu mẫu </w:t>
      </w:r>
      <w:r w:rsidR="00836F32">
        <w:t xml:space="preserve">(thông tin được kết xuất) </w:t>
      </w:r>
      <w:r w:rsidR="00836F32" w:rsidRPr="00424163">
        <w:t>sau khi đã thiết kế sẽ được các chuyên gia kinh tế của Công ty, các nhân viên kinh tế các phân xưởng kiểm định, đóng góp ý kiến để đề tài điều chỉnh cho phù hợp</w:t>
      </w:r>
      <w:r w:rsidRPr="00424163">
        <w:t>.</w:t>
      </w:r>
    </w:p>
    <w:p w:rsidR="00952904" w:rsidRPr="00424163" w:rsidRDefault="00952904" w:rsidP="00952904">
      <w:pPr>
        <w:pStyle w:val="nd"/>
      </w:pPr>
      <w:r w:rsidRPr="00424163">
        <w:t xml:space="preserve"> Ngoài ra, còn có những phương pháp khác cũng được sử dụng trong nghiên cứu như phương pháp thống kê, phương pháp mô hình hóa,..</w:t>
      </w:r>
    </w:p>
    <w:p w:rsidR="00405F84" w:rsidRPr="00DE7DB2" w:rsidRDefault="007D00F4" w:rsidP="007D00F4">
      <w:pPr>
        <w:pStyle w:val="Muc11"/>
        <w:rPr>
          <w:lang w:val="pt-BR"/>
        </w:rPr>
      </w:pPr>
      <w:bookmarkStart w:id="15" w:name="_Toc523777367"/>
      <w:bookmarkStart w:id="16" w:name="_Toc527840408"/>
      <w:r>
        <w:rPr>
          <w:lang w:val="pt-BR"/>
        </w:rPr>
        <w:t xml:space="preserve">6. </w:t>
      </w:r>
      <w:r w:rsidR="00405F84" w:rsidRPr="00DE7DB2">
        <w:rPr>
          <w:lang w:val="pt-BR"/>
        </w:rPr>
        <w:t>Ý</w:t>
      </w:r>
      <w:r w:rsidR="00405F84" w:rsidRPr="00DE7DB2">
        <w:rPr>
          <w:spacing w:val="3"/>
          <w:lang w:val="pt-BR"/>
        </w:rPr>
        <w:t xml:space="preserve"> </w:t>
      </w:r>
      <w:r w:rsidR="00405F84" w:rsidRPr="00DE7DB2">
        <w:rPr>
          <w:spacing w:val="-6"/>
          <w:lang w:val="pt-BR"/>
        </w:rPr>
        <w:t>n</w:t>
      </w:r>
      <w:r w:rsidR="00405F84" w:rsidRPr="00DE7DB2">
        <w:rPr>
          <w:spacing w:val="5"/>
          <w:lang w:val="pt-BR"/>
        </w:rPr>
        <w:t>g</w:t>
      </w:r>
      <w:r w:rsidR="00405F84" w:rsidRPr="00DE7DB2">
        <w:rPr>
          <w:spacing w:val="-6"/>
          <w:lang w:val="pt-BR"/>
        </w:rPr>
        <w:t>h</w:t>
      </w:r>
      <w:r w:rsidR="00405F84" w:rsidRPr="00DE7DB2">
        <w:rPr>
          <w:lang w:val="pt-BR"/>
        </w:rPr>
        <w:t>ĩa</w:t>
      </w:r>
      <w:r w:rsidR="00405F84" w:rsidRPr="00DE7DB2">
        <w:rPr>
          <w:spacing w:val="47"/>
          <w:lang w:val="pt-BR"/>
        </w:rPr>
        <w:t xml:space="preserve"> </w:t>
      </w:r>
      <w:r w:rsidR="00405F84" w:rsidRPr="00DE7DB2">
        <w:rPr>
          <w:lang w:val="pt-BR"/>
        </w:rPr>
        <w:t>khoa</w:t>
      </w:r>
      <w:r w:rsidR="00405F84" w:rsidRPr="00DE7DB2">
        <w:rPr>
          <w:spacing w:val="48"/>
          <w:lang w:val="pt-BR"/>
        </w:rPr>
        <w:t xml:space="preserve"> </w:t>
      </w:r>
      <w:r w:rsidR="00405F84" w:rsidRPr="00DE7DB2">
        <w:rPr>
          <w:lang w:val="pt-BR"/>
        </w:rPr>
        <w:t>h</w:t>
      </w:r>
      <w:r w:rsidR="00405F84" w:rsidRPr="00DE7DB2">
        <w:rPr>
          <w:spacing w:val="-6"/>
          <w:lang w:val="pt-BR"/>
        </w:rPr>
        <w:t>ọ</w:t>
      </w:r>
      <w:r w:rsidR="00405F84" w:rsidRPr="00DE7DB2">
        <w:rPr>
          <w:lang w:val="pt-BR"/>
        </w:rPr>
        <w:t>c</w:t>
      </w:r>
      <w:r w:rsidR="00405F84" w:rsidRPr="00DE7DB2">
        <w:rPr>
          <w:spacing w:val="13"/>
          <w:lang w:val="pt-BR"/>
        </w:rPr>
        <w:t xml:space="preserve"> </w:t>
      </w:r>
      <w:r w:rsidR="00405F84" w:rsidRPr="00DE7DB2">
        <w:rPr>
          <w:lang w:val="pt-BR"/>
        </w:rPr>
        <w:t>và</w:t>
      </w:r>
      <w:r w:rsidR="00405F84" w:rsidRPr="00DE7DB2">
        <w:rPr>
          <w:spacing w:val="13"/>
          <w:lang w:val="pt-BR"/>
        </w:rPr>
        <w:t xml:space="preserve"> </w:t>
      </w:r>
      <w:r w:rsidR="00405F84" w:rsidRPr="00DE7DB2">
        <w:rPr>
          <w:spacing w:val="6"/>
          <w:lang w:val="pt-BR"/>
        </w:rPr>
        <w:t>t</w:t>
      </w:r>
      <w:r w:rsidR="00405F84" w:rsidRPr="00DE7DB2">
        <w:rPr>
          <w:lang w:val="pt-BR"/>
        </w:rPr>
        <w:t>hực</w:t>
      </w:r>
      <w:r w:rsidR="00405F84" w:rsidRPr="00DE7DB2">
        <w:rPr>
          <w:spacing w:val="47"/>
          <w:lang w:val="pt-BR"/>
        </w:rPr>
        <w:t xml:space="preserve"> </w:t>
      </w:r>
      <w:r w:rsidR="00405F84" w:rsidRPr="00DE7DB2">
        <w:rPr>
          <w:lang w:val="pt-BR"/>
        </w:rPr>
        <w:t>tiễn</w:t>
      </w:r>
      <w:r w:rsidR="00405F84" w:rsidRPr="00DE7DB2">
        <w:rPr>
          <w:spacing w:val="22"/>
          <w:lang w:val="pt-BR"/>
        </w:rPr>
        <w:t xml:space="preserve"> </w:t>
      </w:r>
      <w:r w:rsidR="00405F84" w:rsidRPr="00DE7DB2">
        <w:rPr>
          <w:spacing w:val="8"/>
          <w:lang w:val="pt-BR"/>
        </w:rPr>
        <w:t>c</w:t>
      </w:r>
      <w:r w:rsidR="00405F84" w:rsidRPr="00DE7DB2">
        <w:rPr>
          <w:spacing w:val="-6"/>
          <w:lang w:val="pt-BR"/>
        </w:rPr>
        <w:t>ủ</w:t>
      </w:r>
      <w:r w:rsidR="00405F84" w:rsidRPr="00DE7DB2">
        <w:rPr>
          <w:lang w:val="pt-BR"/>
        </w:rPr>
        <w:t>a</w:t>
      </w:r>
      <w:r w:rsidR="00405F84" w:rsidRPr="00DE7DB2">
        <w:rPr>
          <w:spacing w:val="30"/>
          <w:lang w:val="pt-BR"/>
        </w:rPr>
        <w:t xml:space="preserve"> </w:t>
      </w:r>
      <w:r w:rsidR="00405F84" w:rsidRPr="00DE7DB2">
        <w:rPr>
          <w:lang w:val="pt-BR"/>
        </w:rPr>
        <w:t>đề  tài nghiên cứu</w:t>
      </w:r>
      <w:bookmarkEnd w:id="15"/>
      <w:bookmarkEnd w:id="16"/>
    </w:p>
    <w:p w:rsidR="00952904" w:rsidRDefault="009C2EE4" w:rsidP="00952904">
      <w:pPr>
        <w:pStyle w:val="nd"/>
      </w:pPr>
      <w:r>
        <w:t xml:space="preserve">* </w:t>
      </w:r>
      <w:r w:rsidRPr="009C2EE4">
        <w:rPr>
          <w:i/>
        </w:rPr>
        <w:t>Ý nghĩa khoa học</w:t>
      </w:r>
      <w:r>
        <w:t xml:space="preserve">: Kết quả nghiên cứu của đề tài góp phần hệ thống hóa những vấn đề lý luận về </w:t>
      </w:r>
      <w:r w:rsidR="00836F32">
        <w:t xml:space="preserve">khoán chi phí, những yêu cầu về thông tin phục vụ khoán chi phí nói chung và những thông tin đặc thù phục vụ khoán chi phí trong khai thác hầm lò nói riêng. </w:t>
      </w:r>
    </w:p>
    <w:p w:rsidR="009C2EE4" w:rsidRPr="00952904" w:rsidRDefault="009C2EE4" w:rsidP="00952904">
      <w:pPr>
        <w:pStyle w:val="nd"/>
      </w:pPr>
      <w:r>
        <w:t xml:space="preserve">* </w:t>
      </w:r>
      <w:r w:rsidRPr="009C2EE4">
        <w:rPr>
          <w:i/>
        </w:rPr>
        <w:t>Ý nghĩa thực tiễn</w:t>
      </w:r>
      <w:r>
        <w:t xml:space="preserve">: Kết quả nghiên cứu của đề tài sẽ </w:t>
      </w:r>
      <w:r w:rsidR="00836F32">
        <w:t xml:space="preserve">là tài liệu tham khảo có giá trị cho Công ty Cổ phần Than Núi Béo và các doanh nghiệp khác có điều kiện tương </w:t>
      </w:r>
      <w:r w:rsidR="00436336">
        <w:t>đồng</w:t>
      </w:r>
      <w:r w:rsidR="00836F32">
        <w:t xml:space="preserve"> trong việc xây dựng hệ thống thông tin</w:t>
      </w:r>
      <w:r>
        <w:t xml:space="preserve"> phục vụ công tác khoán chi phí </w:t>
      </w:r>
      <w:r w:rsidR="00836F32">
        <w:t>của mình</w:t>
      </w:r>
      <w:r>
        <w:t xml:space="preserve">. Ngoài ra, kết quả nghiên cứu của đề tài có thể là tài liệu cho giảng dạy môn Tin học ứng dụng trong chương trình đào tạo các chuyên ngành thuộc Khoa Kinh tế - QTKD, </w:t>
      </w:r>
      <w:r w:rsidR="00436336">
        <w:t>T</w:t>
      </w:r>
      <w:r>
        <w:t>rường Đại học Mỏ Địa chất.</w:t>
      </w:r>
    </w:p>
    <w:p w:rsidR="00405F84" w:rsidRPr="00DE7DB2" w:rsidRDefault="007D00F4" w:rsidP="007D00F4">
      <w:pPr>
        <w:pStyle w:val="Muc11"/>
        <w:rPr>
          <w:spacing w:val="4"/>
          <w:lang w:val="pt-BR"/>
        </w:rPr>
      </w:pPr>
      <w:bookmarkStart w:id="17" w:name="_Toc527840409"/>
      <w:r>
        <w:rPr>
          <w:lang w:val="pt-BR"/>
        </w:rPr>
        <w:t xml:space="preserve">7. </w:t>
      </w:r>
      <w:bookmarkStart w:id="18" w:name="_Toc523777368"/>
      <w:r w:rsidR="00405F84" w:rsidRPr="00DE7DB2">
        <w:rPr>
          <w:lang w:val="pt-BR"/>
        </w:rPr>
        <w:t>K</w:t>
      </w:r>
      <w:r w:rsidR="00405F84" w:rsidRPr="00DE7DB2">
        <w:rPr>
          <w:spacing w:val="3"/>
          <w:lang w:val="pt-BR"/>
        </w:rPr>
        <w:t>ế</w:t>
      </w:r>
      <w:r w:rsidR="00405F84" w:rsidRPr="00DE7DB2">
        <w:rPr>
          <w:lang w:val="pt-BR"/>
        </w:rPr>
        <w:t>t</w:t>
      </w:r>
      <w:r w:rsidR="00405F84" w:rsidRPr="00DE7DB2">
        <w:rPr>
          <w:spacing w:val="28"/>
          <w:lang w:val="pt-BR"/>
        </w:rPr>
        <w:t xml:space="preserve"> </w:t>
      </w:r>
      <w:r w:rsidR="00405F84" w:rsidRPr="00DE7DB2">
        <w:rPr>
          <w:lang w:val="pt-BR"/>
        </w:rPr>
        <w:t>cấu</w:t>
      </w:r>
      <w:r w:rsidR="00405F84" w:rsidRPr="00DE7DB2">
        <w:rPr>
          <w:spacing w:val="25"/>
          <w:lang w:val="pt-BR"/>
        </w:rPr>
        <w:t xml:space="preserve"> </w:t>
      </w:r>
      <w:r w:rsidR="00405F84" w:rsidRPr="00DE7DB2">
        <w:rPr>
          <w:spacing w:val="6"/>
          <w:lang w:val="pt-BR"/>
        </w:rPr>
        <w:t>c</w:t>
      </w:r>
      <w:r w:rsidR="00405F84" w:rsidRPr="00DE7DB2">
        <w:rPr>
          <w:spacing w:val="-6"/>
          <w:lang w:val="pt-BR"/>
        </w:rPr>
        <w:t>ủ</w:t>
      </w:r>
      <w:r w:rsidR="00405F84" w:rsidRPr="00DE7DB2">
        <w:rPr>
          <w:lang w:val="pt-BR"/>
        </w:rPr>
        <w:t>a</w:t>
      </w:r>
      <w:r w:rsidR="00405F84" w:rsidRPr="00DE7DB2">
        <w:rPr>
          <w:spacing w:val="30"/>
          <w:lang w:val="pt-BR"/>
        </w:rPr>
        <w:t xml:space="preserve"> </w:t>
      </w:r>
      <w:r w:rsidR="00405F84" w:rsidRPr="00DE7DB2">
        <w:rPr>
          <w:spacing w:val="4"/>
          <w:lang w:val="pt-BR"/>
        </w:rPr>
        <w:t>báo cáo</w:t>
      </w:r>
      <w:bookmarkEnd w:id="17"/>
      <w:bookmarkEnd w:id="18"/>
    </w:p>
    <w:p w:rsidR="009C2EE4" w:rsidRDefault="009C2EE4" w:rsidP="009C2EE4">
      <w:pPr>
        <w:pStyle w:val="nd"/>
      </w:pPr>
      <w:r>
        <w:t>Ngoài phần mở đầu, kết luận, danh mục tài liệu tham khảo và phụ lục,  nội dung của báo cáo kết cấu thành 3 chương chính:</w:t>
      </w:r>
    </w:p>
    <w:p w:rsidR="009C2EE4" w:rsidRDefault="009C2EE4" w:rsidP="00436336">
      <w:pPr>
        <w:pStyle w:val="nd"/>
      </w:pPr>
      <w:r>
        <w:t xml:space="preserve">Chương 1. </w:t>
      </w:r>
      <w:r w:rsidR="00436336">
        <w:t xml:space="preserve">Một số vấn đề lý </w:t>
      </w:r>
      <w:r w:rsidR="00436336" w:rsidRPr="00436336">
        <w:t>luận</w:t>
      </w:r>
      <w:r w:rsidR="00436336">
        <w:t xml:space="preserve"> về hệ thống thông tin </w:t>
      </w:r>
      <w:r w:rsidR="00D45F5A">
        <w:t xml:space="preserve">quản lý </w:t>
      </w:r>
      <w:r w:rsidR="00436336">
        <w:t>và khoán chi phí</w:t>
      </w:r>
    </w:p>
    <w:p w:rsidR="00436336" w:rsidRDefault="009C2EE4" w:rsidP="00436336">
      <w:pPr>
        <w:pStyle w:val="nd"/>
        <w:rPr>
          <w:sz w:val="24"/>
        </w:rPr>
      </w:pPr>
      <w:r>
        <w:t xml:space="preserve">Chương 2. </w:t>
      </w:r>
      <w:r w:rsidR="00436336">
        <w:t>Thực trạng hệ thống thông tin hiện thời của Công ty CP than Núi Béo và yêu cầu thông tin phục vụ khoán chi phí khi chuyển sang khai thác hầm lò</w:t>
      </w:r>
      <w:r w:rsidR="00436336">
        <w:rPr>
          <w:sz w:val="24"/>
        </w:rPr>
        <w:t xml:space="preserve"> </w:t>
      </w:r>
    </w:p>
    <w:p w:rsidR="009C2EE4" w:rsidRPr="0030437D" w:rsidRDefault="009C2EE4" w:rsidP="009C2EE4">
      <w:pPr>
        <w:pStyle w:val="nd"/>
      </w:pPr>
      <w:r>
        <w:t xml:space="preserve">Chương 3. </w:t>
      </w:r>
      <w:r w:rsidR="00436336">
        <w:t>Các giải pháp hoàn thiện hệ thống thông tin phục vụ khoán chi phí khi chuyển sang khai thác hầm lò</w:t>
      </w:r>
    </w:p>
    <w:p w:rsidR="00405F84" w:rsidRPr="004A5A73" w:rsidRDefault="00405F84" w:rsidP="00CF37E1">
      <w:pPr>
        <w:pStyle w:val="Muc1"/>
        <w:rPr>
          <w:lang w:val="pt-BR"/>
        </w:rPr>
      </w:pPr>
      <w:bookmarkStart w:id="19" w:name="_Toc527840410"/>
      <w:r w:rsidRPr="004A5A73">
        <w:rPr>
          <w:lang w:val="pt-BR"/>
        </w:rPr>
        <w:lastRenderedPageBreak/>
        <w:t>CHƯƠ</w:t>
      </w:r>
      <w:r w:rsidRPr="004A5A73">
        <w:rPr>
          <w:spacing w:val="4"/>
          <w:lang w:val="pt-BR"/>
        </w:rPr>
        <w:t>N</w:t>
      </w:r>
      <w:r w:rsidRPr="004A5A73">
        <w:rPr>
          <w:lang w:val="pt-BR"/>
        </w:rPr>
        <w:t>G</w:t>
      </w:r>
      <w:r w:rsidRPr="004A5A73">
        <w:rPr>
          <w:spacing w:val="55"/>
          <w:lang w:val="pt-BR"/>
        </w:rPr>
        <w:t xml:space="preserve"> </w:t>
      </w:r>
      <w:r w:rsidRPr="004A5A73">
        <w:rPr>
          <w:w w:val="99"/>
          <w:lang w:val="pt-BR"/>
        </w:rPr>
        <w:t>1</w:t>
      </w:r>
      <w:r w:rsidR="004A5A73" w:rsidRPr="004A5A73">
        <w:rPr>
          <w:w w:val="99"/>
          <w:lang w:val="pt-BR"/>
        </w:rPr>
        <w:t xml:space="preserve">. </w:t>
      </w:r>
      <w:r w:rsidR="00E65B98">
        <w:rPr>
          <w:lang w:val="pt-BR"/>
        </w:rPr>
        <w:t>MỘT SỐ VẤN ĐỀ LÝ LUẬN VỀ HỆ THỐNG</w:t>
      </w:r>
      <w:r w:rsidR="00E876AD" w:rsidRPr="004A5A73">
        <w:rPr>
          <w:lang w:val="pt-BR"/>
        </w:rPr>
        <w:t xml:space="preserve"> THÔNG TIN </w:t>
      </w:r>
      <w:r w:rsidR="00211E15">
        <w:rPr>
          <w:lang w:val="pt-BR"/>
        </w:rPr>
        <w:t xml:space="preserve">QUẢN LÝ </w:t>
      </w:r>
      <w:r w:rsidR="00E65B98">
        <w:rPr>
          <w:lang w:val="pt-BR"/>
        </w:rPr>
        <w:t>VÀ</w:t>
      </w:r>
      <w:r w:rsidR="00E876AD" w:rsidRPr="004A5A73">
        <w:rPr>
          <w:lang w:val="pt-BR"/>
        </w:rPr>
        <w:t xml:space="preserve"> KHOÁN CHI PHÍ</w:t>
      </w:r>
      <w:bookmarkEnd w:id="19"/>
      <w:r w:rsidR="00E876AD" w:rsidRPr="004A5A73">
        <w:rPr>
          <w:lang w:val="pt-BR"/>
        </w:rPr>
        <w:t xml:space="preserve"> </w:t>
      </w:r>
    </w:p>
    <w:p w:rsidR="00E876AD" w:rsidRDefault="007D00F4" w:rsidP="007D00F4">
      <w:pPr>
        <w:pStyle w:val="Muc11"/>
      </w:pPr>
      <w:bookmarkStart w:id="20" w:name="_Toc527840411"/>
      <w:r>
        <w:t xml:space="preserve">1.1. </w:t>
      </w:r>
      <w:r w:rsidR="00E65B98">
        <w:t>Hệ thống</w:t>
      </w:r>
      <w:r w:rsidR="00E876AD">
        <w:t xml:space="preserve"> thông tin</w:t>
      </w:r>
      <w:r w:rsidR="003A0492">
        <w:t xml:space="preserve"> quản lý</w:t>
      </w:r>
      <w:bookmarkEnd w:id="20"/>
    </w:p>
    <w:p w:rsidR="00405F84" w:rsidRDefault="00E876AD" w:rsidP="00A574D2">
      <w:pPr>
        <w:pStyle w:val="muc111"/>
        <w:numPr>
          <w:ilvl w:val="0"/>
          <w:numId w:val="14"/>
        </w:numPr>
      </w:pPr>
      <w:r w:rsidRPr="00E876AD">
        <w:t>Khái niệm</w:t>
      </w:r>
      <w:r>
        <w:t xml:space="preserve"> và </w:t>
      </w:r>
      <w:r w:rsidR="00E65B98">
        <w:t>các cấu thành của hệ thống thông tin</w:t>
      </w:r>
      <w:r w:rsidR="003A0492">
        <w:t xml:space="preserve"> quản lý</w:t>
      </w:r>
    </w:p>
    <w:p w:rsidR="000A7B79" w:rsidRPr="00DD4720" w:rsidRDefault="000A7B79" w:rsidP="005C14B0">
      <w:pPr>
        <w:pStyle w:val="nd"/>
      </w:pPr>
      <w:r w:rsidRPr="00440BD8">
        <w:rPr>
          <w:i/>
        </w:rPr>
        <w:t>Thông tin quản lý</w:t>
      </w:r>
      <w:r w:rsidRPr="00DD4720">
        <w:t xml:space="preserve"> được hiểu một cách đơn giản là những dữ liệu được thu nhận trong quá trình quản lý, được xử lý và được đánh giá là có ích cho việc ra các quyết định quản lý trong doanh nghiệp, tổ chức. Thông tin quản lý được hình thành và </w:t>
      </w:r>
      <w:r>
        <w:t>luân chuyển</w:t>
      </w:r>
      <w:r w:rsidRPr="00DD4720">
        <w:t xml:space="preserve"> trong mọi bộ phận chức năng của cơ cấu tổ chức quản lý, nó tác động tới mọi giai đoạn của quá trình quản lý vì vậy đòi hỏi người quản lý phải hiểu đúng nghĩa của thông tin để ra các quyết định quản lý có hiệu quả.</w:t>
      </w:r>
      <w:r>
        <w:t xml:space="preserve"> Thông tin phục vụ cho quản trị chi phí nói chung và khoán chi phí nói riêng</w:t>
      </w:r>
      <w:r w:rsidR="003A0492">
        <w:t xml:space="preserve"> được hình thành từ việc xử lý những dữ liệu có được từ các mảng chức năng liên quan tới quản trị chi phí như công tác dự toán; công tác thống kê sản lượng, tiêu hao các yếu tố đầu vào và tập hợp chi phí thực tế phát sinh trong quá trình hoạt động của doanh nghiệp; công tác thanh kiểm tra, giám sát và quyết toán khoán chi phí. Như vậy, thông tin quản trị chi phí và khoán quản trị chi phí được luân chuyển qua hầu hết các bộ phận chức năng của doanh nghiệp.</w:t>
      </w:r>
    </w:p>
    <w:p w:rsidR="000A7B79" w:rsidRPr="00DD4720" w:rsidRDefault="000A7B79" w:rsidP="005C14B0">
      <w:pPr>
        <w:pStyle w:val="muc111"/>
      </w:pPr>
      <w:r w:rsidRPr="003429ED">
        <w:t>Thông tin quản lý có các đặc điểm</w:t>
      </w:r>
      <w:r w:rsidRPr="00DD4720">
        <w:t>:</w:t>
      </w:r>
    </w:p>
    <w:p w:rsidR="000A7B79" w:rsidRPr="00DD4720" w:rsidRDefault="00FB4514" w:rsidP="005C14B0">
      <w:pPr>
        <w:pStyle w:val="nd"/>
      </w:pPr>
      <w:r>
        <w:t>-</w:t>
      </w:r>
      <w:r w:rsidR="000A7B79" w:rsidRPr="00DD4720">
        <w:t>Thông tin quản lý là sản phẩm của lao động quản lý và được sử dụng trong quá trình ra các quyết định quản lý. Vì vậy, giá trị kinh tế của thông tin quản lý rất lớn nhưng lại khó xác định và có thể giảm dần theo thời gian.</w:t>
      </w:r>
    </w:p>
    <w:p w:rsidR="000A7B79" w:rsidRPr="00DD4720" w:rsidRDefault="00FB4514" w:rsidP="005C14B0">
      <w:pPr>
        <w:pStyle w:val="nd"/>
      </w:pPr>
      <w:r>
        <w:t>-</w:t>
      </w:r>
      <w:r w:rsidR="000A7B79" w:rsidRPr="00DD4720">
        <w:t>Thông tin quản lý gắn liền với quyền lực lãnh đạo.</w:t>
      </w:r>
      <w:r w:rsidR="003A0492">
        <w:t xml:space="preserve"> Không phải ai cũng có thể có được mọi thông tin.</w:t>
      </w:r>
      <w:r w:rsidR="000A7B79" w:rsidRPr="00DD4720">
        <w:t xml:space="preserve"> Vì vậy, trong hệ thống thông tin của tổ chức, doanh nghiệp thường có sự phân cấp quyền truy cập tới hệ thống thông tin.</w:t>
      </w:r>
    </w:p>
    <w:p w:rsidR="000A7B79" w:rsidRPr="00DD4720" w:rsidRDefault="00FB4514" w:rsidP="005C14B0">
      <w:pPr>
        <w:pStyle w:val="nd"/>
      </w:pPr>
      <w:r>
        <w:t>-</w:t>
      </w:r>
      <w:r w:rsidR="000A7B79" w:rsidRPr="00DD4720">
        <w:t>Trong dòng luân chuyển, thông tin quản lý có địa chỉ người gửi và người nhận cụ thể, có tác dụng giúp người nhận ra các quyết định quản lý đúng đắn để làm thay đổi trạng thái bất động của hệ thống quản lý.</w:t>
      </w:r>
    </w:p>
    <w:p w:rsidR="000A7B79" w:rsidRPr="00DD4720" w:rsidRDefault="00FB4514" w:rsidP="005C14B0">
      <w:pPr>
        <w:pStyle w:val="nd"/>
      </w:pPr>
      <w:r>
        <w:t>-</w:t>
      </w:r>
      <w:r w:rsidR="000A7B79" w:rsidRPr="00DD4720">
        <w:t>Trong hoạt động quản lý, thông tin/dữ liệu được xử lý trong các hệ thống thông tin có ở nhiều khâu, nhiều tầng trong bộ máy quản lý. Thông tin đầu ra của hệ thống thông tin này có thể là đầu vào của hệ thống thông tin khác, tạo ra một thể thống nhất trong toàn bộ hệ thống doanh nghiệp, tổ chức.</w:t>
      </w:r>
    </w:p>
    <w:p w:rsidR="000A7B79" w:rsidRPr="003843E2" w:rsidRDefault="000A7B79" w:rsidP="005C14B0">
      <w:pPr>
        <w:pStyle w:val="nd"/>
      </w:pPr>
      <w:r w:rsidRPr="00440BD8">
        <w:rPr>
          <w:i/>
        </w:rPr>
        <w:t>Hệ thống thông tin</w:t>
      </w:r>
      <w:r w:rsidRPr="00DD4720">
        <w:t xml:space="preserve"> </w:t>
      </w:r>
      <w:r w:rsidR="00C927D1" w:rsidRPr="00C927D1">
        <w:rPr>
          <w:i/>
        </w:rPr>
        <w:t xml:space="preserve">quản lý </w:t>
      </w:r>
      <w:r w:rsidRPr="00DD4720">
        <w:t xml:space="preserve">được xác định như một tập hợp các thành phần được tổ chức để thu thập, xử lý, lưu trữ, phân phối và biểu diễn thông tin trợ giúp ra quyết định và kiểm soát các hoạt động </w:t>
      </w:r>
      <w:r w:rsidR="00C927D1">
        <w:t xml:space="preserve">quản lý </w:t>
      </w:r>
      <w:r w:rsidRPr="00DD4720">
        <w:t>trong một tổ chức</w:t>
      </w:r>
      <w:r>
        <w:t>, một doanh nghiệp</w:t>
      </w:r>
      <w:r w:rsidRPr="00DD4720">
        <w:t xml:space="preserve">. Hệ thống thông tin </w:t>
      </w:r>
      <w:r>
        <w:t xml:space="preserve">quản lý </w:t>
      </w:r>
      <w:r w:rsidRPr="00DD4720">
        <w:t xml:space="preserve">trong  một  doanh nghiệp giống như hệ thần kinh trong cơ </w:t>
      </w:r>
      <w:r w:rsidRPr="00DD4720">
        <w:lastRenderedPageBreak/>
        <w:t xml:space="preserve">thể con người. Nó liên kết tất cả các bộ phận của tổ chức lại với nhau và đảm bảo cho quá trình  kinh doanh tốt hơn và tồn tại trong môi trường cạnh tranh. </w:t>
      </w:r>
    </w:p>
    <w:p w:rsidR="000A7B79" w:rsidRPr="00DD4720" w:rsidRDefault="00C927D1" w:rsidP="005C14B0">
      <w:pPr>
        <w:pStyle w:val="nd"/>
      </w:pPr>
      <w:r>
        <w:t>Các dữ liệu đưa vào h</w:t>
      </w:r>
      <w:r w:rsidR="000A7B79" w:rsidRPr="00DD4720">
        <w:t>ệ thống thông tin</w:t>
      </w:r>
      <w:r>
        <w:t xml:space="preserve"> để xử lý gọi là </w:t>
      </w:r>
      <w:r w:rsidR="000A7B79" w:rsidRPr="00DD4720">
        <w:t xml:space="preserve">đầu vào và đầu ra </w:t>
      </w:r>
      <w:r>
        <w:t xml:space="preserve">của hệ thống thông tin quản lý chính là các báo cáo được kết xuất và được truyền tới nhà quản lý, hỗ trợ họ trong quá trình ra quyết định. Hệ thống thông tin quản lý </w:t>
      </w:r>
      <w:r w:rsidR="000A7B79" w:rsidRPr="00DD4720">
        <w:t>hoạt động trong một môi trường</w:t>
      </w:r>
      <w:r>
        <w:t xml:space="preserve"> quản lý chung của doanh nghiệp và được liên kết với các hệ thống thông tin khác</w:t>
      </w:r>
      <w:r w:rsidR="000A7B79" w:rsidRPr="00DD4720">
        <w:t xml:space="preserve">. Hệ thống </w:t>
      </w:r>
      <w:r>
        <w:t xml:space="preserve">thông tin này </w:t>
      </w:r>
      <w:r w:rsidR="000A7B79" w:rsidRPr="00DD4720">
        <w:t xml:space="preserve">xử lí </w:t>
      </w:r>
      <w:r>
        <w:t xml:space="preserve">dữ liệu </w:t>
      </w:r>
      <w:r w:rsidR="000A7B79" w:rsidRPr="00DD4720">
        <w:t xml:space="preserve">đầu vào và cho ra </w:t>
      </w:r>
      <w:r>
        <w:t>thông tin. Thông tin ấy</w:t>
      </w:r>
      <w:r w:rsidR="000A7B79" w:rsidRPr="00DD4720">
        <w:t xml:space="preserve"> được chuyển tới người nhận hoặc tới các hệ thống</w:t>
      </w:r>
      <w:r>
        <w:t xml:space="preserve"> thông tin </w:t>
      </w:r>
      <w:r w:rsidR="00CB40A7">
        <w:t>khác</w:t>
      </w:r>
      <w:r w:rsidR="000A7B79" w:rsidRPr="00DD4720">
        <w:t xml:space="preserve">. Trong hệ thống thông tin cũng có thể có cả cơ cấu thông tin phản hồi để kiểm sóat các họat động. Để thực hiện được việc đó, hệ thống thông tin có cấu trúc như hình </w:t>
      </w:r>
      <w:r w:rsidR="00953B87">
        <w:t>1</w:t>
      </w:r>
      <w:r w:rsidR="000A7B79" w:rsidRPr="00DD4720">
        <w:t>.1.</w:t>
      </w:r>
    </w:p>
    <w:p w:rsidR="000A7B79" w:rsidRPr="00E42741" w:rsidRDefault="003073F8" w:rsidP="000A7B79">
      <w:pPr>
        <w:rPr>
          <w:sz w:val="26"/>
          <w:szCs w:val="26"/>
        </w:rPr>
      </w:pPr>
      <w:r>
        <w:rPr>
          <w:noProof/>
          <w:sz w:val="26"/>
          <w:szCs w:val="26"/>
          <w:lang w:eastAsia="en-US"/>
        </w:rPr>
        <w:drawing>
          <wp:inline distT="0" distB="0" distL="0" distR="0" wp14:anchorId="3AD4C69B" wp14:editId="0FD3FCC2">
            <wp:extent cx="4591050" cy="4197350"/>
            <wp:effectExtent l="0" t="0" r="0" b="0"/>
            <wp:docPr id="4" name="Picture 12" descr="Description: Description: 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Description: 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91050" cy="4197350"/>
                    </a:xfrm>
                    <a:prstGeom prst="rect">
                      <a:avLst/>
                    </a:prstGeom>
                    <a:noFill/>
                    <a:ln>
                      <a:noFill/>
                    </a:ln>
                  </pic:spPr>
                </pic:pic>
              </a:graphicData>
            </a:graphic>
          </wp:inline>
        </w:drawing>
      </w:r>
    </w:p>
    <w:p w:rsidR="000A7B79" w:rsidRPr="00E42741" w:rsidRDefault="000A7B79" w:rsidP="000A7B79">
      <w:pPr>
        <w:pStyle w:val="QTKDHinh"/>
      </w:pPr>
      <w:bookmarkStart w:id="21" w:name="_Toc206902573"/>
      <w:bookmarkStart w:id="22" w:name="_Toc217576827"/>
      <w:bookmarkStart w:id="23" w:name="_Toc223164940"/>
      <w:bookmarkStart w:id="24" w:name="_Toc230681240"/>
      <w:bookmarkStart w:id="25" w:name="_Toc239864256"/>
      <w:bookmarkStart w:id="26" w:name="_Toc527665299"/>
      <w:bookmarkStart w:id="27" w:name="_Toc527665441"/>
      <w:bookmarkStart w:id="28" w:name="_Toc527840461"/>
      <w:r w:rsidRPr="00E42741">
        <w:t xml:space="preserve">Hình </w:t>
      </w:r>
      <w:r w:rsidR="00953B87">
        <w:t>1</w:t>
      </w:r>
      <w:r w:rsidRPr="00E42741">
        <w:t>.1. Các cấu thành của hệ thống thông tin</w:t>
      </w:r>
      <w:bookmarkEnd w:id="21"/>
      <w:bookmarkEnd w:id="22"/>
      <w:bookmarkEnd w:id="23"/>
      <w:bookmarkEnd w:id="24"/>
      <w:bookmarkEnd w:id="25"/>
      <w:bookmarkEnd w:id="26"/>
      <w:bookmarkEnd w:id="27"/>
      <w:bookmarkEnd w:id="28"/>
      <w:r w:rsidRPr="00E42741">
        <w:t xml:space="preserve"> </w:t>
      </w:r>
    </w:p>
    <w:p w:rsidR="00CB40A7" w:rsidRDefault="00CB40A7" w:rsidP="005C14B0">
      <w:pPr>
        <w:pStyle w:val="nd"/>
      </w:pPr>
      <w:r>
        <w:t xml:space="preserve">Đa phần các hệ thống thông tin hiện nay của các doanh nghiệp đều ứng dụng công nghệ hiện đại trong tập hợp, cập nhật, lưu trữ, xử lý và truyền thông tin trong toàn bộ hệ thống. Các công nghệ về phần cứng, </w:t>
      </w:r>
      <w:r w:rsidR="00FB4514">
        <w:t>công nghệ về</w:t>
      </w:r>
      <w:r>
        <w:t xml:space="preserve"> phần mềm và truyền thông hỗ trợ con người một cách hiệu quả, giúp tăng năng suất lao động, cung cấp thông tin chính xác, đúng lúc, đúng thời điểm, toàn diện ở tất cả các khía cạnh của công tác quản lý.</w:t>
      </w:r>
      <w:r w:rsidR="005B5CC9">
        <w:t xml:space="preserve"> Các hệ thống thông tin quản lý theo các chức năng khác nhau trong doanh nghiệp đã và đang theo xu hướng tích hợp thành một thể thống nhất. Trong hệ </w:t>
      </w:r>
      <w:r w:rsidR="005B5CC9">
        <w:lastRenderedPageBreak/>
        <w:t>thống thông tin tích hợp này, việc xử lý và cung cấp thông tin theo mỗi mảng chức năng được thực hiện bởi các mỗi module riêng, được kết nối với nhau để chia sẻ thông tin và cùng sử dụng chung một cơ sở dữ liệu.</w:t>
      </w:r>
    </w:p>
    <w:p w:rsidR="000A7B79" w:rsidRPr="00E42741" w:rsidRDefault="000A7B79" w:rsidP="005C14B0">
      <w:pPr>
        <w:pStyle w:val="nd"/>
      </w:pPr>
      <w:r w:rsidRPr="00E42741">
        <w:t xml:space="preserve">Để cung cấp những thông tin trong quá khứ, thông tin hiện thời và thông tin dự báo, một hệ thống thông tin quản lí có thể bao gồm cả phần mềm hỗ trợ trong quá trình ra quyết định, các nguồn dữ liệu như các cơ sở dữ liệu, các nguồn lực phần cứng của hệ thống, các hệ thống hỗ trợ quyết định, các ứng dụng quản lí con người và quản lí dự án và bất kỳ một quá trình tính tóan nào đảm bảo cho doanh nghiệp </w:t>
      </w:r>
      <w:r>
        <w:t>hoạt</w:t>
      </w:r>
      <w:r w:rsidRPr="00E42741">
        <w:t xml:space="preserve"> động có hiệu quả. </w:t>
      </w:r>
    </w:p>
    <w:p w:rsidR="000A7B79" w:rsidRPr="000250BC" w:rsidRDefault="000A7B79" w:rsidP="005C14B0">
      <w:pPr>
        <w:pStyle w:val="muc111"/>
      </w:pPr>
      <w:r w:rsidRPr="000250BC">
        <w:t>+ Nguyên lý hoạt động</w:t>
      </w:r>
      <w:r w:rsidR="00953B87">
        <w:t xml:space="preserve"> của hệ thống thông tin</w:t>
      </w:r>
    </w:p>
    <w:p w:rsidR="000A7B79" w:rsidRDefault="000A7B79" w:rsidP="005C14B0">
      <w:pPr>
        <w:pStyle w:val="nd"/>
      </w:pPr>
      <w:r w:rsidRPr="00080D6F">
        <w:t>Ta có thể hình dung</w:t>
      </w:r>
      <w:r w:rsidR="00D45F5A">
        <w:t xml:space="preserve"> các</w:t>
      </w:r>
      <w:r w:rsidRPr="00080D6F">
        <w:t xml:space="preserve"> hoạt động của </w:t>
      </w:r>
      <w:r w:rsidR="00D45F5A">
        <w:t>một</w:t>
      </w:r>
      <w:r w:rsidRPr="00080D6F">
        <w:t xml:space="preserve"> hệ thống thông tin như sau:</w:t>
      </w:r>
    </w:p>
    <w:p w:rsidR="000A7B79" w:rsidRDefault="000A7B79" w:rsidP="005C14B0">
      <w:pPr>
        <w:pStyle w:val="nd"/>
      </w:pPr>
      <w:r w:rsidRPr="00080D6F">
        <w:t xml:space="preserve"> - Nhập dữ liệu vào</w:t>
      </w:r>
      <w:r w:rsidR="00D45F5A">
        <w:t>:</w:t>
      </w:r>
      <w:r w:rsidRPr="00080D6F">
        <w:t xml:space="preserve"> Các dữ liệu vào đã được thu thập phải được biên tập và nhập vào theo một biểu mẫu nhất định. Khi đó dữ liệu được ghi trên các vật mang tin đọc được bằng máy như đĩa từ, băng từ…</w:t>
      </w:r>
    </w:p>
    <w:p w:rsidR="000A7B79" w:rsidRDefault="000A7B79" w:rsidP="005C14B0">
      <w:pPr>
        <w:pStyle w:val="nd"/>
      </w:pPr>
      <w:r w:rsidRPr="00080D6F">
        <w:t xml:space="preserve"> - Xử lý dữ liệu thành thông tin</w:t>
      </w:r>
      <w:r w:rsidR="00D45F5A">
        <w:t>:</w:t>
      </w:r>
      <w:r w:rsidRPr="00080D6F">
        <w:t xml:space="preserve"> Dữ liệu được xử lý bằng các thao tác như tính toán, so sánh, sắp thứ tự, phân loại, tóm tắt, phân tích để biến thành các thông tin dành cho người sử dụng.</w:t>
      </w:r>
    </w:p>
    <w:p w:rsidR="000A7B79" w:rsidRDefault="000A7B79" w:rsidP="005C14B0">
      <w:pPr>
        <w:pStyle w:val="nd"/>
      </w:pPr>
      <w:r w:rsidRPr="00080D6F">
        <w:t xml:space="preserve"> - Đưa thông tin ra</w:t>
      </w:r>
      <w:r w:rsidR="00D45F5A">
        <w:t>:</w:t>
      </w:r>
      <w:r w:rsidRPr="00080D6F">
        <w:t xml:space="preserve"> Mục đích của các hệ thống thông tin là cung cấp những sản phẩm thông tin phù hợp cho người sử dụng. Các sản phẩm đó có thể là các thông báo, biểu mẫu, báo cáo, danh sách, đồ thị, hình ảnh hiển thị trên màn hình hoặc in ra trên giấy.</w:t>
      </w:r>
    </w:p>
    <w:p w:rsidR="000A7B79" w:rsidRDefault="000A7B79" w:rsidP="005C14B0">
      <w:pPr>
        <w:pStyle w:val="nd"/>
      </w:pPr>
      <w:r w:rsidRPr="00080D6F">
        <w:t xml:space="preserve"> - Lưu trữ các nguồn dữ liệu</w:t>
      </w:r>
      <w:r w:rsidR="00D45F5A">
        <w:t>:</w:t>
      </w:r>
      <w:r w:rsidRPr="00080D6F">
        <w:t xml:space="preserve"> Lưu trữ là một hoạt động cơ bản của hệ thống thông tin, trong đó các dữ liệu và thông tin được giữ lại theo cách tổ chức nào đó để sử dụng sau này. Các dữ liệu thường được tổ chức và lưu trữ dưới dạng các trường, các biểu ghi, các tệp và các cơ sở dữ liệu.</w:t>
      </w:r>
    </w:p>
    <w:p w:rsidR="000A7B79" w:rsidRDefault="000A7B79" w:rsidP="005C14B0">
      <w:pPr>
        <w:pStyle w:val="nd"/>
      </w:pPr>
      <w:r w:rsidRPr="00080D6F">
        <w:t xml:space="preserve"> - Kiểm tra hoạt động của hệ thống</w:t>
      </w:r>
      <w:r w:rsidR="00D45F5A">
        <w:t>:</w:t>
      </w:r>
      <w:r w:rsidRPr="00080D6F">
        <w:t xml:space="preserve"> Hệ thống thông tin phải tạo ra các thông tin phản hồi về các quá trình vào, ra, xử lý và lưu trữ dữ liệu để có thể đánh giá và điều chỉnh hiệu quả hoạt động của hệ thống.</w:t>
      </w:r>
    </w:p>
    <w:p w:rsidR="000A7B79" w:rsidRDefault="000A7B79" w:rsidP="005C14B0">
      <w:pPr>
        <w:pStyle w:val="nd"/>
      </w:pPr>
      <w:r w:rsidRPr="004129B6">
        <w:t>Nói chung, hệ thống thông tin phải luôn được gắn kết với các hệ thống nghiệp vụ và hoạt động ngay trong khuôn khổ chiến lược của tổ chức. Bởi vậy mọi sự phát triển của hệ thống thông tin đều phải tuân thủ các yêu cầu nảy sinh từ nghiệp vụ. Nếu hệ thống thông tin nhằm thu thập thông tin, quản lý thông tin và tạo ra các sản phẩm thông tin phục vụ người sử dụng, thì hệ thống nghiệp vụ liên quan đến con người và cách giải quyết của con người đối với nghiệp vụ thông qua các sản phẩm thông tin đó.</w:t>
      </w:r>
    </w:p>
    <w:p w:rsidR="00180068" w:rsidRPr="00791167" w:rsidRDefault="00180068" w:rsidP="005C14B0">
      <w:pPr>
        <w:pStyle w:val="muc111"/>
      </w:pPr>
      <w:r>
        <w:lastRenderedPageBreak/>
        <w:t xml:space="preserve">+ </w:t>
      </w:r>
      <w:r w:rsidRPr="00791167">
        <w:t>Vai trò của hệ thống thông tin quản lý trong doanh nghiệp</w:t>
      </w:r>
    </w:p>
    <w:p w:rsidR="00180068" w:rsidRPr="00DD4720" w:rsidRDefault="00180068" w:rsidP="005C14B0">
      <w:pPr>
        <w:pStyle w:val="nd"/>
      </w:pPr>
      <w:r w:rsidRPr="00DD4720">
        <w:t xml:space="preserve">Không bao hàm những thông tin theo các chức năng thuần túy hoặc những thông tin thuộc về kỹ thuật, thông tin quản lý là những thông tin mà người quản lý  yêu cầu khi họ cần ra quyết định. Các nhà quản lý ở các mức khác nhau cần những thông tin tương ứng để ra những quyết định có hiệu quả. Không có thông tin, họ hành động chỉ dựa trên trực giác và những kinh nghiệm trong quá khứ của mình. Dữ liệu được xử lý, lưu trữ và cung cấp một cách đúng đắn sẽ hỗ trợ họ khi phân tích tình huống và đưa ra những quyết định có hiệu quả. </w:t>
      </w:r>
    </w:p>
    <w:p w:rsidR="00180068" w:rsidRPr="00DD4720" w:rsidRDefault="00180068" w:rsidP="005C14B0">
      <w:pPr>
        <w:pStyle w:val="nd"/>
      </w:pPr>
      <w:r w:rsidRPr="00DD4720">
        <w:t xml:space="preserve">Mục đích thiết kế hệ thống thông tin là tạo ra một mô hình về mạng thông tin cho doanh nghiệp, mô hình được xây dựng từ các hệ thống và hệ con có liên hệ lẫn nhau, cung cấp thông tin quản lý tới người ra quyết định ở các cấp khác nhau trong doanh nghiệp. Cụ thể là, hệ thống thông tin quản lý cần thiết để lập các kế họach, lựa chọn các phương án hành động và giám sát các họat động hàng ngày của doanh nghiệp.     </w:t>
      </w:r>
    </w:p>
    <w:p w:rsidR="00180068" w:rsidRPr="00DD4720" w:rsidRDefault="00596843" w:rsidP="005C14B0">
      <w:pPr>
        <w:pStyle w:val="nd"/>
      </w:pPr>
      <w:r>
        <w:t xml:space="preserve">Hệ thống thông tin </w:t>
      </w:r>
      <w:r w:rsidR="00180068" w:rsidRPr="00DD4720">
        <w:t xml:space="preserve"> hiện đại dựa vào máy tính cá nhân, được thiết kế để hỗ trợ cho hoạt động của doanh nghiệp, cho chức năng quản lý và ra quyết định trong doanh nghiệp. Sở dĩ các </w:t>
      </w:r>
      <w:r>
        <w:t xml:space="preserve">hệ thống thông tin </w:t>
      </w:r>
      <w:r w:rsidR="00180068" w:rsidRPr="00DD4720">
        <w:t xml:space="preserve">chỉ hỗ trợ mà không “tự động hoá” là bởi vì, chúng không thể thay thế được con người trong công việc quản lý và kinh doanh.  Nhưng sự hỗ trợ này càng ngày càng đóng vai trò quyết định trong hoạt động của doanh nghiệp, vì thiếu chúng, con người không thể quản lý và xử lý một khối lượng lớn thông tin, phức tạp, trong giới hạn thời gian và không gian khắc nghiệt của môi trường kinh doanh. Để hỗ trợ thông tin cho các cấp trong </w:t>
      </w:r>
      <w:r>
        <w:t>hệ thống quản lý</w:t>
      </w:r>
      <w:r w:rsidR="00180068" w:rsidRPr="00DD4720">
        <w:t xml:space="preserve"> theo các chức năng quản trị khác nhau, hệ thống thông tin của doanh nghiệp bao gồm nhiều phân hệ, tùy thuộc vào cấp hỗ trợ, chức năng hỗ trợ và phạm vi hỗ trợ. </w:t>
      </w:r>
    </w:p>
    <w:p w:rsidR="00E876AD" w:rsidRPr="00953B87" w:rsidRDefault="00953B87" w:rsidP="00953B87">
      <w:pPr>
        <w:pStyle w:val="Muc11"/>
        <w:rPr>
          <w:lang w:val="pt-BR"/>
        </w:rPr>
      </w:pPr>
      <w:bookmarkStart w:id="29" w:name="_Toc527840412"/>
      <w:r w:rsidRPr="00953B87">
        <w:rPr>
          <w:lang w:val="pt-BR"/>
        </w:rPr>
        <w:t xml:space="preserve">1.2. </w:t>
      </w:r>
      <w:r w:rsidR="00E65B98" w:rsidRPr="00953B87">
        <w:rPr>
          <w:lang w:val="pt-BR"/>
        </w:rPr>
        <w:t>K</w:t>
      </w:r>
      <w:r w:rsidR="00E876AD" w:rsidRPr="00953B87">
        <w:rPr>
          <w:lang w:val="pt-BR"/>
        </w:rPr>
        <w:t>hoán chi phí</w:t>
      </w:r>
      <w:bookmarkEnd w:id="29"/>
    </w:p>
    <w:p w:rsidR="00E876AD" w:rsidRDefault="00E876AD" w:rsidP="00A574D2">
      <w:pPr>
        <w:pStyle w:val="muc111"/>
        <w:numPr>
          <w:ilvl w:val="0"/>
          <w:numId w:val="15"/>
        </w:numPr>
      </w:pPr>
      <w:r>
        <w:t>Một số vấn đề lý luận về</w:t>
      </w:r>
      <w:r w:rsidR="00E65B98">
        <w:t xml:space="preserve"> khoán chi phí</w:t>
      </w:r>
    </w:p>
    <w:p w:rsidR="00783A06" w:rsidRDefault="000D5452" w:rsidP="000D5452">
      <w:pPr>
        <w:pStyle w:val="nd"/>
      </w:pPr>
      <w:r w:rsidRPr="009477EE">
        <w:rPr>
          <w:i/>
        </w:rPr>
        <w:t>Khoán chi phí</w:t>
      </w:r>
      <w:r>
        <w:t xml:space="preserve"> </w:t>
      </w:r>
      <w:r w:rsidR="00783A06" w:rsidRPr="00833EBC">
        <w:t>là một phương pháp đồng thời là một công cụ được sử dụng trong quản lý chi phí sản xuất trong các doanh nghiệp, theo đó chủ thể giao khoán (doanh nghiệp) giao nhiệm vụ sản xuất cho đối tượng nhận giao khoán (phân xưởng, công trường) kèm theo một mức chi phí sản xuất được gọi là chi phí giao khoán làm căn cứ cho việc xác định tiền lương và thu nhập của đơn vị nhận khoán.</w:t>
      </w:r>
    </w:p>
    <w:p w:rsidR="00DD37FE" w:rsidRPr="00833EBC" w:rsidRDefault="00DD37FE" w:rsidP="00DD37FE">
      <w:pPr>
        <w:pStyle w:val="nd"/>
        <w:spacing w:before="0" w:line="312" w:lineRule="auto"/>
        <w:ind w:firstLine="540"/>
      </w:pPr>
      <w:r w:rsidRPr="009477EE">
        <w:rPr>
          <w:i/>
        </w:rPr>
        <w:t>Mục tiêu</w:t>
      </w:r>
      <w:r w:rsidRPr="00833EBC">
        <w:t xml:space="preserve"> của khoán chi phí trong doanh nghiệp cho các đơn vị sản xuất</w:t>
      </w:r>
      <w:r>
        <w:t xml:space="preserve"> là</w:t>
      </w:r>
      <w:r w:rsidRPr="00833EBC">
        <w:t xml:space="preserve"> để phát huy những tiềm năng của các đơn vị và người lao động trong lao động sản xuất nhằm không ngừng hoàn thành nhiệm vụ sản xuất, nâng cao NSLĐ, tiết kiệm chi phí, </w:t>
      </w:r>
      <w:r w:rsidRPr="00833EBC">
        <w:lastRenderedPageBreak/>
        <w:t>nâng cao thu nhập của đơn vị và người lao động nói riêng, hiệu quả kinh tế của doanh nghiệp nói chung.</w:t>
      </w:r>
    </w:p>
    <w:p w:rsidR="00DD37FE" w:rsidRPr="009477EE" w:rsidRDefault="00DD37FE" w:rsidP="00DD37FE">
      <w:pPr>
        <w:pStyle w:val="nd"/>
        <w:spacing w:before="0" w:line="312" w:lineRule="auto"/>
        <w:ind w:firstLine="540"/>
        <w:rPr>
          <w:i/>
        </w:rPr>
      </w:pPr>
      <w:r w:rsidRPr="009477EE">
        <w:rPr>
          <w:i/>
        </w:rPr>
        <w:t>Những nhiệm vụ cụ thể của công tác khoán chi phí đến phân xưởng bao gồm:</w:t>
      </w:r>
    </w:p>
    <w:p w:rsidR="00DD37FE" w:rsidRPr="00833EBC" w:rsidRDefault="00DD37FE" w:rsidP="00A574D2">
      <w:pPr>
        <w:pStyle w:val="nd"/>
        <w:numPr>
          <w:ilvl w:val="0"/>
          <w:numId w:val="3"/>
        </w:numPr>
        <w:tabs>
          <w:tab w:val="left" w:pos="810"/>
        </w:tabs>
        <w:spacing w:before="0" w:after="0" w:line="312" w:lineRule="auto"/>
        <w:ind w:left="0" w:firstLine="540"/>
      </w:pPr>
      <w:r w:rsidRPr="00833EBC">
        <w:t>Đảm bảo hoàn thành nhiệm vụ sản xuất kinh doanh của doanh nghiệp;</w:t>
      </w:r>
    </w:p>
    <w:p w:rsidR="00DD37FE" w:rsidRPr="00833EBC" w:rsidRDefault="00DD37FE" w:rsidP="00A574D2">
      <w:pPr>
        <w:pStyle w:val="nd"/>
        <w:numPr>
          <w:ilvl w:val="0"/>
          <w:numId w:val="3"/>
        </w:numPr>
        <w:tabs>
          <w:tab w:val="left" w:pos="810"/>
        </w:tabs>
        <w:spacing w:before="0" w:after="0" w:line="312" w:lineRule="auto"/>
        <w:ind w:left="0" w:firstLine="540"/>
      </w:pPr>
      <w:r w:rsidRPr="00833EBC">
        <w:t>Tăng cường tính tự chủ, tự quản lý sản xuất của các bộ phận, phân xưởng, tham gia chủ động vào hạch toán và quản trị sản xuất kinh doanh;</w:t>
      </w:r>
    </w:p>
    <w:p w:rsidR="00DD37FE" w:rsidRPr="00833EBC" w:rsidRDefault="00DD37FE" w:rsidP="00A574D2">
      <w:pPr>
        <w:pStyle w:val="nd"/>
        <w:numPr>
          <w:ilvl w:val="0"/>
          <w:numId w:val="3"/>
        </w:numPr>
        <w:tabs>
          <w:tab w:val="left" w:pos="810"/>
        </w:tabs>
        <w:spacing w:before="0" w:after="0" w:line="312" w:lineRule="auto"/>
        <w:ind w:left="0" w:firstLine="540"/>
      </w:pPr>
      <w:r w:rsidRPr="00833EBC">
        <w:t>Khai thác triệt để năng lực sản xuất, các nguồn lực của doanh nghiệp để sản xuất kinh doanh có hiệu quả cao</w:t>
      </w:r>
      <w:r w:rsidR="000507FF">
        <w:t>;</w:t>
      </w:r>
      <w:r w:rsidRPr="00833EBC">
        <w:t xml:space="preserve"> Sử dụng một cách triệt để tiết kiệm các chi phí sản xuất nhằm giảm giá thành sản phẩm, tăng lợi nhuận cho doanh nghiệp;</w:t>
      </w:r>
    </w:p>
    <w:p w:rsidR="00DD37FE" w:rsidRPr="00833EBC" w:rsidRDefault="00DD37FE" w:rsidP="00A574D2">
      <w:pPr>
        <w:pStyle w:val="nd"/>
        <w:numPr>
          <w:ilvl w:val="0"/>
          <w:numId w:val="3"/>
        </w:numPr>
        <w:tabs>
          <w:tab w:val="left" w:pos="810"/>
        </w:tabs>
        <w:spacing w:before="0" w:after="0" w:line="312" w:lineRule="auto"/>
        <w:ind w:left="0" w:firstLine="540"/>
      </w:pPr>
      <w:r w:rsidRPr="00833EBC">
        <w:t>Nâng cao thu nhập và qua đó nâng cao đời sống vật chất cho người lao động trong các phân xưởng</w:t>
      </w:r>
      <w:r w:rsidR="000507FF">
        <w:t>;</w:t>
      </w:r>
      <w:r w:rsidRPr="00833EBC">
        <w:t xml:space="preserve"> Thông qua hạch toán đuợc cống hiến khả năng của mình và được hưởng thụ một cách xứng đáng;</w:t>
      </w:r>
    </w:p>
    <w:p w:rsidR="00DD37FE" w:rsidRPr="00833EBC" w:rsidRDefault="00DD37FE" w:rsidP="00A574D2">
      <w:pPr>
        <w:pStyle w:val="nd"/>
        <w:numPr>
          <w:ilvl w:val="0"/>
          <w:numId w:val="3"/>
        </w:numPr>
        <w:tabs>
          <w:tab w:val="left" w:pos="810"/>
        </w:tabs>
        <w:spacing w:before="0" w:after="0" w:line="312" w:lineRule="auto"/>
        <w:ind w:left="0" w:firstLine="540"/>
      </w:pPr>
      <w:r w:rsidRPr="00833EBC">
        <w:t>Đảm bảo sự công bằng, công khai dân chủ trong sản xuất kinh doanh;</w:t>
      </w:r>
    </w:p>
    <w:p w:rsidR="00DD37FE" w:rsidRPr="00833EBC" w:rsidRDefault="00DD37FE" w:rsidP="00A574D2">
      <w:pPr>
        <w:pStyle w:val="nd"/>
        <w:numPr>
          <w:ilvl w:val="0"/>
          <w:numId w:val="3"/>
        </w:numPr>
        <w:tabs>
          <w:tab w:val="left" w:pos="810"/>
        </w:tabs>
        <w:spacing w:before="0" w:after="0" w:line="312" w:lineRule="auto"/>
        <w:ind w:left="0" w:firstLine="540"/>
      </w:pPr>
      <w:r w:rsidRPr="00833EBC">
        <w:t>Hoàn thiện hệ thống hạch toán kinh tế doanh nghiệp và hệ thống thông tin trong chỉ đạo sản xuất kinh doanh.</w:t>
      </w:r>
    </w:p>
    <w:p w:rsidR="00DD37FE" w:rsidRDefault="00DD37FE" w:rsidP="00DD37FE">
      <w:pPr>
        <w:pStyle w:val="nd"/>
        <w:spacing w:before="0" w:line="312" w:lineRule="auto"/>
        <w:ind w:firstLine="540"/>
      </w:pPr>
      <w:r w:rsidRPr="009477EE">
        <w:rPr>
          <w:i/>
        </w:rPr>
        <w:t>Những nội dung chủ yếu</w:t>
      </w:r>
      <w:r w:rsidRPr="00833EBC">
        <w:t xml:space="preserve"> của công tác khoán chi phí phân xưởng trong doanh nghiệp gồm:</w:t>
      </w:r>
    </w:p>
    <w:p w:rsidR="000D21DC" w:rsidRDefault="000D21DC" w:rsidP="00DD37FE">
      <w:pPr>
        <w:pStyle w:val="nd"/>
        <w:spacing w:before="0" w:line="312" w:lineRule="auto"/>
        <w:ind w:firstLine="540"/>
      </w:pPr>
      <w:r w:rsidRPr="000D21DC">
        <w:rPr>
          <w:i/>
        </w:rPr>
        <w:t>Công tác hoạch định</w:t>
      </w:r>
      <w:r w:rsidRPr="000D21DC">
        <w:t>: doanh nghiệp xây dựng phương pháp khoán quản trị chi phí, tính toán các chỉ tiêu giao khoán chi phí, giao các chỉ tiêu khoán cho các đơn vị trong doanh nghiệp</w:t>
      </w:r>
    </w:p>
    <w:p w:rsidR="000D21DC" w:rsidRDefault="000D21DC" w:rsidP="00DD37FE">
      <w:pPr>
        <w:pStyle w:val="nd"/>
        <w:spacing w:before="0" w:line="312" w:lineRule="auto"/>
        <w:ind w:firstLine="540"/>
      </w:pPr>
      <w:r w:rsidRPr="000D21DC">
        <w:rPr>
          <w:i/>
        </w:rPr>
        <w:t>Công tác tổ chức</w:t>
      </w:r>
      <w:r w:rsidRPr="000D21DC">
        <w:rPr>
          <w:i/>
          <w:lang w:val="vi-VN"/>
        </w:rPr>
        <w:t xml:space="preserve"> thực hiện</w:t>
      </w:r>
      <w:r w:rsidRPr="000D21DC">
        <w:t xml:space="preserve">: các đơn vị phòng ban, công trường, phân xưởng tiếp nhận các chỉ tiêu giao khoán từ doanh nghiệp.Tổ chức xây dựng hệ thống các mẫu biểu phục vụ công tác khoán quản trị chi phí. Xây dựng bộ máy quản trị chi phí. Tổ chức các quá trình lao động sản xuất tại đơn vị để thực hiện nhiệm vụ sản xuất và các chỉ tiêu chi phí giao khoán. Tổ chức </w:t>
      </w:r>
      <w:r w:rsidRPr="000D21DC">
        <w:rPr>
          <w:lang w:val="vi-VN"/>
        </w:rPr>
        <w:t xml:space="preserve">tính toán, </w:t>
      </w:r>
      <w:r w:rsidRPr="000D21DC">
        <w:t>nghiệm thu, thanh toán v.v...</w:t>
      </w:r>
    </w:p>
    <w:p w:rsidR="006F233D" w:rsidRPr="000D21DC" w:rsidRDefault="000D21DC" w:rsidP="000D21DC">
      <w:pPr>
        <w:pStyle w:val="nd"/>
      </w:pPr>
      <w:r w:rsidRPr="000D21DC">
        <w:rPr>
          <w:i/>
        </w:rPr>
        <w:t>Công tác kiểm tra, giám sát</w:t>
      </w:r>
      <w:r w:rsidRPr="000D21DC">
        <w:t>: kiểm tra điều kiện thực tế so với điều kiện chuẩn khi giao khoán, thực hiện các giải pháp để hoàn thành và hoàn thành vượt mức các chỉ tiêu giao khoán nhằm đạt được kết quả cao nhất về sản xuất và thu nhập v.v...</w:t>
      </w:r>
    </w:p>
    <w:p w:rsidR="000D21DC" w:rsidRPr="000D21DC" w:rsidRDefault="000D21DC" w:rsidP="00DD37FE">
      <w:pPr>
        <w:pStyle w:val="nd"/>
        <w:spacing w:before="0" w:line="312" w:lineRule="auto"/>
        <w:ind w:firstLine="540"/>
      </w:pPr>
      <w:r>
        <w:t>Mỗi đối tượng tham gia hoạt động khoán chi phí thực hiện các công việc cụ thể khác nhau:</w:t>
      </w:r>
    </w:p>
    <w:p w:rsidR="00DD37FE" w:rsidRPr="00373E65" w:rsidRDefault="009477EE" w:rsidP="009477EE">
      <w:pPr>
        <w:pStyle w:val="nd"/>
      </w:pPr>
      <w:r>
        <w:t>+</w:t>
      </w:r>
      <w:r w:rsidR="00DD37FE" w:rsidRPr="00373E65">
        <w:t xml:space="preserve"> Về phía doanh nghiệp:</w:t>
      </w:r>
    </w:p>
    <w:p w:rsidR="00DD37FE" w:rsidRPr="00833EBC" w:rsidRDefault="00DD37FE" w:rsidP="009477EE">
      <w:pPr>
        <w:pStyle w:val="nd"/>
      </w:pPr>
      <w:r w:rsidRPr="00833EBC">
        <w:tab/>
        <w:t>- Xây dựng phương pháp khoán;</w:t>
      </w:r>
    </w:p>
    <w:p w:rsidR="00DD37FE" w:rsidRPr="00833EBC" w:rsidRDefault="00DD37FE" w:rsidP="009477EE">
      <w:pPr>
        <w:pStyle w:val="nd"/>
      </w:pPr>
      <w:r w:rsidRPr="00833EBC">
        <w:tab/>
        <w:t>- Tính toán các chỉ tiêu giao khoán;</w:t>
      </w:r>
    </w:p>
    <w:p w:rsidR="00DD37FE" w:rsidRPr="00833EBC" w:rsidRDefault="00DD37FE" w:rsidP="009477EE">
      <w:pPr>
        <w:pStyle w:val="nd"/>
      </w:pPr>
      <w:r w:rsidRPr="00833EBC">
        <w:lastRenderedPageBreak/>
        <w:tab/>
        <w:t>- Giao các chỉ tiêu khoán cho phân xưởng</w:t>
      </w:r>
    </w:p>
    <w:p w:rsidR="00DD37FE" w:rsidRPr="00833EBC" w:rsidRDefault="00DD37FE" w:rsidP="009477EE">
      <w:pPr>
        <w:pStyle w:val="nd"/>
      </w:pPr>
      <w:r w:rsidRPr="00833EBC">
        <w:tab/>
        <w:t>- Tổ chức nghiệm thu, thanh toán.</w:t>
      </w:r>
    </w:p>
    <w:p w:rsidR="00DD37FE" w:rsidRPr="00373E65" w:rsidRDefault="009477EE" w:rsidP="009477EE">
      <w:pPr>
        <w:pStyle w:val="nd"/>
      </w:pPr>
      <w:r>
        <w:t xml:space="preserve">+ </w:t>
      </w:r>
      <w:r w:rsidR="00DD37FE" w:rsidRPr="00373E65">
        <w:t xml:space="preserve"> Về phía đơn vị nhận khoán (phân xưởng, công trường):</w:t>
      </w:r>
    </w:p>
    <w:p w:rsidR="00DD37FE" w:rsidRPr="00833EBC" w:rsidRDefault="00DD37FE" w:rsidP="009477EE">
      <w:pPr>
        <w:pStyle w:val="nd"/>
      </w:pPr>
      <w:r w:rsidRPr="00833EBC">
        <w:tab/>
        <w:t>- Tiếp nhận các chỉ tiêu giao khoán từ doanh nghiệp;</w:t>
      </w:r>
    </w:p>
    <w:p w:rsidR="00DD37FE" w:rsidRPr="00833EBC" w:rsidRDefault="00DD37FE" w:rsidP="009477EE">
      <w:pPr>
        <w:pStyle w:val="nd"/>
      </w:pPr>
      <w:r w:rsidRPr="00833EBC">
        <w:tab/>
        <w:t>- Tổ chức các quá trình lao động sản xuất tại đơn vị để thực hiện nhiệm vụ sản xuất và các chỉ tiêu chi phí giao khoán;</w:t>
      </w:r>
    </w:p>
    <w:p w:rsidR="00DD37FE" w:rsidRPr="00833EBC" w:rsidRDefault="00DD37FE" w:rsidP="009477EE">
      <w:pPr>
        <w:pStyle w:val="nd"/>
      </w:pPr>
      <w:r w:rsidRPr="00833EBC">
        <w:tab/>
        <w:t>- Thực hiện các giải pháp để hoàn thành và hoàn thành vượt mức các chỉ tiêu giao khoán nhằm đạt được kết quả cao nhất về sản xuất và thu nhập.</w:t>
      </w:r>
    </w:p>
    <w:p w:rsidR="00DD37FE" w:rsidRDefault="003073F8" w:rsidP="00DD37FE">
      <w:pPr>
        <w:pStyle w:val="nd"/>
        <w:spacing w:before="0" w:line="312" w:lineRule="auto"/>
        <w:ind w:firstLine="540"/>
      </w:pPr>
      <w:r>
        <w:rPr>
          <w:noProof/>
          <w:lang w:val="en-US" w:eastAsia="en-US"/>
        </w:rPr>
        <mc:AlternateContent>
          <mc:Choice Requires="wpg">
            <w:drawing>
              <wp:anchor distT="0" distB="0" distL="114300" distR="114300" simplePos="0" relativeHeight="251656704" behindDoc="0" locked="0" layoutInCell="1" allowOverlap="1" wp14:anchorId="529446CA" wp14:editId="1D6C8296">
                <wp:simplePos x="0" y="0"/>
                <wp:positionH relativeFrom="column">
                  <wp:posOffset>31750</wp:posOffset>
                </wp:positionH>
                <wp:positionV relativeFrom="paragraph">
                  <wp:posOffset>551180</wp:posOffset>
                </wp:positionV>
                <wp:extent cx="5807710" cy="4311650"/>
                <wp:effectExtent l="0" t="0" r="21590" b="12700"/>
                <wp:wrapSquare wrapText="bothSides"/>
                <wp:docPr id="14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7710" cy="4311650"/>
                          <a:chOff x="0" y="0"/>
                          <a:chExt cx="7699375" cy="4862512"/>
                        </a:xfrm>
                      </wpg:grpSpPr>
                      <wps:wsp>
                        <wps:cNvPr id="142" name="Rectangle 2"/>
                        <wps:cNvSpPr>
                          <a:spLocks noChangeArrowheads="1"/>
                        </wps:cNvSpPr>
                        <wps:spPr bwMode="auto">
                          <a:xfrm>
                            <a:off x="2386012" y="0"/>
                            <a:ext cx="3370263" cy="331787"/>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000000"/>
                                </a:solidFill>
                              </a14:hiddenFill>
                            </a:ext>
                          </a:extLst>
                        </wps:spPr>
                        <wps:txbx>
                          <w:txbxContent>
                            <w:p w:rsidR="00DC27F6" w:rsidRPr="00AB16EF" w:rsidRDefault="00DC27F6"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B1. Xác định đối tượng giao khoán</w:t>
                              </w:r>
                            </w:p>
                          </w:txbxContent>
                        </wps:txbx>
                        <wps:bodyPr rot="0" vert="horz" wrap="square" lIns="36000" tIns="0" rIns="36000" bIns="0" anchor="ctr" anchorCtr="0" upright="1">
                          <a:noAutofit/>
                        </wps:bodyPr>
                      </wps:wsp>
                      <wps:wsp>
                        <wps:cNvPr id="143" name="Rectangle 4"/>
                        <wps:cNvSpPr>
                          <a:spLocks noChangeArrowheads="1"/>
                        </wps:cNvSpPr>
                        <wps:spPr bwMode="auto">
                          <a:xfrm>
                            <a:off x="746125" y="554037"/>
                            <a:ext cx="6484937" cy="338138"/>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000000"/>
                                </a:solidFill>
                              </a14:hiddenFill>
                            </a:ext>
                          </a:extLst>
                        </wps:spPr>
                        <wps:txbx>
                          <w:txbxContent>
                            <w:p w:rsidR="00DC27F6" w:rsidRPr="00AB16EF" w:rsidRDefault="00DC27F6"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B2. Kiểm  tra và tạo lập các điều kiện giao khoán tại các phân xưởng</w:t>
                              </w:r>
                            </w:p>
                            <w:p w:rsidR="00DC27F6" w:rsidRDefault="00DC27F6"/>
                          </w:txbxContent>
                        </wps:txbx>
                        <wps:bodyPr rot="0" vert="horz" wrap="square" lIns="36000" tIns="0" rIns="36000" bIns="0" anchor="ctr" anchorCtr="0" upright="1">
                          <a:noAutofit/>
                        </wps:bodyPr>
                      </wps:wsp>
                      <wps:wsp>
                        <wps:cNvPr id="144" name="Rectangle 5"/>
                        <wps:cNvSpPr>
                          <a:spLocks noChangeArrowheads="1"/>
                        </wps:cNvSpPr>
                        <wps:spPr bwMode="auto">
                          <a:xfrm>
                            <a:off x="576262" y="1173162"/>
                            <a:ext cx="6672263" cy="331788"/>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000000"/>
                                </a:solidFill>
                              </a14:hiddenFill>
                            </a:ext>
                          </a:extLst>
                        </wps:spPr>
                        <wps:txbx>
                          <w:txbxContent>
                            <w:p w:rsidR="00DC27F6" w:rsidRPr="00AB16EF" w:rsidRDefault="00DC27F6"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 xml:space="preserve">B3. Kiểm  tra và tạo lập các điều kiện giao khoán từ phía doanh nghiệp </w:t>
                              </w:r>
                            </w:p>
                          </w:txbxContent>
                        </wps:txbx>
                        <wps:bodyPr rot="0" vert="horz" wrap="square" lIns="36000" tIns="0" rIns="36000" bIns="0" anchor="ctr" anchorCtr="0" upright="1">
                          <a:noAutofit/>
                        </wps:bodyPr>
                      </wps:wsp>
                      <wps:wsp>
                        <wps:cNvPr id="145" name="Rectangle 6"/>
                        <wps:cNvSpPr>
                          <a:spLocks noChangeArrowheads="1"/>
                        </wps:cNvSpPr>
                        <wps:spPr bwMode="auto">
                          <a:xfrm>
                            <a:off x="1385887" y="1730375"/>
                            <a:ext cx="5018088" cy="333375"/>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000000"/>
                                </a:solidFill>
                              </a14:hiddenFill>
                            </a:ext>
                          </a:extLst>
                        </wps:spPr>
                        <wps:txbx>
                          <w:txbxContent>
                            <w:p w:rsidR="00DC27F6" w:rsidRPr="00AB16EF" w:rsidRDefault="00DC27F6"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 xml:space="preserve">B4. Xây dựng hệ thống các chỉ tiêu giao khoán </w:t>
                              </w:r>
                            </w:p>
                          </w:txbxContent>
                        </wps:txbx>
                        <wps:bodyPr rot="0" vert="horz" wrap="square" lIns="36000" tIns="0" rIns="36000" bIns="0" anchor="ctr" anchorCtr="0" upright="1">
                          <a:noAutofit/>
                        </wps:bodyPr>
                      </wps:wsp>
                      <wps:wsp>
                        <wps:cNvPr id="146" name="Rectangle 7"/>
                        <wps:cNvSpPr>
                          <a:spLocks noChangeArrowheads="1"/>
                        </wps:cNvSpPr>
                        <wps:spPr bwMode="auto">
                          <a:xfrm>
                            <a:off x="1341437" y="2281237"/>
                            <a:ext cx="5018088" cy="331788"/>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000000"/>
                                </a:solidFill>
                              </a14:hiddenFill>
                            </a:ext>
                          </a:extLst>
                        </wps:spPr>
                        <wps:txbx>
                          <w:txbxContent>
                            <w:p w:rsidR="00DC27F6" w:rsidRPr="00AB16EF" w:rsidRDefault="00DC27F6"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 xml:space="preserve">B5. Xây dựng quy chế giao khoán </w:t>
                              </w:r>
                            </w:p>
                          </w:txbxContent>
                        </wps:txbx>
                        <wps:bodyPr rot="0" vert="horz" wrap="square" lIns="36000" tIns="0" rIns="36000" bIns="0" anchor="ctr" anchorCtr="0" upright="1">
                          <a:noAutofit/>
                        </wps:bodyPr>
                      </wps:wsp>
                      <wps:wsp>
                        <wps:cNvPr id="147" name="Rectangle 8"/>
                        <wps:cNvSpPr>
                          <a:spLocks noChangeArrowheads="1"/>
                        </wps:cNvSpPr>
                        <wps:spPr bwMode="auto">
                          <a:xfrm>
                            <a:off x="1341437" y="2828925"/>
                            <a:ext cx="5018088" cy="333375"/>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000000"/>
                                </a:solidFill>
                              </a14:hiddenFill>
                            </a:ext>
                          </a:extLst>
                        </wps:spPr>
                        <wps:txbx>
                          <w:txbxContent>
                            <w:p w:rsidR="00DC27F6" w:rsidRPr="00AB16EF" w:rsidRDefault="00DC27F6"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B6. Doanh nghiệp tổ chức giao khoán cho các đơn vị</w:t>
                              </w:r>
                            </w:p>
                          </w:txbxContent>
                        </wps:txbx>
                        <wps:bodyPr rot="0" vert="horz" wrap="square" lIns="36000" tIns="0" rIns="36000" bIns="0" anchor="ctr" anchorCtr="0" upright="1">
                          <a:noAutofit/>
                        </wps:bodyPr>
                      </wps:wsp>
                      <wps:wsp>
                        <wps:cNvPr id="148" name="Rectangle 9"/>
                        <wps:cNvSpPr>
                          <a:spLocks noChangeArrowheads="1"/>
                        </wps:cNvSpPr>
                        <wps:spPr bwMode="auto">
                          <a:xfrm>
                            <a:off x="576262" y="3408362"/>
                            <a:ext cx="6546850" cy="331788"/>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000000"/>
                                </a:solidFill>
                              </a14:hiddenFill>
                            </a:ext>
                          </a:extLst>
                        </wps:spPr>
                        <wps:txbx>
                          <w:txbxContent>
                            <w:p w:rsidR="00DC27F6" w:rsidRPr="00AB16EF" w:rsidRDefault="00DC27F6"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B7. Các đơn vị tổ chức HĐSX thực hiện kế hoạch giao khoán</w:t>
                              </w:r>
                            </w:p>
                          </w:txbxContent>
                        </wps:txbx>
                        <wps:bodyPr rot="0" vert="horz" wrap="square" lIns="36000" tIns="0" rIns="36000" bIns="0" anchor="ctr" anchorCtr="0" upright="1">
                          <a:noAutofit/>
                        </wps:bodyPr>
                      </wps:wsp>
                      <wps:wsp>
                        <wps:cNvPr id="149" name="Rectangle 10"/>
                        <wps:cNvSpPr>
                          <a:spLocks noChangeArrowheads="1"/>
                        </wps:cNvSpPr>
                        <wps:spPr bwMode="auto">
                          <a:xfrm>
                            <a:off x="0" y="4003675"/>
                            <a:ext cx="7699375" cy="331787"/>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000000"/>
                                </a:solidFill>
                              </a14:hiddenFill>
                            </a:ext>
                          </a:extLst>
                        </wps:spPr>
                        <wps:txbx>
                          <w:txbxContent>
                            <w:p w:rsidR="00DC27F6" w:rsidRPr="00AB16EF" w:rsidRDefault="00DC27F6"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B8. Doanh nghiệp tổ chức theo dõi, nghiệm thu kết quả sản xuất và tính chi phí</w:t>
                              </w:r>
                            </w:p>
                          </w:txbxContent>
                        </wps:txbx>
                        <wps:bodyPr rot="0" vert="horz" wrap="square" lIns="36000" tIns="0" rIns="36000" bIns="0" anchor="ctr" anchorCtr="0" upright="1">
                          <a:noAutofit/>
                        </wps:bodyPr>
                      </wps:wsp>
                      <wps:wsp>
                        <wps:cNvPr id="150" name="Rectangle 11"/>
                        <wps:cNvSpPr>
                          <a:spLocks noChangeArrowheads="1"/>
                        </wps:cNvSpPr>
                        <wps:spPr bwMode="auto">
                          <a:xfrm>
                            <a:off x="0" y="4562476"/>
                            <a:ext cx="7699375" cy="300036"/>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000000"/>
                                </a:solidFill>
                              </a14:hiddenFill>
                            </a:ext>
                          </a:extLst>
                        </wps:spPr>
                        <wps:txbx>
                          <w:txbxContent>
                            <w:p w:rsidR="00DC27F6" w:rsidRPr="00AB16EF" w:rsidRDefault="00DC27F6"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B9. Tổ chức nghiệm thu kết quả khoán  và xác định thu nhập của đơn vị</w:t>
                              </w:r>
                            </w:p>
                          </w:txbxContent>
                        </wps:txbx>
                        <wps:bodyPr rot="0" vert="horz" wrap="square" lIns="36000" tIns="0" rIns="36000" bIns="0" anchor="ctr" anchorCtr="0" upright="1">
                          <a:noAutofit/>
                        </wps:bodyPr>
                      </wps:wsp>
                      <wps:wsp>
                        <wps:cNvPr id="151" name="Down Arrow 12"/>
                        <wps:cNvSpPr>
                          <a:spLocks noChangeArrowheads="1"/>
                        </wps:cNvSpPr>
                        <wps:spPr bwMode="auto">
                          <a:xfrm>
                            <a:off x="3849687" y="331787"/>
                            <a:ext cx="139700" cy="222250"/>
                          </a:xfrm>
                          <a:prstGeom prst="downArrow">
                            <a:avLst>
                              <a:gd name="adj1" fmla="val 50000"/>
                              <a:gd name="adj2" fmla="val 50003"/>
                            </a:avLst>
                          </a:prstGeom>
                          <a:noFill/>
                          <a:ln w="12700" algn="ctr">
                            <a:solidFill>
                              <a:srgbClr val="C00000"/>
                            </a:solidFill>
                            <a:miter lim="800000"/>
                            <a:headEnd/>
                            <a:tailEnd/>
                          </a:ln>
                          <a:extLst>
                            <a:ext uri="{909E8E84-426E-40DD-AFC4-6F175D3DCCD1}">
                              <a14:hiddenFill xmlns:a14="http://schemas.microsoft.com/office/drawing/2010/main">
                                <a:solidFill>
                                  <a:srgbClr val="4F81BD"/>
                                </a:solidFill>
                              </a14:hiddenFill>
                            </a:ext>
                          </a:extLst>
                        </wps:spPr>
                        <wps:txbx>
                          <w:txbxContent>
                            <w:p w:rsidR="00DC27F6" w:rsidRDefault="00DC27F6" w:rsidP="00AB16EF">
                              <w:pPr>
                                <w:rPr>
                                  <w:rFonts w:eastAsia="Times New Roman"/>
                                </w:rPr>
                              </w:pPr>
                            </w:p>
                          </w:txbxContent>
                        </wps:txbx>
                        <wps:bodyPr rot="0" vert="horz" wrap="square" lIns="91440" tIns="45720" rIns="91440" bIns="45720" anchor="ctr" anchorCtr="0" upright="1">
                          <a:noAutofit/>
                        </wps:bodyPr>
                      </wps:wsp>
                      <wps:wsp>
                        <wps:cNvPr id="152" name="Down Arrow 13"/>
                        <wps:cNvSpPr>
                          <a:spLocks noChangeArrowheads="1"/>
                        </wps:cNvSpPr>
                        <wps:spPr bwMode="auto">
                          <a:xfrm>
                            <a:off x="3811587" y="935037"/>
                            <a:ext cx="138113" cy="222250"/>
                          </a:xfrm>
                          <a:prstGeom prst="downArrow">
                            <a:avLst>
                              <a:gd name="adj1" fmla="val 50000"/>
                              <a:gd name="adj2" fmla="val 49997"/>
                            </a:avLst>
                          </a:prstGeom>
                          <a:noFill/>
                          <a:ln w="12700" algn="ctr">
                            <a:solidFill>
                              <a:srgbClr val="C00000"/>
                            </a:solidFill>
                            <a:miter lim="800000"/>
                            <a:headEnd/>
                            <a:tailEnd/>
                          </a:ln>
                          <a:extLst>
                            <a:ext uri="{909E8E84-426E-40DD-AFC4-6F175D3DCCD1}">
                              <a14:hiddenFill xmlns:a14="http://schemas.microsoft.com/office/drawing/2010/main">
                                <a:solidFill>
                                  <a:srgbClr val="4F81BD"/>
                                </a:solidFill>
                              </a14:hiddenFill>
                            </a:ext>
                          </a:extLst>
                        </wps:spPr>
                        <wps:txbx>
                          <w:txbxContent>
                            <w:p w:rsidR="00DC27F6" w:rsidRDefault="00DC27F6" w:rsidP="00AB16EF">
                              <w:pPr>
                                <w:rPr>
                                  <w:rFonts w:eastAsia="Times New Roman"/>
                                </w:rPr>
                              </w:pPr>
                            </w:p>
                          </w:txbxContent>
                        </wps:txbx>
                        <wps:bodyPr rot="0" vert="horz" wrap="square" lIns="91440" tIns="45720" rIns="91440" bIns="45720" anchor="ctr" anchorCtr="0" upright="1">
                          <a:noAutofit/>
                        </wps:bodyPr>
                      </wps:wsp>
                      <wps:wsp>
                        <wps:cNvPr id="153" name="Down Arrow 14"/>
                        <wps:cNvSpPr>
                          <a:spLocks noChangeArrowheads="1"/>
                        </wps:cNvSpPr>
                        <wps:spPr bwMode="auto">
                          <a:xfrm>
                            <a:off x="3843337" y="1509712"/>
                            <a:ext cx="138113" cy="220663"/>
                          </a:xfrm>
                          <a:prstGeom prst="downArrow">
                            <a:avLst>
                              <a:gd name="adj1" fmla="val 50000"/>
                              <a:gd name="adj2" fmla="val 50002"/>
                            </a:avLst>
                          </a:prstGeom>
                          <a:noFill/>
                          <a:ln w="12700" algn="ctr">
                            <a:solidFill>
                              <a:srgbClr val="C00000"/>
                            </a:solidFill>
                            <a:miter lim="800000"/>
                            <a:headEnd/>
                            <a:tailEnd/>
                          </a:ln>
                          <a:extLst>
                            <a:ext uri="{909E8E84-426E-40DD-AFC4-6F175D3DCCD1}">
                              <a14:hiddenFill xmlns:a14="http://schemas.microsoft.com/office/drawing/2010/main">
                                <a:solidFill>
                                  <a:srgbClr val="4F81BD"/>
                                </a:solidFill>
                              </a14:hiddenFill>
                            </a:ext>
                          </a:extLst>
                        </wps:spPr>
                        <wps:txbx>
                          <w:txbxContent>
                            <w:p w:rsidR="00DC27F6" w:rsidRDefault="00DC27F6" w:rsidP="00AB16EF">
                              <w:pPr>
                                <w:rPr>
                                  <w:rFonts w:eastAsia="Times New Roman"/>
                                </w:rPr>
                              </w:pPr>
                            </w:p>
                          </w:txbxContent>
                        </wps:txbx>
                        <wps:bodyPr rot="0" vert="horz" wrap="square" lIns="91440" tIns="45720" rIns="91440" bIns="45720" anchor="ctr" anchorCtr="0" upright="1">
                          <a:noAutofit/>
                        </wps:bodyPr>
                      </wps:wsp>
                      <wps:wsp>
                        <wps:cNvPr id="154" name="Down Arrow 15"/>
                        <wps:cNvSpPr>
                          <a:spLocks noChangeArrowheads="1"/>
                        </wps:cNvSpPr>
                        <wps:spPr bwMode="auto">
                          <a:xfrm>
                            <a:off x="3883025" y="2076450"/>
                            <a:ext cx="138112" cy="222250"/>
                          </a:xfrm>
                          <a:prstGeom prst="downArrow">
                            <a:avLst>
                              <a:gd name="adj1" fmla="val 50000"/>
                              <a:gd name="adj2" fmla="val 49997"/>
                            </a:avLst>
                          </a:prstGeom>
                          <a:noFill/>
                          <a:ln w="12700" algn="ctr">
                            <a:solidFill>
                              <a:srgbClr val="C00000"/>
                            </a:solidFill>
                            <a:miter lim="800000"/>
                            <a:headEnd/>
                            <a:tailEnd/>
                          </a:ln>
                          <a:extLst>
                            <a:ext uri="{909E8E84-426E-40DD-AFC4-6F175D3DCCD1}">
                              <a14:hiddenFill xmlns:a14="http://schemas.microsoft.com/office/drawing/2010/main">
                                <a:solidFill>
                                  <a:srgbClr val="4F81BD"/>
                                </a:solidFill>
                              </a14:hiddenFill>
                            </a:ext>
                          </a:extLst>
                        </wps:spPr>
                        <wps:txbx>
                          <w:txbxContent>
                            <w:p w:rsidR="00DC27F6" w:rsidRDefault="00DC27F6" w:rsidP="00AB16EF">
                              <w:pPr>
                                <w:rPr>
                                  <w:rFonts w:eastAsia="Times New Roman"/>
                                </w:rPr>
                              </w:pPr>
                            </w:p>
                          </w:txbxContent>
                        </wps:txbx>
                        <wps:bodyPr rot="0" vert="horz" wrap="square" lIns="91440" tIns="45720" rIns="91440" bIns="45720" anchor="ctr" anchorCtr="0" upright="1">
                          <a:noAutofit/>
                        </wps:bodyPr>
                      </wps:wsp>
                      <wps:wsp>
                        <wps:cNvPr id="155" name="Down Arrow 16"/>
                        <wps:cNvSpPr>
                          <a:spLocks noChangeArrowheads="1"/>
                        </wps:cNvSpPr>
                        <wps:spPr bwMode="auto">
                          <a:xfrm>
                            <a:off x="3883025" y="2593975"/>
                            <a:ext cx="138112" cy="222250"/>
                          </a:xfrm>
                          <a:prstGeom prst="downArrow">
                            <a:avLst>
                              <a:gd name="adj1" fmla="val 50000"/>
                              <a:gd name="adj2" fmla="val 49997"/>
                            </a:avLst>
                          </a:prstGeom>
                          <a:noFill/>
                          <a:ln w="12700" algn="ctr">
                            <a:solidFill>
                              <a:srgbClr val="C00000"/>
                            </a:solidFill>
                            <a:miter lim="800000"/>
                            <a:headEnd/>
                            <a:tailEnd/>
                          </a:ln>
                          <a:extLst>
                            <a:ext uri="{909E8E84-426E-40DD-AFC4-6F175D3DCCD1}">
                              <a14:hiddenFill xmlns:a14="http://schemas.microsoft.com/office/drawing/2010/main">
                                <a:solidFill>
                                  <a:srgbClr val="4F81BD"/>
                                </a:solidFill>
                              </a14:hiddenFill>
                            </a:ext>
                          </a:extLst>
                        </wps:spPr>
                        <wps:txbx>
                          <w:txbxContent>
                            <w:p w:rsidR="00DC27F6" w:rsidRDefault="00DC27F6" w:rsidP="00AB16EF">
                              <w:pPr>
                                <w:rPr>
                                  <w:rFonts w:eastAsia="Times New Roman"/>
                                </w:rPr>
                              </w:pPr>
                            </w:p>
                          </w:txbxContent>
                        </wps:txbx>
                        <wps:bodyPr rot="0" vert="horz" wrap="square" lIns="91440" tIns="45720" rIns="91440" bIns="45720" anchor="ctr" anchorCtr="0" upright="1">
                          <a:noAutofit/>
                        </wps:bodyPr>
                      </wps:wsp>
                      <wps:wsp>
                        <wps:cNvPr id="156" name="Down Arrow 17"/>
                        <wps:cNvSpPr>
                          <a:spLocks noChangeArrowheads="1"/>
                        </wps:cNvSpPr>
                        <wps:spPr bwMode="auto">
                          <a:xfrm>
                            <a:off x="3883025" y="3186112"/>
                            <a:ext cx="138112" cy="222250"/>
                          </a:xfrm>
                          <a:prstGeom prst="downArrow">
                            <a:avLst>
                              <a:gd name="adj1" fmla="val 50000"/>
                              <a:gd name="adj2" fmla="val 49997"/>
                            </a:avLst>
                          </a:prstGeom>
                          <a:noFill/>
                          <a:ln w="12700" algn="ctr">
                            <a:solidFill>
                              <a:srgbClr val="C00000"/>
                            </a:solidFill>
                            <a:miter lim="800000"/>
                            <a:headEnd/>
                            <a:tailEnd/>
                          </a:ln>
                          <a:extLst>
                            <a:ext uri="{909E8E84-426E-40DD-AFC4-6F175D3DCCD1}">
                              <a14:hiddenFill xmlns:a14="http://schemas.microsoft.com/office/drawing/2010/main">
                                <a:solidFill>
                                  <a:srgbClr val="4F81BD"/>
                                </a:solidFill>
                              </a14:hiddenFill>
                            </a:ext>
                          </a:extLst>
                        </wps:spPr>
                        <wps:txbx>
                          <w:txbxContent>
                            <w:p w:rsidR="00DC27F6" w:rsidRDefault="00DC27F6" w:rsidP="00AB16EF">
                              <w:pPr>
                                <w:rPr>
                                  <w:rFonts w:eastAsia="Times New Roman"/>
                                </w:rPr>
                              </w:pPr>
                            </w:p>
                          </w:txbxContent>
                        </wps:txbx>
                        <wps:bodyPr rot="0" vert="horz" wrap="square" lIns="91440" tIns="45720" rIns="91440" bIns="45720" anchor="ctr" anchorCtr="0" upright="1">
                          <a:noAutofit/>
                        </wps:bodyPr>
                      </wps:wsp>
                      <wps:wsp>
                        <wps:cNvPr id="157" name="Down Arrow 18"/>
                        <wps:cNvSpPr>
                          <a:spLocks noChangeArrowheads="1"/>
                        </wps:cNvSpPr>
                        <wps:spPr bwMode="auto">
                          <a:xfrm>
                            <a:off x="3889375" y="3743325"/>
                            <a:ext cx="138112" cy="222250"/>
                          </a:xfrm>
                          <a:prstGeom prst="downArrow">
                            <a:avLst>
                              <a:gd name="adj1" fmla="val 50000"/>
                              <a:gd name="adj2" fmla="val 49997"/>
                            </a:avLst>
                          </a:prstGeom>
                          <a:noFill/>
                          <a:ln w="12700" algn="ctr">
                            <a:solidFill>
                              <a:srgbClr val="C00000"/>
                            </a:solidFill>
                            <a:miter lim="800000"/>
                            <a:headEnd/>
                            <a:tailEnd/>
                          </a:ln>
                          <a:extLst>
                            <a:ext uri="{909E8E84-426E-40DD-AFC4-6F175D3DCCD1}">
                              <a14:hiddenFill xmlns:a14="http://schemas.microsoft.com/office/drawing/2010/main">
                                <a:solidFill>
                                  <a:srgbClr val="4F81BD"/>
                                </a:solidFill>
                              </a14:hiddenFill>
                            </a:ext>
                          </a:extLst>
                        </wps:spPr>
                        <wps:txbx>
                          <w:txbxContent>
                            <w:p w:rsidR="00DC27F6" w:rsidRDefault="00DC27F6" w:rsidP="00AB16EF">
                              <w:pPr>
                                <w:rPr>
                                  <w:rFonts w:eastAsia="Times New Roman"/>
                                </w:rPr>
                              </w:pPr>
                            </w:p>
                          </w:txbxContent>
                        </wps:txbx>
                        <wps:bodyPr rot="0" vert="horz" wrap="square" lIns="91440" tIns="45720" rIns="91440" bIns="45720" anchor="ctr" anchorCtr="0" upright="1">
                          <a:noAutofit/>
                        </wps:bodyPr>
                      </wps:wsp>
                      <wps:wsp>
                        <wps:cNvPr id="158" name="Down Arrow 19"/>
                        <wps:cNvSpPr>
                          <a:spLocks noChangeArrowheads="1"/>
                        </wps:cNvSpPr>
                        <wps:spPr bwMode="auto">
                          <a:xfrm>
                            <a:off x="3889375" y="4340225"/>
                            <a:ext cx="138112" cy="222250"/>
                          </a:xfrm>
                          <a:prstGeom prst="downArrow">
                            <a:avLst>
                              <a:gd name="adj1" fmla="val 50000"/>
                              <a:gd name="adj2" fmla="val 49997"/>
                            </a:avLst>
                          </a:prstGeom>
                          <a:noFill/>
                          <a:ln w="12700" algn="ctr">
                            <a:solidFill>
                              <a:srgbClr val="C00000"/>
                            </a:solidFill>
                            <a:miter lim="800000"/>
                            <a:headEnd/>
                            <a:tailEnd/>
                          </a:ln>
                          <a:extLst>
                            <a:ext uri="{909E8E84-426E-40DD-AFC4-6F175D3DCCD1}">
                              <a14:hiddenFill xmlns:a14="http://schemas.microsoft.com/office/drawing/2010/main">
                                <a:solidFill>
                                  <a:srgbClr val="4F81BD"/>
                                </a:solidFill>
                              </a14:hiddenFill>
                            </a:ext>
                          </a:extLst>
                        </wps:spPr>
                        <wps:txbx>
                          <w:txbxContent>
                            <w:p w:rsidR="00DC27F6" w:rsidRDefault="00DC27F6" w:rsidP="00AB16EF">
                              <w:pPr>
                                <w:rPr>
                                  <w:rFonts w:eastAsia="Times New Roman"/>
                                </w:rPr>
                              </w:pP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2.5pt;margin-top:43.4pt;width:457.3pt;height:339.5pt;z-index:251656704" coordsize="76993,48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">
                <v:rect id="Rectangle 2" o:spid="_x0000_s1027" style="position:absolute;left:23860;width:33702;height:33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PZG8IA&#10;AADcAAAADwAAAGRycy9kb3ducmV2LnhtbERPS4vCMBC+C/6HMMLe1lRZF6lGEUXwoAs+0dvYjG2x&#10;mZQmav33G0HwNh/fc4bj2hTiTpXLLSvotCMQxInVOacKdtv5dx+E88gaC8uk4EkOxqNmY4ixtg9e&#10;033jUxFC2MWoIPO+jKV0SUYGXduWxIG72MqgD7BKpa7wEcJNIbtR9CsN5hwaMixpmlFy3dyMgt55&#10;f5LLzuIyW0nzdzjaee+22iv11aonAxCeav8Rv90LHeb/dOH1TLhAj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U9kbwgAAANwAAAAPAAAAAAAAAAAAAAAAAJgCAABkcnMvZG93&#10;bnJldi54bWxQSwUGAAAAAAQABAD1AAAAhwMAAAAA&#10;" filled="f" fillcolor="black" strokecolor="#385d8a" strokeweight="1pt">
                  <v:textbox inset="1mm,0,1mm,0">
                    <w:txbxContent>
                      <w:p w:rsidR="00BC4DD8" w:rsidRPr="00AB16EF" w:rsidRDefault="00BC4DD8"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B1. Xác định đối tượng giao khoán</w:t>
                        </w:r>
                      </w:p>
                    </w:txbxContent>
                  </v:textbox>
                </v:rect>
                <v:rect id="Rectangle 4" o:spid="_x0000_s1028" style="position:absolute;left:7461;top:5540;width:64849;height:33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98gMQA&#10;AADcAAAADwAAAGRycy9kb3ducmV2LnhtbERPTWvCQBC9F/wPywje6sZWi0RXKS1CDlrQVtHbmB2T&#10;0Oxs2N1o/PfdQqG3ebzPmS87U4srOV9ZVjAaJiCIc6srLhR8fa4epyB8QNZYWyYFd/KwXPQe5phq&#10;e+MtXXehEDGEfYoKyhCaVEqfl2TQD21DHLmLdQZDhK6Q2uEthptaPiXJizRYcWwosaG3kvLvXWsU&#10;TM77k1yPssv7RpqPw9GuJu1mr9Sg373OQATqwr/4z53pOH/8DL/PxAvk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ffIDEAAAA3AAAAA8AAAAAAAAAAAAAAAAAmAIAAGRycy9k&#10;b3ducmV2LnhtbFBLBQYAAAAABAAEAPUAAACJAwAAAAA=&#10;" filled="f" fillcolor="black" strokecolor="#385d8a" strokeweight="1pt">
                  <v:textbox inset="1mm,0,1mm,0">
                    <w:txbxContent>
                      <w:p w:rsidR="00BC4DD8" w:rsidRPr="00AB16EF" w:rsidRDefault="00BC4DD8"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B2. Kiểm  tra và tạo lập các điều kiện giao khoán tại các phân xưởng</w:t>
                        </w:r>
                      </w:p>
                      <w:p w:rsidR="00BC4DD8" w:rsidRDefault="00BC4DD8"/>
                    </w:txbxContent>
                  </v:textbox>
                </v:rect>
                <v:rect id="Rectangle 5" o:spid="_x0000_s1029" style="position:absolute;left:5762;top:11731;width:66723;height:33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k9MQA&#10;AADcAAAADwAAAGRycy9kb3ducmV2LnhtbERPTWvCQBC9F/wPyxS8mU1EpaSuUpSAhyrUNqW9TbNj&#10;EszOhuxG03/vFoTe5vE+Z7keTCMu1LnasoIkikEQF1bXXCr4eM8mTyCcR9bYWCYFv+RgvRo9LDHV&#10;9spvdDn6UoQQdikqqLxvUyldUZFBF9mWOHAn2xn0AXal1B1eQ7hp5DSOF9JgzaGhwpY2FRXnY28U&#10;zH/yb/ma7E7bvTSHzy+bzft9rtT4cXh5BuFp8P/iu3unw/zZDP6eCRfI1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25PTEAAAA3AAAAA8AAAAAAAAAAAAAAAAAmAIAAGRycy9k&#10;b3ducmV2LnhtbFBLBQYAAAAABAAEAPUAAACJAwAAAAA=&#10;" filled="f" fillcolor="black" strokecolor="#385d8a" strokeweight="1pt">
                  <v:textbox inset="1mm,0,1mm,0">
                    <w:txbxContent>
                      <w:p w:rsidR="00BC4DD8" w:rsidRPr="00AB16EF" w:rsidRDefault="00BC4DD8"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 xml:space="preserve">B3. Kiểm  tra và tạo lập các điều kiện giao khoán từ phía doanh nghiệp </w:t>
                        </w:r>
                      </w:p>
                    </w:txbxContent>
                  </v:textbox>
                </v:rect>
                <v:rect id="Rectangle 6" o:spid="_x0000_s1030" style="position:absolute;left:13858;top:17303;width:50181;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pBb8QA&#10;AADcAAAADwAAAGRycy9kb3ducmV2LnhtbERPTWvCQBC9C/6HZYTe6ialKZK6ilgCHqpQq6W9jdkx&#10;CWZnQ3ZN0n/vFgre5vE+Z74cTC06al1lWUE8jUAQ51ZXXCg4fGaPMxDOI2usLZOCX3KwXIxHc0y1&#10;7fmDur0vRAhhl6KC0vsmldLlJRl0U9sQB+5sW4M+wLaQusU+hJtaPkXRizRYcWgosaF1SfllfzUK&#10;ktPxR77Hm/PbVprd17fNkuv2qNTDZFi9gvA0+Lv4373RYf5zAn/PhAv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6QW/EAAAA3AAAAA8AAAAAAAAAAAAAAAAAmAIAAGRycy9k&#10;b3ducmV2LnhtbFBLBQYAAAAABAAEAPUAAACJAwAAAAA=&#10;" filled="f" fillcolor="black" strokecolor="#385d8a" strokeweight="1pt">
                  <v:textbox inset="1mm,0,1mm,0">
                    <w:txbxContent>
                      <w:p w:rsidR="00BC4DD8" w:rsidRPr="00AB16EF" w:rsidRDefault="00BC4DD8"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 xml:space="preserve">B4. Xây dựng hệ thống các chỉ tiêu giao khoán </w:t>
                        </w:r>
                      </w:p>
                    </w:txbxContent>
                  </v:textbox>
                </v:rect>
                <v:rect id="Rectangle 7" o:spid="_x0000_s1031" style="position:absolute;left:13414;top:22812;width:50181;height:33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jfGMIA&#10;AADcAAAADwAAAGRycy9kb3ducmV2LnhtbERPS4vCMBC+C/6HMII3TV1WkWoU2UXwoAs+0dvYjG2x&#10;mZQmavffG0HwNh/fc8bT2hTiTpXLLSvodSMQxInVOacKdtt5ZwjCeWSNhWVS8E8OppNmY4yxtg9e&#10;033jUxFC2MWoIPO+jKV0SUYGXdeWxIG72MqgD7BKpa7wEcJNIb+iaCAN5hwaMizpJ6PkurkZBf3z&#10;/iSXvcXldyXN3+Fo5/3baq9Uu1XPRiA81f4jfrsXOsz/HsDrmXCBn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aN8YwgAAANwAAAAPAAAAAAAAAAAAAAAAAJgCAABkcnMvZG93&#10;bnJldi54bWxQSwUGAAAAAAQABAD1AAAAhwMAAAAA&#10;" filled="f" fillcolor="black" strokecolor="#385d8a" strokeweight="1pt">
                  <v:textbox inset="1mm,0,1mm,0">
                    <w:txbxContent>
                      <w:p w:rsidR="00BC4DD8" w:rsidRPr="00AB16EF" w:rsidRDefault="00BC4DD8"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 xml:space="preserve">B5. Xây dựng quy chế giao khoán </w:t>
                        </w:r>
                      </w:p>
                    </w:txbxContent>
                  </v:textbox>
                </v:rect>
                <v:rect id="Rectangle 8" o:spid="_x0000_s1032" style="position:absolute;left:13414;top:28289;width:50181;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R6g8MA&#10;AADcAAAADwAAAGRycy9kb3ducmV2LnhtbERPS4vCMBC+C/6HMMLeNHXRVapRZEXwsAo+0dvYjG2x&#10;mZQmavffb4QFb/PxPWc8rU0hHlS53LKCbicCQZxYnXOqYL9btIcgnEfWWFgmBb/kYDppNsYYa/vk&#10;DT22PhUhhF2MCjLvy1hKl2Rk0HVsSRy4q60M+gCrVOoKnyHcFPIzir6kwZxDQ4YlfWeU3LZ3o6B/&#10;OZzlT3d5na+kWR9PdtG/rw5KfbTq2QiEp9q/xf/upQ7zewN4PRMukJ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R6g8MAAADcAAAADwAAAAAAAAAAAAAAAACYAgAAZHJzL2Rv&#10;d25yZXYueG1sUEsFBgAAAAAEAAQA9QAAAIgDAAAAAA==&#10;" filled="f" fillcolor="black" strokecolor="#385d8a" strokeweight="1pt">
                  <v:textbox inset="1mm,0,1mm,0">
                    <w:txbxContent>
                      <w:p w:rsidR="00BC4DD8" w:rsidRPr="00AB16EF" w:rsidRDefault="00BC4DD8"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B6. Doanh nghiệp tổ chức giao khoán cho các đơn vị</w:t>
                        </w:r>
                      </w:p>
                    </w:txbxContent>
                  </v:textbox>
                </v:rect>
                <v:rect id="Rectangle 9" o:spid="_x0000_s1033" style="position:absolute;left:5762;top:34083;width:65469;height:33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vu8cYA&#10;AADcAAAADwAAAGRycy9kb3ducmV2LnhtbESPQWvCQBCF74L/YZmCN90oKiW6SmkRPGihtha9jdkx&#10;CWZnQ3bV9N93DoK3Gd6b976ZL1tXqRs1ofRsYDhIQBFn3pacG/j5XvVfQYWIbLHyTAb+KMBy0e3M&#10;MbX+zl9028VcSQiHFA0UMdap1iEryGEY+JpYtLNvHEZZm1zbBu8S7io9SpKpdliyNBRY03tB2WV3&#10;dQYmp/1Rb4br88dWu8/fg19Nrtu9Mb2X9m0GKlIbn+bH9doK/lho5RmZQ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rvu8cYAAADcAAAADwAAAAAAAAAAAAAAAACYAgAAZHJz&#10;L2Rvd25yZXYueG1sUEsFBgAAAAAEAAQA9QAAAIsDAAAAAA==&#10;" filled="f" fillcolor="black" strokecolor="#385d8a" strokeweight="1pt">
                  <v:textbox inset="1mm,0,1mm,0">
                    <w:txbxContent>
                      <w:p w:rsidR="00BC4DD8" w:rsidRPr="00AB16EF" w:rsidRDefault="00BC4DD8"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B7. Các đơn vị tổ chức HĐSX thực hiện kế hoạch giao khoán</w:t>
                        </w:r>
                      </w:p>
                    </w:txbxContent>
                  </v:textbox>
                </v:rect>
                <v:rect id="Rectangle 10" o:spid="_x0000_s1034" style="position:absolute;top:40036;width:76993;height:33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dLasMA&#10;AADcAAAADwAAAGRycy9kb3ducmV2LnhtbERPS4vCMBC+C/6HMMLeNHXRRatRZEXwsAo+0dvYjG2x&#10;mZQmavffb4QFb/PxPWc8rU0hHlS53LKCbicCQZxYnXOqYL9btAcgnEfWWFgmBb/kYDppNsYYa/vk&#10;DT22PhUhhF2MCjLvy1hKl2Rk0HVsSRy4q60M+gCrVOoKnyHcFPIzir6kwZxDQ4YlfWeU3LZ3o6B/&#10;OZzlT3d5na+kWR9PdtG/rw5KfbTq2QiEp9q/xf/upQ7ze0N4PRMukJ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dLasMAAADcAAAADwAAAAAAAAAAAAAAAACYAgAAZHJzL2Rv&#10;d25yZXYueG1sUEsFBgAAAAAEAAQA9QAAAIgDAAAAAA==&#10;" filled="f" fillcolor="black" strokecolor="#385d8a" strokeweight="1pt">
                  <v:textbox inset="1mm,0,1mm,0">
                    <w:txbxContent>
                      <w:p w:rsidR="00BC4DD8" w:rsidRPr="00AB16EF" w:rsidRDefault="00BC4DD8"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B8. Doanh nghiệp tổ chức theo dõi, nghiệm thu kết quả sản xuất và tính chi phí</w:t>
                        </w:r>
                      </w:p>
                    </w:txbxContent>
                  </v:textbox>
                </v:rect>
                <v:rect id="Rectangle 11" o:spid="_x0000_s1035" style="position:absolute;top:45624;width:76993;height:3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R0KsYA&#10;AADcAAAADwAAAGRycy9kb3ducmV2LnhtbESPT2vCQBDF70K/wzKF3urGQkqJriIWwUMt+Be9jdkx&#10;CWZnQ3bV9Nt3DoK3Gd6b934zmnSuVjdqQ+XZwKCfgCLOva24MLDdzN+/QIWIbLH2TAb+KMBk/NIb&#10;YWb9nVd0W8dCSQiHDA2UMTaZ1iEvyWHo+4ZYtLNvHUZZ20LbFu8S7mr9kSSf2mHF0lBiQ7OS8sv6&#10;6gykp91R/wwW5++ldr/7g5+n1+XOmLfXbjoEFamLT/PjemEFPxV8eUYm0O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R0KsYAAADcAAAADwAAAAAAAAAAAAAAAACYAgAAZHJz&#10;L2Rvd25yZXYueG1sUEsFBgAAAAAEAAQA9QAAAIsDAAAAAA==&#10;" filled="f" fillcolor="black" strokecolor="#385d8a" strokeweight="1pt">
                  <v:textbox inset="1mm,0,1mm,0">
                    <w:txbxContent>
                      <w:p w:rsidR="00BC4DD8" w:rsidRPr="00AB16EF" w:rsidRDefault="00BC4DD8" w:rsidP="00AB16EF">
                        <w:pPr>
                          <w:pStyle w:val="NormalWeb"/>
                          <w:spacing w:before="0" w:beforeAutospacing="0" w:after="200" w:afterAutospacing="0" w:line="276" w:lineRule="auto"/>
                          <w:jc w:val="center"/>
                          <w:textAlignment w:val="baseline"/>
                          <w:rPr>
                            <w:sz w:val="26"/>
                            <w:szCs w:val="26"/>
                          </w:rPr>
                        </w:pPr>
                        <w:r w:rsidRPr="00AB16EF">
                          <w:rPr>
                            <w:rFonts w:eastAsia="Calibri"/>
                            <w:kern w:val="24"/>
                            <w:sz w:val="26"/>
                            <w:szCs w:val="26"/>
                          </w:rPr>
                          <w:t>B9. Tổ chức nghiệm thu kết quả khoán  và xác định thu nhập của đơn vị</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2" o:spid="_x0000_s1036" type="#_x0000_t67" style="position:absolute;left:38496;top:3317;width:1397;height:22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ZLkMEA&#10;AADcAAAADwAAAGRycy9kb3ducmV2LnhtbERPS4vCMBC+C/sfwix407QrlrUaRUTBo48F8TY2Y1u2&#10;mZQm1uqv3ywI3ubje85s0ZlKtNS40rKCeBiBIM6sLjlX8HPcDL5BOI+ssbJMCh7kYDH/6M0w1fbO&#10;e2oPPhchhF2KCgrv61RKlxVk0A1tTRy4q20M+gCbXOoG7yHcVPIrihJpsOTQUGBNq4Ky38PNKFjH&#10;ib1IfD421X53alfJZHkeeaX6n91yCsJT59/il3urw/xxDP/PhAv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mGS5DBAAAA3AAAAA8AAAAAAAAAAAAAAAAAmAIAAGRycy9kb3du&#10;cmV2LnhtbFBLBQYAAAAABAAEAPUAAACGAwAAAAA=&#10;" adj="14811" filled="f" fillcolor="#4f81bd" strokecolor="#c00000" strokeweight="1pt">
                  <v:textbox>
                    <w:txbxContent>
                      <w:p w:rsidR="00BC4DD8" w:rsidRDefault="00BC4DD8" w:rsidP="00AB16EF">
                        <w:pPr>
                          <w:rPr>
                            <w:rFonts w:eastAsia="Times New Roman"/>
                          </w:rPr>
                        </w:pPr>
                      </w:p>
                    </w:txbxContent>
                  </v:textbox>
                </v:shape>
                <v:shape id="Down Arrow 13" o:spid="_x0000_s1037" type="#_x0000_t67" style="position:absolute;left:38115;top:9350;width:1382;height:22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4FpcEA&#10;AADcAAAADwAAAGRycy9kb3ducmV2LnhtbERP32vCMBB+H/g/hBN8W1MFx6iNIoIgvmzr9P1ozqaY&#10;XEoTbedfbwaDvd3H9/PKzeisuFMfWs8K5lkOgrj2uuVGwel7//oOIkRkjdYzKfihAJv15KXEQvuB&#10;v+hexUakEA4FKjAxdoWUoTbkMGS+I07cxfcOY4J9I3WPQwp3Vi7y/E06bDk1GOxoZ6i+VjenwA3n&#10;j8/tvjsc58er3TW6svZRKTWbjtsViEhj/Bf/uQ86zV8u4PeZdIF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eBaXBAAAA3AAAAA8AAAAAAAAAAAAAAAAAmAIAAGRycy9kb3du&#10;cmV2LnhtbFBLBQYAAAAABAAEAPUAAACGAwAAAAA=&#10;" adj="14889" filled="f" fillcolor="#4f81bd" strokecolor="#c00000" strokeweight="1pt">
                  <v:textbox>
                    <w:txbxContent>
                      <w:p w:rsidR="00BC4DD8" w:rsidRDefault="00BC4DD8" w:rsidP="00AB16EF">
                        <w:pPr>
                          <w:rPr>
                            <w:rFonts w:eastAsia="Times New Roman"/>
                          </w:rPr>
                        </w:pPr>
                      </w:p>
                    </w:txbxContent>
                  </v:textbox>
                </v:shape>
                <v:shape id="Down Arrow 14" o:spid="_x0000_s1038" type="#_x0000_t67" style="position:absolute;left:38433;top:15097;width:1381;height:22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yDU8MA&#10;AADcAAAADwAAAGRycy9kb3ducmV2LnhtbERPTWvCQBC9F/wPywje6kZrtaSuQQIFKVgwLehxyI5J&#10;NDsbsmsS/31XKPQ2j/c562QwteiodZVlBbNpBII4t7riQsHP98fzGwjnkTXWlknBnRwkm9HTGmNt&#10;ez5Ql/lChBB2MSoovW9iKV1ekkE3tQ1x4M62NegDbAupW+xDuKnlPIqW0mDFoaHEhtKS8mt2MwoO&#10;l8HzfbVYuOPX50nafbZbrlKlJuNh+w7C0+D/xX/unQ7zX1/g8U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yDU8MAAADcAAAADwAAAAAAAAAAAAAAAACYAgAAZHJzL2Rv&#10;d25yZXYueG1sUEsFBgAAAAAEAAQA9QAAAIgDAAAAAA==&#10;" adj="14840" filled="f" fillcolor="#4f81bd" strokecolor="#c00000" strokeweight="1pt">
                  <v:textbox>
                    <w:txbxContent>
                      <w:p w:rsidR="00BC4DD8" w:rsidRDefault="00BC4DD8" w:rsidP="00AB16EF">
                        <w:pPr>
                          <w:rPr>
                            <w:rFonts w:eastAsia="Times New Roman"/>
                          </w:rPr>
                        </w:pPr>
                      </w:p>
                    </w:txbxContent>
                  </v:textbox>
                </v:shape>
                <v:shape id="Down Arrow 15" o:spid="_x0000_s1039" type="#_x0000_t67" style="position:absolute;left:38830;top:20764;width:1381;height:22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s4SsAA&#10;AADcAAAADwAAAGRycy9kb3ducmV2LnhtbERPTYvCMBC9C/sfwgh7s6nLKks1igiCeFHreh+asS0m&#10;k9JkbddfbwTB2zze58yXvTXiRq2vHSsYJykI4sLpmksFv6fN6AeED8gajWNS8E8elouPwRwz7To+&#10;0i0PpYgh7DNUUIXQZFL6oiKLPnENceQurrUYImxLqVvsYrg18itNp9JizbGhwobWFRXX/M8qsN15&#10;f1htmu1uvLuadalzY+65Up/DfjUDEagPb/HLvdVx/uQb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ns4SsAAAADcAAAADwAAAAAAAAAAAAAAAACYAgAAZHJzL2Rvd25y&#10;ZXYueG1sUEsFBgAAAAAEAAQA9QAAAIUDAAAAAA==&#10;" adj="14889" filled="f" fillcolor="#4f81bd" strokecolor="#c00000" strokeweight="1pt">
                  <v:textbox>
                    <w:txbxContent>
                      <w:p w:rsidR="00BC4DD8" w:rsidRDefault="00BC4DD8" w:rsidP="00AB16EF">
                        <w:pPr>
                          <w:rPr>
                            <w:rFonts w:eastAsia="Times New Roman"/>
                          </w:rPr>
                        </w:pPr>
                      </w:p>
                    </w:txbxContent>
                  </v:textbox>
                </v:shape>
                <v:shape id="Down Arrow 16" o:spid="_x0000_s1040" type="#_x0000_t67" style="position:absolute;left:38830;top:25939;width:1381;height:22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ed0cAA&#10;AADcAAAADwAAAGRycy9kb3ducmV2LnhtbERPTYvCMBC9C/6HMAt709QFRbqmIoIgXlarex+a2bY0&#10;mZQm2q6/3giCt3m8z1mtB2vEjTpfO1YwmyYgiAunay4VXM67yRKED8gajWNS8E8e1tl4tMJUu55P&#10;dMtDKWII+xQVVCG0qZS+qMiin7qWOHJ/rrMYIuxKqTvsY7g18itJFtJizbGhwpa2FRVNfrUKbP/7&#10;c9zs2v1hdmjMttS5Mfdcqc+PYfMNItAQ3uKXe6/j/Pkcns/EC2T2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Ted0cAAAADcAAAADwAAAAAAAAAAAAAAAACYAgAAZHJzL2Rvd25y&#10;ZXYueG1sUEsFBgAAAAAEAAQA9QAAAIUDAAAAAA==&#10;" adj="14889" filled="f" fillcolor="#4f81bd" strokecolor="#c00000" strokeweight="1pt">
                  <v:textbox>
                    <w:txbxContent>
                      <w:p w:rsidR="00BC4DD8" w:rsidRDefault="00BC4DD8" w:rsidP="00AB16EF">
                        <w:pPr>
                          <w:rPr>
                            <w:rFonts w:eastAsia="Times New Roman"/>
                          </w:rPr>
                        </w:pPr>
                      </w:p>
                    </w:txbxContent>
                  </v:textbox>
                </v:shape>
                <v:shape id="Down Arrow 17" o:spid="_x0000_s1041" type="#_x0000_t67" style="position:absolute;left:38830;top:31861;width:1381;height:22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UDpsIA&#10;AADcAAAADwAAAGRycy9kb3ducmV2LnhtbERPTWvDMAy9F/ofjAa7NU4LKyOLU0qhUHrZlnV3EWtx&#10;iC2H2G3S/fp5MNhNj/epcjc7K240hs6zgnWWgyBuvO64VXD5OK6eQYSIrNF6JgV3CrCrlosSC+0n&#10;fqdbHVuRQjgUqMDEOBRShsaQw5D5gThxX350GBMcW6lHnFK4s3KT51vpsOPUYHCgg6Gmr69OgZs+&#10;X9/2x+F0Xp97e2h1be13rdTjw7x/ARFpjv/iP/dJp/lPW/h9Jl0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5QOmwgAAANwAAAAPAAAAAAAAAAAAAAAAAJgCAABkcnMvZG93&#10;bnJldi54bWxQSwUGAAAAAAQABAD1AAAAhwMAAAAA&#10;" adj="14889" filled="f" fillcolor="#4f81bd" strokecolor="#c00000" strokeweight="1pt">
                  <v:textbox>
                    <w:txbxContent>
                      <w:p w:rsidR="00BC4DD8" w:rsidRDefault="00BC4DD8" w:rsidP="00AB16EF">
                        <w:pPr>
                          <w:rPr>
                            <w:rFonts w:eastAsia="Times New Roman"/>
                          </w:rPr>
                        </w:pPr>
                      </w:p>
                    </w:txbxContent>
                  </v:textbox>
                </v:shape>
                <v:shape id="Down Arrow 18" o:spid="_x0000_s1042" type="#_x0000_t67" style="position:absolute;left:38893;top:37433;width:1381;height:22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mmPcAA&#10;AADcAAAADwAAAGRycy9kb3ducmV2LnhtbERPTYvCMBC9C/sfwgh7s6kLq0s1igiCeFHreh+asS0m&#10;k9JkbddfbwTB2zze58yXvTXiRq2vHSsYJykI4sLpmksFv6fN6AeED8gajWNS8E8elouPwRwz7To+&#10;0i0PpYgh7DNUUIXQZFL6oiKLPnENceQurrUYImxLqVvsYrg18itNJ9JizbGhwobWFRXX/M8qsN15&#10;f1htmu1uvLuadalzY+65Up/DfjUDEagPb/HLvdVx/vcU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qmmPcAAAADcAAAADwAAAAAAAAAAAAAAAACYAgAAZHJzL2Rvd25y&#10;ZXYueG1sUEsFBgAAAAAEAAQA9QAAAIUDAAAAAA==&#10;" adj="14889" filled="f" fillcolor="#4f81bd" strokecolor="#c00000" strokeweight="1pt">
                  <v:textbox>
                    <w:txbxContent>
                      <w:p w:rsidR="00BC4DD8" w:rsidRDefault="00BC4DD8" w:rsidP="00AB16EF">
                        <w:pPr>
                          <w:rPr>
                            <w:rFonts w:eastAsia="Times New Roman"/>
                          </w:rPr>
                        </w:pPr>
                      </w:p>
                    </w:txbxContent>
                  </v:textbox>
                </v:shape>
                <v:shape id="Down Arrow 19" o:spid="_x0000_s1043" type="#_x0000_t67" style="position:absolute;left:38893;top:43402;width:1381;height:22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YyT8MA&#10;AADcAAAADwAAAGRycy9kb3ducmV2LnhtbESPQWvCQBCF7wX/wzKCt7qxYCnRVUQQxIs21fuQHZPg&#10;7mzIrib11zuHQm8zvDfvfbNcD96pB3WxCWxgNs1AEZfBNlwZOP/s3r9AxYRs0QUmA78UYb0avS0x&#10;t6Hnb3oUqVISwjFHA3VKba51LGvyGKehJRbtGjqPSdau0rbDXsK90x9Z9qk9NiwNNba0ram8FXdv&#10;wPeX42mza/eH2eHmtpUtnHsWxkzGw2YBKtGQ/s1/13sr+HOhlWdkAr1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YyT8MAAADcAAAADwAAAAAAAAAAAAAAAACYAgAAZHJzL2Rv&#10;d25yZXYueG1sUEsFBgAAAAAEAAQA9QAAAIgDAAAAAA==&#10;" adj="14889" filled="f" fillcolor="#4f81bd" strokecolor="#c00000" strokeweight="1pt">
                  <v:textbox>
                    <w:txbxContent>
                      <w:p w:rsidR="00BC4DD8" w:rsidRDefault="00BC4DD8" w:rsidP="00AB16EF">
                        <w:pPr>
                          <w:rPr>
                            <w:rFonts w:eastAsia="Times New Roman"/>
                          </w:rPr>
                        </w:pPr>
                      </w:p>
                    </w:txbxContent>
                  </v:textbox>
                </v:shape>
                <w10:wrap type="square"/>
              </v:group>
            </w:pict>
          </mc:Fallback>
        </mc:AlternateContent>
      </w:r>
      <w:r w:rsidR="00DD37FE" w:rsidRPr="009477EE">
        <w:rPr>
          <w:i/>
        </w:rPr>
        <w:t>Quy trình tổ chức khoán chi phí phân xưởng</w:t>
      </w:r>
      <w:r w:rsidR="00DD37FE" w:rsidRPr="00833EBC">
        <w:t xml:space="preserve"> có thể thể hiện thông qua các bước </w:t>
      </w:r>
      <w:r w:rsidR="00AB16EF">
        <w:t xml:space="preserve">theo mô tả của sơ đồ </w:t>
      </w:r>
      <w:r w:rsidR="00FC2DD6">
        <w:t>1.1</w:t>
      </w:r>
      <w:r w:rsidR="00DD37FE" w:rsidRPr="00833EBC">
        <w:t>:</w:t>
      </w:r>
    </w:p>
    <w:p w:rsidR="00FC2DD6" w:rsidRPr="00FC2DD6" w:rsidRDefault="00FC2DD6" w:rsidP="00596843">
      <w:pPr>
        <w:pStyle w:val="QTKDHinh"/>
        <w:rPr>
          <w:lang w:val="pt-BR"/>
        </w:rPr>
      </w:pPr>
      <w:bookmarkStart w:id="30" w:name="_Toc527840462"/>
      <w:r>
        <w:rPr>
          <w:lang w:val="pt-BR"/>
        </w:rPr>
        <w:t>Sơ đồ</w:t>
      </w:r>
      <w:r w:rsidRPr="00FC2DD6">
        <w:rPr>
          <w:lang w:val="pt-BR"/>
        </w:rPr>
        <w:t xml:space="preserve"> 1.1. </w:t>
      </w:r>
      <w:r>
        <w:rPr>
          <w:lang w:val="pt-BR"/>
        </w:rPr>
        <w:t>Quy trình tổ chức giao khoán chi phí phân xưởng</w:t>
      </w:r>
      <w:bookmarkEnd w:id="30"/>
    </w:p>
    <w:p w:rsidR="00AB16EF" w:rsidRPr="00AB16EF" w:rsidRDefault="00AB16EF" w:rsidP="005C14B0">
      <w:pPr>
        <w:pStyle w:val="nd"/>
        <w:spacing w:before="0" w:line="312" w:lineRule="auto"/>
        <w:ind w:firstLine="0"/>
      </w:pPr>
      <w:r>
        <w:t>Trong đó:</w:t>
      </w:r>
    </w:p>
    <w:p w:rsidR="00DD37FE" w:rsidRPr="00833EBC" w:rsidRDefault="00AB16EF" w:rsidP="00DD37FE">
      <w:pPr>
        <w:pStyle w:val="nd"/>
        <w:spacing w:before="0" w:line="312" w:lineRule="auto"/>
        <w:ind w:firstLine="540"/>
      </w:pPr>
      <w:r>
        <w:t>B</w:t>
      </w:r>
      <w:r w:rsidR="00DD37FE" w:rsidRPr="00833EBC">
        <w:t>1. Xác định đối tượng  giao khoán (phân xưởng, công trường), những mục đích, yêu cầu chủ yếu đặt ra;</w:t>
      </w:r>
    </w:p>
    <w:p w:rsidR="00DD37FE" w:rsidRPr="00833EBC" w:rsidRDefault="00AB16EF" w:rsidP="00DD37FE">
      <w:pPr>
        <w:pStyle w:val="nd"/>
        <w:spacing w:before="0" w:line="312" w:lineRule="auto"/>
        <w:ind w:firstLine="540"/>
      </w:pPr>
      <w:r>
        <w:lastRenderedPageBreak/>
        <w:t>B</w:t>
      </w:r>
      <w:r w:rsidR="00DD37FE" w:rsidRPr="00833EBC">
        <w:t>2. Kiểm tra và tạo lập các điều kiện giao khoán tại các phân xưởng (công nghệ kỹ thuật sản xuất, trình độ tổ chức sản xuất và TCLĐ, bộ máy quản lý, hệ thống mức KTKT, tính ổn định… );</w:t>
      </w:r>
    </w:p>
    <w:p w:rsidR="00DD37FE" w:rsidRPr="00833EBC" w:rsidRDefault="00AB16EF" w:rsidP="00DD37FE">
      <w:pPr>
        <w:pStyle w:val="nd"/>
        <w:spacing w:before="0" w:line="312" w:lineRule="auto"/>
        <w:ind w:firstLine="540"/>
      </w:pPr>
      <w:r>
        <w:t>B</w:t>
      </w:r>
      <w:r w:rsidR="00DD37FE" w:rsidRPr="00833EBC">
        <w:t>3. Kiểm tra và tạo lập các điều kiện giao khoán từ phía doanh nghiệp: hệ thống mức kinh tế- kỹ thuật, hệ thống thông tin, bộ máy quản lý, trong đó bộ máy thống kê- hạch toán, công tác kế hoạch hoá, phương tiện và phương pháp kiểm tra, nghiệm thu sản phẩm…;</w:t>
      </w:r>
    </w:p>
    <w:p w:rsidR="00DD37FE" w:rsidRPr="00833EBC" w:rsidRDefault="00AB16EF" w:rsidP="00DD37FE">
      <w:pPr>
        <w:pStyle w:val="nd"/>
        <w:spacing w:before="0" w:line="312" w:lineRule="auto"/>
        <w:ind w:firstLine="540"/>
      </w:pPr>
      <w:r>
        <w:t>B</w:t>
      </w:r>
      <w:r w:rsidR="00DD37FE" w:rsidRPr="00833EBC">
        <w:t>4. Xây dựng hệ thống các chỉ tiêu giao khoán (gồm các chỉ tiêu nhiệm vụ sản xuất, các chỉ tiêu ràng buộc, và các chỉ tiêu chi phí giao khoán);</w:t>
      </w:r>
    </w:p>
    <w:p w:rsidR="00DD37FE" w:rsidRPr="00833EBC" w:rsidRDefault="00AB16EF" w:rsidP="00DD37FE">
      <w:pPr>
        <w:pStyle w:val="nd"/>
        <w:spacing w:before="0" w:line="312" w:lineRule="auto"/>
        <w:ind w:firstLine="540"/>
      </w:pPr>
      <w:r>
        <w:t>B</w:t>
      </w:r>
      <w:r w:rsidR="00DD37FE" w:rsidRPr="00833EBC">
        <w:t>5. Xây dựng Quy chế nội bộ doanh nghiệp về khoán chi phí cho các đơn vị sản xuất (Quy chế khoán chi phí);</w:t>
      </w:r>
    </w:p>
    <w:p w:rsidR="00DD37FE" w:rsidRPr="00833EBC" w:rsidRDefault="00AB16EF" w:rsidP="00DD37FE">
      <w:pPr>
        <w:pStyle w:val="nd"/>
        <w:spacing w:before="0" w:line="312" w:lineRule="auto"/>
        <w:ind w:firstLine="540"/>
      </w:pPr>
      <w:r>
        <w:t>B</w:t>
      </w:r>
      <w:r w:rsidR="00DD37FE" w:rsidRPr="00833EBC">
        <w:t>6. Doanh nghiệp tổ chức giao các chỉ tiêu khoán cho các đơn vị nhận khoán;</w:t>
      </w:r>
    </w:p>
    <w:p w:rsidR="00DD37FE" w:rsidRPr="00833EBC" w:rsidRDefault="00AB16EF" w:rsidP="00DD37FE">
      <w:pPr>
        <w:pStyle w:val="nd"/>
        <w:spacing w:before="0" w:line="312" w:lineRule="auto"/>
        <w:ind w:firstLine="540"/>
      </w:pPr>
      <w:r>
        <w:t>B</w:t>
      </w:r>
      <w:r w:rsidR="00DD37FE" w:rsidRPr="00833EBC">
        <w:t>7. Các đơn vị tổ chức hoạt động sản xuất thực hiện kế hoạch giao khoán;</w:t>
      </w:r>
    </w:p>
    <w:p w:rsidR="00DD37FE" w:rsidRPr="00833EBC" w:rsidRDefault="00AB16EF" w:rsidP="00DD37FE">
      <w:pPr>
        <w:pStyle w:val="nd"/>
        <w:spacing w:before="0" w:line="312" w:lineRule="auto"/>
        <w:ind w:firstLine="540"/>
      </w:pPr>
      <w:r>
        <w:t>B</w:t>
      </w:r>
      <w:r w:rsidR="00DD37FE" w:rsidRPr="00833EBC">
        <w:t>8. Doanh nghiệp tổ chức theo dõi, nghiệm thu kết quả sản xuất và tính chi phí;</w:t>
      </w:r>
    </w:p>
    <w:p w:rsidR="00DD37FE" w:rsidRPr="00F22EB6" w:rsidRDefault="00AB16EF" w:rsidP="00DD37FE">
      <w:pPr>
        <w:pStyle w:val="nd"/>
        <w:spacing w:before="0" w:line="312" w:lineRule="auto"/>
        <w:ind w:firstLine="540"/>
        <w:rPr>
          <w:spacing w:val="-4"/>
        </w:rPr>
      </w:pPr>
      <w:r>
        <w:rPr>
          <w:spacing w:val="-4"/>
        </w:rPr>
        <w:t>B</w:t>
      </w:r>
      <w:r w:rsidR="00DD37FE" w:rsidRPr="00F22EB6">
        <w:rPr>
          <w:spacing w:val="-4"/>
        </w:rPr>
        <w:t>9. Tổ chức nghiệm thu kết quả khoán và xác định thu nhập của đơn vị nhận khoán.</w:t>
      </w:r>
    </w:p>
    <w:p w:rsidR="00DD37FE" w:rsidRPr="00833EBC" w:rsidRDefault="00DD37FE" w:rsidP="00DD37FE">
      <w:pPr>
        <w:pStyle w:val="nd"/>
        <w:spacing w:before="0" w:line="312" w:lineRule="auto"/>
        <w:ind w:firstLine="540"/>
      </w:pPr>
      <w:r w:rsidRPr="00833EBC">
        <w:t xml:space="preserve">Để giao khoán, doanh nghiệp cần sử dụng một </w:t>
      </w:r>
      <w:r w:rsidRPr="009477EE">
        <w:rPr>
          <w:i/>
        </w:rPr>
        <w:t>hệ thống chỉ tiêu kinh tế- kỹ thuật</w:t>
      </w:r>
      <w:r w:rsidRPr="00833EBC">
        <w:t xml:space="preserve"> làm căn cứ giao nhiệm vụ, xác định kết quả và hạch toán. Hệ thống chỉ tiêu phục vụ khoán chi phí được chia thành 3 nhóm có liên quan thống nhất với nhau, đó là:</w:t>
      </w:r>
    </w:p>
    <w:p w:rsidR="00DD37FE" w:rsidRPr="00833EBC" w:rsidRDefault="009477EE" w:rsidP="009477EE">
      <w:pPr>
        <w:pStyle w:val="nd"/>
      </w:pPr>
      <w:r>
        <w:rPr>
          <w:i/>
        </w:rPr>
        <w:t xml:space="preserve">+ </w:t>
      </w:r>
      <w:r w:rsidR="00DD37FE" w:rsidRPr="00833EBC">
        <w:rPr>
          <w:i/>
        </w:rPr>
        <w:t>Nhóm thứ nhất</w:t>
      </w:r>
      <w:r w:rsidR="00DD37FE" w:rsidRPr="00833EBC">
        <w:t>: Các chỉ tiêu nhiệm vụ sản xuất trong kỳ hạch toán.</w:t>
      </w:r>
    </w:p>
    <w:p w:rsidR="00DD37FE" w:rsidRPr="00833EBC" w:rsidRDefault="00DD37FE" w:rsidP="009477EE">
      <w:pPr>
        <w:pStyle w:val="nd"/>
      </w:pPr>
      <w:r w:rsidRPr="00833EBC">
        <w:t xml:space="preserve">Đây chính là nhiệm vụ sản xuất theo kế hoạch mà doanh nghiệp giao cho đơn vị nhận khoán trong kỳ. </w:t>
      </w:r>
      <w:r w:rsidR="00302167">
        <w:t>Việc xác định chỉ tiêu nhiệm vụ sản xuất trong kỳ là chỉ tiêu nào tùy thuộc vào nhiệm vụ sản xuất của đơn vị được giao khoán. Nếu kết quả hoạt động của các đơn vị nhận khoán có thể đong/đo/đếm được thì c</w:t>
      </w:r>
      <w:r w:rsidRPr="00833EBC">
        <w:t xml:space="preserve">hỉ tiêu chủ yếu trong nhóm này là </w:t>
      </w:r>
      <w:r w:rsidR="00302167">
        <w:t>khối</w:t>
      </w:r>
      <w:r w:rsidRPr="00833EBC">
        <w:t xml:space="preserve"> lượng sản phẩm sản xuất trong kỳ. </w:t>
      </w:r>
      <w:r w:rsidR="00302167">
        <w:t>Nhưng với những đơn vị nhận khoán mà kết quả hoạt động không đong/đo/đếm được (các đơn vị phục vụ, phụ trợ) thì chỉ tiêu nhiệm vụ sản xuất được giao khoán</w:t>
      </w:r>
      <w:r w:rsidRPr="00833EBC">
        <w:t xml:space="preserve"> có thể là chỉ tiêu về khối lượng công tác đi kèm trong một số trường hợp khi cần gắn liền sản phẩm cuối cùng với công tác chuẩn bị, chẳng hạn là số m</w:t>
      </w:r>
      <w:r w:rsidRPr="00833EBC">
        <w:rPr>
          <w:vertAlign w:val="superscript"/>
        </w:rPr>
        <w:t>3</w:t>
      </w:r>
      <w:r w:rsidRPr="00833EBC">
        <w:t xml:space="preserve"> đất đá hoặc số mét lò đào nếu đó là một phân xưởng làm công tác chuẩn bị.</w:t>
      </w:r>
      <w:r w:rsidR="00302167">
        <w:t xml:space="preserve"> </w:t>
      </w:r>
    </w:p>
    <w:p w:rsidR="00DD37FE" w:rsidRPr="00833EBC" w:rsidRDefault="009477EE" w:rsidP="009477EE">
      <w:pPr>
        <w:pStyle w:val="nd"/>
      </w:pPr>
      <w:r>
        <w:rPr>
          <w:i/>
        </w:rPr>
        <w:t xml:space="preserve">+ </w:t>
      </w:r>
      <w:r w:rsidR="00DD37FE" w:rsidRPr="00833EBC">
        <w:rPr>
          <w:i/>
        </w:rPr>
        <w:t>Nhóm thứ hai</w:t>
      </w:r>
      <w:r w:rsidR="00DD37FE" w:rsidRPr="00833EBC">
        <w:t>: các chỉ tiêu điều kiện ràng buộc;</w:t>
      </w:r>
    </w:p>
    <w:p w:rsidR="00DD37FE" w:rsidRPr="00833EBC" w:rsidRDefault="00DD37FE" w:rsidP="00DD37FE">
      <w:pPr>
        <w:pStyle w:val="nd"/>
        <w:spacing w:before="0" w:line="312" w:lineRule="auto"/>
        <w:ind w:firstLine="540"/>
      </w:pPr>
      <w:r w:rsidRPr="00833EBC">
        <w:t xml:space="preserve">Để đảm bảo tính toàn diện, cân đối, đồng bộ trong hoạt động sản xuất kinh doanh của toàn doanh nghiệp, trong khi khoán chi phí phải ràng buộc các đơn vị nhận khoán bằng những điều kiện nhất định nhằm đảm bảo rằng với sự phân cấp quản lý cũng như </w:t>
      </w:r>
      <w:r w:rsidRPr="00833EBC">
        <w:lastRenderedPageBreak/>
        <w:t>trao quyền chủ động nhiều hơn cho cấp phân xưởng thì điều đó cũng không làm phá vỡ những cân đối chủ yếu trong hoạt động của doanh nghiệp. Những ràng buộc đó thường bao gồm:</w:t>
      </w:r>
      <w:r w:rsidR="009477EE">
        <w:t xml:space="preserve"> </w:t>
      </w:r>
    </w:p>
    <w:p w:rsidR="00DD37FE" w:rsidRPr="00833EBC" w:rsidRDefault="00DD37FE" w:rsidP="009477EE">
      <w:pPr>
        <w:pStyle w:val="nd"/>
      </w:pPr>
      <w:r w:rsidRPr="00833EBC">
        <w:tab/>
        <w:t>- Ràng buộc về chất lượng sản phẩm;</w:t>
      </w:r>
    </w:p>
    <w:p w:rsidR="00DD37FE" w:rsidRPr="00833EBC" w:rsidRDefault="00DD37FE" w:rsidP="009477EE">
      <w:pPr>
        <w:pStyle w:val="nd"/>
      </w:pPr>
      <w:r w:rsidRPr="00833EBC">
        <w:tab/>
        <w:t>- Ràng buộc về chủng loại sản phẩm;</w:t>
      </w:r>
    </w:p>
    <w:p w:rsidR="00DD37FE" w:rsidRPr="00833EBC" w:rsidRDefault="00DD37FE" w:rsidP="009477EE">
      <w:pPr>
        <w:pStyle w:val="nd"/>
      </w:pPr>
      <w:r w:rsidRPr="00833EBC">
        <w:tab/>
        <w:t>- Ràng buộc về hiệu quả sử dụng tài nguyên;</w:t>
      </w:r>
    </w:p>
    <w:p w:rsidR="00DD37FE" w:rsidRPr="00833EBC" w:rsidRDefault="00DD37FE" w:rsidP="009477EE">
      <w:pPr>
        <w:pStyle w:val="nd"/>
      </w:pPr>
      <w:r w:rsidRPr="00833EBC">
        <w:tab/>
        <w:t>- Ràng buộc về an toàn lao động, vệ sinh công nghiệp;</w:t>
      </w:r>
    </w:p>
    <w:p w:rsidR="00DD37FE" w:rsidRPr="00833EBC" w:rsidRDefault="00DD37FE" w:rsidP="009477EE">
      <w:pPr>
        <w:pStyle w:val="nd"/>
      </w:pPr>
      <w:r w:rsidRPr="00833EBC">
        <w:tab/>
        <w:t>- Ràng buộc về kỹ thuật- công nghệ;</w:t>
      </w:r>
    </w:p>
    <w:p w:rsidR="00DD37FE" w:rsidRPr="00833EBC" w:rsidRDefault="00DD37FE" w:rsidP="009477EE">
      <w:pPr>
        <w:pStyle w:val="nd"/>
      </w:pPr>
      <w:r w:rsidRPr="00833EBC">
        <w:tab/>
        <w:t>- Các ràng buộc khác</w:t>
      </w:r>
    </w:p>
    <w:p w:rsidR="00DD37FE" w:rsidRPr="00833EBC" w:rsidRDefault="00DD37FE" w:rsidP="009477EE">
      <w:pPr>
        <w:pStyle w:val="nd"/>
      </w:pPr>
      <w:r w:rsidRPr="00833EBC">
        <w:rPr>
          <w:i/>
        </w:rPr>
        <w:t>Nhóm thứ ba</w:t>
      </w:r>
      <w:r w:rsidRPr="00833EBC">
        <w:t>: các chỉ tiêu chi phí sản xuất.</w:t>
      </w:r>
    </w:p>
    <w:p w:rsidR="00DD37FE" w:rsidRPr="00833EBC" w:rsidRDefault="00DD37FE" w:rsidP="009477EE">
      <w:pPr>
        <w:pStyle w:val="nd"/>
      </w:pPr>
      <w:r w:rsidRPr="00833EBC">
        <w:t xml:space="preserve">Đây chính là các chỉ tiêu đóng vai trò quan trọng nhất trong khoán chi phí bởi nó sẽ làm căn cứ cho việc hạch toán và xác định kết quả thu nhập của </w:t>
      </w:r>
      <w:r w:rsidR="00686852">
        <w:t>đơn vị</w:t>
      </w:r>
      <w:r w:rsidRPr="00833EBC">
        <w:t xml:space="preserve"> nhận khoán. Nội dung của các chi phí khoán phụ thuộc vào quyết định của doanh nghiệp về mức độ đầy đủ và chiều sâu của việc hạch toán chi phí sản xuất đối với các đơn vị. Một mức độ đơn giản nhất là khoán chi phí tiền lương (khoán lương), tiếp theo mức độ đầy đủ sẽ tăng lên khi các chi phí nguyên vật liệu, nhiên liệu, động lực.. được đưa vào danh mục chi phí khoán. </w:t>
      </w:r>
      <w:r w:rsidR="00686852">
        <w:t>Ở</w:t>
      </w:r>
      <w:r w:rsidRPr="00833EBC">
        <w:t xml:space="preserve"> mức độ tiếp theo các doanh nghiệp sẽ khoán đến các chi phí quản lý phân xưởng, chi phí khấu hao </w:t>
      </w:r>
      <w:r w:rsidR="00596843">
        <w:t>tài sản cố định</w:t>
      </w:r>
      <w:r w:rsidRPr="00833EBC">
        <w:t xml:space="preserve">, chi phí dịch vụ mua ngoài. Các chi phí khoán phải có ý nghĩa đối với đơn vị nhận khoán ở chỗ họ có thể tác động đến chúng để đạt được mức độ tiết kiệm, có thể chịu trách nhiệm về việc thực hiện chúng… nghĩa là các chi phí đó phải gắn được với quyền lợi và trách nhiệm của đơn vị nhận khoán thì mới có tác dụng. Các chi phí không đảm bảo được ý nghĩa đó </w:t>
      </w:r>
      <w:r w:rsidR="0051213D" w:rsidRPr="00833EBC">
        <w:t xml:space="preserve">như chi phí bán hàng, chi phí quản lý doanh nghiệp </w:t>
      </w:r>
      <w:r w:rsidRPr="00833EBC">
        <w:t>thì được hạch toán</w:t>
      </w:r>
      <w:r w:rsidR="0051213D">
        <w:t xml:space="preserve"> chung</w:t>
      </w:r>
      <w:r w:rsidRPr="00833EBC">
        <w:t xml:space="preserve"> ở cấp doanh nghiệ</w:t>
      </w:r>
      <w:r w:rsidR="0051213D">
        <w:t>p.</w:t>
      </w:r>
    </w:p>
    <w:p w:rsidR="000507FF" w:rsidRDefault="00DD33C0" w:rsidP="00F01DD6">
      <w:pPr>
        <w:pStyle w:val="nd"/>
        <w:rPr>
          <w:i/>
        </w:rPr>
      </w:pPr>
      <w:r>
        <w:rPr>
          <w:i/>
        </w:rPr>
        <w:t>Phương pháp xác định các chỉ tiêu giao khoán:</w:t>
      </w:r>
    </w:p>
    <w:p w:rsidR="00DD37FE" w:rsidRPr="00833EBC" w:rsidRDefault="00DD33C0" w:rsidP="00F01DD6">
      <w:pPr>
        <w:pStyle w:val="nd"/>
      </w:pPr>
      <w:r>
        <w:rPr>
          <w:i/>
        </w:rPr>
        <w:t xml:space="preserve">+ </w:t>
      </w:r>
      <w:r w:rsidR="00F01DD6" w:rsidRPr="00F01DD6">
        <w:rPr>
          <w:i/>
        </w:rPr>
        <w:t>C</w:t>
      </w:r>
      <w:r w:rsidR="005267A3">
        <w:rPr>
          <w:i/>
        </w:rPr>
        <w:t>ác c</w:t>
      </w:r>
      <w:r w:rsidR="00DD37FE" w:rsidRPr="00F01DD6">
        <w:rPr>
          <w:i/>
        </w:rPr>
        <w:t>hỉ tiêu nhiệm vụ sản xuất</w:t>
      </w:r>
      <w:r w:rsidR="00DD37FE" w:rsidRPr="00833EBC">
        <w:t xml:space="preserve"> giao cho phân xưởng </w:t>
      </w:r>
      <w:r w:rsidR="00F01DD6">
        <w:t xml:space="preserve">được xác định trên 2 </w:t>
      </w:r>
      <w:r w:rsidR="00F01DD6" w:rsidRPr="004425D4">
        <w:rPr>
          <w:i/>
        </w:rPr>
        <w:t>căn cứ</w:t>
      </w:r>
      <w:r w:rsidR="00F01DD6">
        <w:t xml:space="preserve"> cơ bản sau:</w:t>
      </w:r>
    </w:p>
    <w:p w:rsidR="00DD37FE" w:rsidRPr="00833EBC" w:rsidRDefault="00DD37FE" w:rsidP="00F01DD6">
      <w:pPr>
        <w:pStyle w:val="nd"/>
      </w:pPr>
      <w:r w:rsidRPr="00833EBC">
        <w:t>- Sản lượng kế hoạch toàn doanh nghiệp và dự kiến phân bổ cho các đơn vị sản xuất.</w:t>
      </w:r>
    </w:p>
    <w:p w:rsidR="00DD37FE" w:rsidRDefault="00DD37FE" w:rsidP="00F01DD6">
      <w:pPr>
        <w:pStyle w:val="nd"/>
      </w:pPr>
      <w:r w:rsidRPr="00833EBC">
        <w:t>- Năng lực sản xuất của phân xưởng, được xác định trên cơ sở trang thiết bị, công nghệ sản xuất, năng lực tổ chức, nguồn nhân lực của phân xưởng…</w:t>
      </w:r>
    </w:p>
    <w:p w:rsidR="00DD33C0" w:rsidRDefault="00DD33C0" w:rsidP="00F01DD6">
      <w:pPr>
        <w:pStyle w:val="nd"/>
      </w:pPr>
      <w:r>
        <w:t>Khi giao khoán các chỉ tiêu nhiệm vụ sản xuất</w:t>
      </w:r>
      <w:r w:rsidR="00686852">
        <w:t>,</w:t>
      </w:r>
      <w:r>
        <w:t xml:space="preserve"> các </w:t>
      </w:r>
      <w:r w:rsidRPr="004425D4">
        <w:rPr>
          <w:i/>
        </w:rPr>
        <w:t>yêu cầu</w:t>
      </w:r>
      <w:r>
        <w:t xml:space="preserve"> sau</w:t>
      </w:r>
      <w:r w:rsidR="00686852" w:rsidRPr="00686852">
        <w:t xml:space="preserve"> </w:t>
      </w:r>
      <w:r w:rsidR="00686852">
        <w:t>cần được đáp ứng</w:t>
      </w:r>
      <w:r>
        <w:t>:</w:t>
      </w:r>
    </w:p>
    <w:p w:rsidR="00DD33C0" w:rsidRPr="00DD33C0" w:rsidRDefault="00DD33C0" w:rsidP="0006603B">
      <w:pPr>
        <w:pStyle w:val="nd"/>
      </w:pPr>
      <w:r w:rsidRPr="00DD33C0">
        <w:lastRenderedPageBreak/>
        <w:t>- Phải phù hợp với kế hoạch chung của toàn doanh nghiệp, tức là đảm bảo cho việc thực hiện kế hoạch sản xuất chung.</w:t>
      </w:r>
    </w:p>
    <w:p w:rsidR="00DD33C0" w:rsidRPr="00DD33C0" w:rsidRDefault="00DD33C0" w:rsidP="0006603B">
      <w:pPr>
        <w:pStyle w:val="nd"/>
      </w:pPr>
      <w:r w:rsidRPr="00DD33C0">
        <w:t>- Phải phản ánh được kết quả cuối cùng của hoạt động sản xuất của phân xưởng;</w:t>
      </w:r>
    </w:p>
    <w:p w:rsidR="00DD33C0" w:rsidRPr="00DD33C0" w:rsidRDefault="00DD33C0" w:rsidP="0006603B">
      <w:pPr>
        <w:pStyle w:val="nd"/>
      </w:pPr>
      <w:r w:rsidRPr="00DD33C0">
        <w:t>- Phải thuận tiện trong việc giao, nhận, kiểm tra, đo đếm, thống kê và nghiệm thu.</w:t>
      </w:r>
    </w:p>
    <w:p w:rsidR="00DD33C0" w:rsidRPr="00DD33C0" w:rsidRDefault="00DD33C0" w:rsidP="0006603B">
      <w:pPr>
        <w:pStyle w:val="nd"/>
      </w:pPr>
      <w:r w:rsidRPr="00DD33C0">
        <w:t>- Phải phù hợp với khả năng thực hiện của đơn vị phân xưởng nhận khoán.</w:t>
      </w:r>
    </w:p>
    <w:p w:rsidR="004425D4" w:rsidRPr="00833EBC" w:rsidRDefault="004425D4" w:rsidP="004425D4">
      <w:pPr>
        <w:pStyle w:val="nd"/>
        <w:spacing w:line="400" w:lineRule="exact"/>
      </w:pPr>
      <w:r w:rsidRPr="00833EBC">
        <w:t>Việc tính toán chỉ tiêu này có thể dựa vào thiết kế kỹ thuật như biểu đồ chu kỳ đào lò theo từng tiết diện để xác định mét lò đào trong tháng</w:t>
      </w:r>
      <w:r>
        <w:t xml:space="preserve"> với các phân xưởng đào lò</w:t>
      </w:r>
      <w:r w:rsidRPr="00833EBC">
        <w:t>.</w:t>
      </w:r>
      <w:r>
        <w:t xml:space="preserve"> </w:t>
      </w:r>
      <w:r w:rsidRPr="00833EBC">
        <w:t>Hoặc căn cứ vào số lượng thiết bị, chất lượng thiết bị và số lượng lao động để xác định sản lượng:</w:t>
      </w:r>
    </w:p>
    <w:p w:rsidR="004425D4" w:rsidRPr="00833EBC" w:rsidRDefault="004425D4" w:rsidP="004425D4">
      <w:pPr>
        <w:pStyle w:val="nd"/>
        <w:tabs>
          <w:tab w:val="left" w:pos="7270"/>
        </w:tabs>
        <w:spacing w:line="400" w:lineRule="exact"/>
      </w:pPr>
      <w:r w:rsidRPr="00833EBC">
        <w:t>- Đối với những công trường có quản lý thiết bị:</w:t>
      </w:r>
    </w:p>
    <w:tbl>
      <w:tblPr>
        <w:tblW w:w="9198" w:type="dxa"/>
        <w:tblLook w:val="04A0" w:firstRow="1" w:lastRow="0" w:firstColumn="1" w:lastColumn="0" w:noHBand="0" w:noVBand="1"/>
      </w:tblPr>
      <w:tblGrid>
        <w:gridCol w:w="1392"/>
        <w:gridCol w:w="876"/>
        <w:gridCol w:w="2520"/>
        <w:gridCol w:w="630"/>
        <w:gridCol w:w="1384"/>
        <w:gridCol w:w="866"/>
        <w:gridCol w:w="1530"/>
      </w:tblGrid>
      <w:tr w:rsidR="004425D4" w:rsidRPr="004425D4" w:rsidTr="00CF3FEE">
        <w:tc>
          <w:tcPr>
            <w:tcW w:w="1392" w:type="dxa"/>
            <w:vAlign w:val="center"/>
          </w:tcPr>
          <w:p w:rsidR="004425D4" w:rsidRPr="004425D4" w:rsidRDefault="004425D4" w:rsidP="00CF3FEE">
            <w:pPr>
              <w:spacing w:after="120" w:line="400" w:lineRule="exact"/>
              <w:jc w:val="center"/>
              <w:rPr>
                <w:rFonts w:ascii="Times New Roman" w:hAnsi="Times New Roman"/>
                <w:sz w:val="26"/>
                <w:szCs w:val="26"/>
                <w:lang w:val="pt-BR"/>
              </w:rPr>
            </w:pPr>
            <w:r w:rsidRPr="004425D4">
              <w:rPr>
                <w:rFonts w:ascii="Times New Roman" w:hAnsi="Times New Roman"/>
                <w:sz w:val="26"/>
                <w:szCs w:val="26"/>
                <w:lang w:val="pt-BR"/>
              </w:rPr>
              <w:t>Sản lượng sản xuất tháng</w:t>
            </w:r>
          </w:p>
        </w:tc>
        <w:tc>
          <w:tcPr>
            <w:tcW w:w="876" w:type="dxa"/>
            <w:vAlign w:val="center"/>
          </w:tcPr>
          <w:p w:rsidR="004425D4" w:rsidRPr="004425D4" w:rsidRDefault="004425D4" w:rsidP="00CF3FEE">
            <w:pPr>
              <w:spacing w:after="120" w:line="400" w:lineRule="exact"/>
              <w:jc w:val="center"/>
              <w:rPr>
                <w:rFonts w:ascii="Times New Roman" w:hAnsi="Times New Roman"/>
                <w:sz w:val="26"/>
                <w:szCs w:val="26"/>
              </w:rPr>
            </w:pPr>
            <w:r w:rsidRPr="004425D4">
              <w:rPr>
                <w:rFonts w:ascii="Times New Roman" w:hAnsi="Times New Roman"/>
                <w:sz w:val="26"/>
                <w:szCs w:val="26"/>
              </w:rPr>
              <w:t>=</w:t>
            </w:r>
          </w:p>
        </w:tc>
        <w:tc>
          <w:tcPr>
            <w:tcW w:w="2520" w:type="dxa"/>
            <w:vAlign w:val="center"/>
          </w:tcPr>
          <w:p w:rsidR="004425D4" w:rsidRPr="004425D4" w:rsidRDefault="004425D4" w:rsidP="00CF3FEE">
            <w:pPr>
              <w:spacing w:after="120" w:line="400" w:lineRule="exact"/>
              <w:jc w:val="center"/>
              <w:rPr>
                <w:rFonts w:ascii="Times New Roman" w:hAnsi="Times New Roman"/>
                <w:sz w:val="26"/>
                <w:szCs w:val="26"/>
              </w:rPr>
            </w:pPr>
            <w:r w:rsidRPr="004425D4">
              <w:rPr>
                <w:rFonts w:ascii="Times New Roman" w:hAnsi="Times New Roman"/>
                <w:sz w:val="26"/>
                <w:szCs w:val="26"/>
              </w:rPr>
              <w:t>Năng suất ca của                            thiết bị theo định mức có điều chỉnh theo chất lượng thiết bị</w:t>
            </w:r>
          </w:p>
        </w:tc>
        <w:tc>
          <w:tcPr>
            <w:tcW w:w="630" w:type="dxa"/>
            <w:vAlign w:val="center"/>
          </w:tcPr>
          <w:p w:rsidR="004425D4" w:rsidRPr="004425D4" w:rsidRDefault="004425D4" w:rsidP="00CF3FEE">
            <w:pPr>
              <w:spacing w:after="120" w:line="400" w:lineRule="exact"/>
              <w:jc w:val="center"/>
              <w:rPr>
                <w:rFonts w:ascii="Times New Roman" w:hAnsi="Times New Roman"/>
                <w:sz w:val="26"/>
                <w:szCs w:val="26"/>
              </w:rPr>
            </w:pPr>
            <w:r w:rsidRPr="004425D4">
              <w:rPr>
                <w:rFonts w:ascii="Times New Roman" w:hAnsi="Times New Roman"/>
                <w:sz w:val="26"/>
                <w:szCs w:val="26"/>
              </w:rPr>
              <w:t>x</w:t>
            </w:r>
          </w:p>
        </w:tc>
        <w:tc>
          <w:tcPr>
            <w:tcW w:w="1384" w:type="dxa"/>
            <w:vAlign w:val="center"/>
          </w:tcPr>
          <w:p w:rsidR="004425D4" w:rsidRPr="004425D4" w:rsidRDefault="004425D4" w:rsidP="00CF3FEE">
            <w:pPr>
              <w:spacing w:after="120" w:line="400" w:lineRule="exact"/>
              <w:jc w:val="center"/>
              <w:rPr>
                <w:rFonts w:ascii="Times New Roman" w:hAnsi="Times New Roman"/>
                <w:sz w:val="26"/>
                <w:szCs w:val="26"/>
              </w:rPr>
            </w:pPr>
            <w:r w:rsidRPr="004425D4">
              <w:rPr>
                <w:rFonts w:ascii="Times New Roman" w:hAnsi="Times New Roman"/>
                <w:sz w:val="26"/>
                <w:szCs w:val="26"/>
              </w:rPr>
              <w:t>Số ca làm việc trong tháng</w:t>
            </w:r>
          </w:p>
        </w:tc>
        <w:tc>
          <w:tcPr>
            <w:tcW w:w="866" w:type="dxa"/>
            <w:vAlign w:val="center"/>
          </w:tcPr>
          <w:p w:rsidR="004425D4" w:rsidRPr="004425D4" w:rsidRDefault="004425D4" w:rsidP="00CF3FEE">
            <w:pPr>
              <w:spacing w:after="120" w:line="400" w:lineRule="exact"/>
              <w:jc w:val="center"/>
              <w:rPr>
                <w:rFonts w:ascii="Times New Roman" w:hAnsi="Times New Roman"/>
                <w:sz w:val="26"/>
                <w:szCs w:val="26"/>
              </w:rPr>
            </w:pPr>
            <w:r w:rsidRPr="004425D4">
              <w:rPr>
                <w:rFonts w:ascii="Times New Roman" w:hAnsi="Times New Roman"/>
                <w:sz w:val="26"/>
                <w:szCs w:val="26"/>
              </w:rPr>
              <w:t>x</w:t>
            </w:r>
          </w:p>
        </w:tc>
        <w:tc>
          <w:tcPr>
            <w:tcW w:w="1530" w:type="dxa"/>
            <w:vAlign w:val="center"/>
          </w:tcPr>
          <w:p w:rsidR="004425D4" w:rsidRPr="004425D4" w:rsidRDefault="004425D4" w:rsidP="00CF3FEE">
            <w:pPr>
              <w:spacing w:after="120" w:line="400" w:lineRule="exact"/>
              <w:jc w:val="center"/>
              <w:rPr>
                <w:rFonts w:ascii="Times New Roman" w:hAnsi="Times New Roman"/>
                <w:sz w:val="26"/>
                <w:szCs w:val="26"/>
              </w:rPr>
            </w:pPr>
            <w:r w:rsidRPr="004425D4">
              <w:rPr>
                <w:rFonts w:ascii="Times New Roman" w:hAnsi="Times New Roman"/>
                <w:sz w:val="26"/>
                <w:szCs w:val="26"/>
              </w:rPr>
              <w:t>Số lượng</w:t>
            </w:r>
          </w:p>
          <w:p w:rsidR="004425D4" w:rsidRPr="004425D4" w:rsidRDefault="004425D4" w:rsidP="00CF3FEE">
            <w:pPr>
              <w:spacing w:after="120" w:line="400" w:lineRule="exact"/>
              <w:jc w:val="center"/>
              <w:rPr>
                <w:rFonts w:ascii="Times New Roman" w:hAnsi="Times New Roman"/>
                <w:sz w:val="26"/>
                <w:szCs w:val="26"/>
              </w:rPr>
            </w:pPr>
            <w:r w:rsidRPr="004425D4">
              <w:rPr>
                <w:rFonts w:ascii="Times New Roman" w:hAnsi="Times New Roman"/>
                <w:sz w:val="26"/>
                <w:szCs w:val="26"/>
              </w:rPr>
              <w:t>thiết bị</w:t>
            </w:r>
          </w:p>
        </w:tc>
      </w:tr>
    </w:tbl>
    <w:p w:rsidR="004425D4" w:rsidRPr="00833EBC" w:rsidRDefault="004425D4" w:rsidP="004425D4">
      <w:pPr>
        <w:pStyle w:val="nd"/>
      </w:pPr>
      <w:r w:rsidRPr="00833EBC">
        <w:t>- Đối với các công trường lao động thủ công:</w:t>
      </w:r>
    </w:p>
    <w:tbl>
      <w:tblPr>
        <w:tblW w:w="9288" w:type="dxa"/>
        <w:tblLook w:val="04A0" w:firstRow="1" w:lastRow="0" w:firstColumn="1" w:lastColumn="0" w:noHBand="0" w:noVBand="1"/>
      </w:tblPr>
      <w:tblGrid>
        <w:gridCol w:w="1818"/>
        <w:gridCol w:w="876"/>
        <w:gridCol w:w="2250"/>
        <w:gridCol w:w="564"/>
        <w:gridCol w:w="1710"/>
        <w:gridCol w:w="540"/>
        <w:gridCol w:w="1530"/>
      </w:tblGrid>
      <w:tr w:rsidR="004425D4" w:rsidRPr="004425D4" w:rsidTr="00CF3FEE">
        <w:tc>
          <w:tcPr>
            <w:tcW w:w="1818" w:type="dxa"/>
            <w:vAlign w:val="center"/>
          </w:tcPr>
          <w:p w:rsidR="004425D4" w:rsidRPr="001C4867" w:rsidRDefault="004425D4" w:rsidP="00CF3FEE">
            <w:pPr>
              <w:spacing w:after="120" w:line="400" w:lineRule="exact"/>
              <w:jc w:val="center"/>
              <w:rPr>
                <w:rFonts w:ascii="Times New Roman" w:hAnsi="Times New Roman"/>
                <w:sz w:val="26"/>
                <w:szCs w:val="26"/>
                <w:lang w:val="pt-BR"/>
              </w:rPr>
            </w:pPr>
            <w:r w:rsidRPr="001C4867">
              <w:rPr>
                <w:rFonts w:ascii="Times New Roman" w:hAnsi="Times New Roman"/>
                <w:sz w:val="26"/>
                <w:szCs w:val="26"/>
                <w:lang w:val="pt-BR"/>
              </w:rPr>
              <w:t>Sản lượng sản xuất tháng</w:t>
            </w:r>
          </w:p>
        </w:tc>
        <w:tc>
          <w:tcPr>
            <w:tcW w:w="876" w:type="dxa"/>
            <w:vAlign w:val="center"/>
          </w:tcPr>
          <w:p w:rsidR="004425D4" w:rsidRPr="004425D4" w:rsidRDefault="004425D4" w:rsidP="00CF3FEE">
            <w:pPr>
              <w:spacing w:after="120" w:line="400" w:lineRule="exact"/>
              <w:jc w:val="center"/>
              <w:rPr>
                <w:rFonts w:ascii="Times New Roman" w:hAnsi="Times New Roman"/>
                <w:sz w:val="26"/>
                <w:szCs w:val="26"/>
              </w:rPr>
            </w:pPr>
            <w:r w:rsidRPr="004425D4">
              <w:rPr>
                <w:rFonts w:ascii="Times New Roman" w:hAnsi="Times New Roman"/>
                <w:sz w:val="26"/>
                <w:szCs w:val="26"/>
              </w:rPr>
              <w:t>=</w:t>
            </w:r>
          </w:p>
        </w:tc>
        <w:tc>
          <w:tcPr>
            <w:tcW w:w="2250" w:type="dxa"/>
            <w:vAlign w:val="center"/>
          </w:tcPr>
          <w:p w:rsidR="004425D4" w:rsidRPr="004425D4" w:rsidRDefault="004425D4" w:rsidP="00CF3FEE">
            <w:pPr>
              <w:spacing w:after="120" w:line="400" w:lineRule="exact"/>
              <w:jc w:val="center"/>
              <w:rPr>
                <w:rFonts w:ascii="Times New Roman" w:hAnsi="Times New Roman"/>
                <w:sz w:val="26"/>
                <w:szCs w:val="26"/>
              </w:rPr>
            </w:pPr>
            <w:r w:rsidRPr="004425D4">
              <w:rPr>
                <w:rFonts w:ascii="Times New Roman" w:hAnsi="Times New Roman"/>
                <w:sz w:val="26"/>
                <w:szCs w:val="26"/>
              </w:rPr>
              <w:t xml:space="preserve">Năng suất lao động ca theo định mức </w:t>
            </w:r>
          </w:p>
        </w:tc>
        <w:tc>
          <w:tcPr>
            <w:tcW w:w="564" w:type="dxa"/>
            <w:vAlign w:val="center"/>
          </w:tcPr>
          <w:p w:rsidR="004425D4" w:rsidRPr="004425D4" w:rsidRDefault="004425D4" w:rsidP="00CF3FEE">
            <w:pPr>
              <w:spacing w:after="120" w:line="400" w:lineRule="exact"/>
              <w:jc w:val="center"/>
              <w:rPr>
                <w:rFonts w:ascii="Times New Roman" w:hAnsi="Times New Roman"/>
                <w:sz w:val="26"/>
                <w:szCs w:val="26"/>
              </w:rPr>
            </w:pPr>
            <w:r w:rsidRPr="004425D4">
              <w:rPr>
                <w:rFonts w:ascii="Times New Roman" w:hAnsi="Times New Roman"/>
                <w:sz w:val="26"/>
                <w:szCs w:val="26"/>
              </w:rPr>
              <w:t>x</w:t>
            </w:r>
          </w:p>
        </w:tc>
        <w:tc>
          <w:tcPr>
            <w:tcW w:w="1710" w:type="dxa"/>
            <w:vAlign w:val="center"/>
          </w:tcPr>
          <w:p w:rsidR="004425D4" w:rsidRPr="004425D4" w:rsidRDefault="004425D4" w:rsidP="00CF3FEE">
            <w:pPr>
              <w:spacing w:after="120" w:line="400" w:lineRule="exact"/>
              <w:jc w:val="center"/>
              <w:rPr>
                <w:rFonts w:ascii="Times New Roman" w:hAnsi="Times New Roman"/>
                <w:sz w:val="26"/>
                <w:szCs w:val="26"/>
              </w:rPr>
            </w:pPr>
            <w:r w:rsidRPr="004425D4">
              <w:rPr>
                <w:rFonts w:ascii="Times New Roman" w:hAnsi="Times New Roman"/>
                <w:sz w:val="26"/>
                <w:szCs w:val="26"/>
              </w:rPr>
              <w:t>Số ca làm việc trong tháng</w:t>
            </w:r>
          </w:p>
        </w:tc>
        <w:tc>
          <w:tcPr>
            <w:tcW w:w="540" w:type="dxa"/>
            <w:vAlign w:val="center"/>
          </w:tcPr>
          <w:p w:rsidR="004425D4" w:rsidRPr="004425D4" w:rsidRDefault="004425D4" w:rsidP="00CF3FEE">
            <w:pPr>
              <w:spacing w:after="120" w:line="400" w:lineRule="exact"/>
              <w:jc w:val="center"/>
              <w:rPr>
                <w:rFonts w:ascii="Times New Roman" w:hAnsi="Times New Roman"/>
                <w:sz w:val="26"/>
                <w:szCs w:val="26"/>
              </w:rPr>
            </w:pPr>
            <w:r w:rsidRPr="004425D4">
              <w:rPr>
                <w:rFonts w:ascii="Times New Roman" w:hAnsi="Times New Roman"/>
                <w:sz w:val="26"/>
                <w:szCs w:val="26"/>
              </w:rPr>
              <w:t>x</w:t>
            </w:r>
          </w:p>
        </w:tc>
        <w:tc>
          <w:tcPr>
            <w:tcW w:w="1530" w:type="dxa"/>
            <w:vAlign w:val="center"/>
          </w:tcPr>
          <w:p w:rsidR="004425D4" w:rsidRPr="004425D4" w:rsidRDefault="004425D4" w:rsidP="00CF3FEE">
            <w:pPr>
              <w:spacing w:after="120" w:line="400" w:lineRule="exact"/>
              <w:jc w:val="center"/>
              <w:rPr>
                <w:rFonts w:ascii="Times New Roman" w:hAnsi="Times New Roman"/>
                <w:sz w:val="26"/>
                <w:szCs w:val="26"/>
              </w:rPr>
            </w:pPr>
            <w:r w:rsidRPr="004425D4">
              <w:rPr>
                <w:rFonts w:ascii="Times New Roman" w:hAnsi="Times New Roman"/>
                <w:sz w:val="26"/>
                <w:szCs w:val="26"/>
              </w:rPr>
              <w:t>Số lượng</w:t>
            </w:r>
          </w:p>
          <w:p w:rsidR="004425D4" w:rsidRPr="004425D4" w:rsidRDefault="004425D4" w:rsidP="00CF3FEE">
            <w:pPr>
              <w:spacing w:after="120" w:line="400" w:lineRule="exact"/>
              <w:jc w:val="center"/>
              <w:rPr>
                <w:rFonts w:ascii="Times New Roman" w:hAnsi="Times New Roman"/>
                <w:sz w:val="26"/>
                <w:szCs w:val="26"/>
              </w:rPr>
            </w:pPr>
            <w:r w:rsidRPr="004425D4">
              <w:rPr>
                <w:rFonts w:ascii="Times New Roman" w:hAnsi="Times New Roman"/>
                <w:sz w:val="26"/>
                <w:szCs w:val="26"/>
              </w:rPr>
              <w:t>lao động</w:t>
            </w:r>
          </w:p>
        </w:tc>
      </w:tr>
    </w:tbl>
    <w:p w:rsidR="004425D4" w:rsidRPr="00833EBC" w:rsidRDefault="004425D4" w:rsidP="00377DB5">
      <w:pPr>
        <w:pStyle w:val="nd"/>
      </w:pPr>
      <w:r w:rsidRPr="00833EBC">
        <w:t>- Đối với các bộ phận định biên: theo biên chế định mức</w:t>
      </w:r>
    </w:p>
    <w:p w:rsidR="00DD37FE" w:rsidRPr="00833EBC" w:rsidRDefault="0006603B" w:rsidP="00F01DD6">
      <w:pPr>
        <w:pStyle w:val="nd"/>
      </w:pPr>
      <w:r>
        <w:t xml:space="preserve">+ </w:t>
      </w:r>
      <w:r w:rsidRPr="0006603B">
        <w:rPr>
          <w:i/>
        </w:rPr>
        <w:t>Các chỉ tiêu chi phí sản xuất</w:t>
      </w:r>
      <w:r>
        <w:t xml:space="preserve"> được</w:t>
      </w:r>
      <w:r w:rsidR="00DD37FE" w:rsidRPr="00833EBC">
        <w:t xml:space="preserve"> xác định dựa trên khối lượng công tác trong kỳ, hệ thống đơn giá áp dụng trong doanh nghiệp và hệ thống mức kinh tế- kỹ thuật có căn cứ khoa học, trong đó những mức chủ yếu được sử dụng là:</w:t>
      </w:r>
    </w:p>
    <w:p w:rsidR="00DD37FE" w:rsidRPr="00F01DD6" w:rsidRDefault="00DD37FE" w:rsidP="00F01DD6">
      <w:pPr>
        <w:pStyle w:val="nd"/>
      </w:pPr>
      <w:r w:rsidRPr="00833EBC">
        <w:t>- Mức lao động (</w:t>
      </w:r>
      <w:r w:rsidRPr="00F01DD6">
        <w:t>gồm  mức sản lượng, mức thời gian, mức biên chế, mức phục vụ);</w:t>
      </w:r>
    </w:p>
    <w:p w:rsidR="00DD37FE" w:rsidRPr="00833EBC" w:rsidRDefault="00DD37FE" w:rsidP="00F01DD6">
      <w:pPr>
        <w:pStyle w:val="nd"/>
      </w:pPr>
      <w:r w:rsidRPr="00F01DD6">
        <w:t>- Mức tiêu hao vật t</w:t>
      </w:r>
      <w:r w:rsidRPr="00833EBC">
        <w:t>ư (nguyên vật liệu, nhiên liệu, động lực, phụ tùng chi tiết thay thế);</w:t>
      </w:r>
    </w:p>
    <w:p w:rsidR="00BF327F" w:rsidRDefault="000B796E" w:rsidP="00BF327F">
      <w:pPr>
        <w:pStyle w:val="nd"/>
      </w:pPr>
      <w:r>
        <w:t xml:space="preserve">Quá trình sản xuất tại các phân xưởng tiêu hao nhiều yếu tố chi phí. Tùy mức độ rộng của công tác khoán chi phí của mỗi doanh nghiệp mà các chi phí giao khoán có thể là: Chi phí nguyên vật liệu, chi phí tiền lương, chi phí khấu hao tài sản cố định, </w:t>
      </w:r>
      <w:r>
        <w:lastRenderedPageBreak/>
        <w:t>chi phí quản lý phân xưởng, chi phí dịch vụ mua ngoài. Phương pháp cụ thể tính mỗi yếu tố chi phí như sau:</w:t>
      </w:r>
    </w:p>
    <w:p w:rsidR="0054177C" w:rsidRDefault="00BF327F" w:rsidP="00BF327F">
      <w:pPr>
        <w:pStyle w:val="nd"/>
      </w:pPr>
      <w:r>
        <w:rPr>
          <w:i/>
        </w:rPr>
        <w:t xml:space="preserve"> </w:t>
      </w:r>
      <w:r w:rsidR="000C4231">
        <w:rPr>
          <w:i/>
        </w:rPr>
        <w:t>+ C</w:t>
      </w:r>
      <w:r w:rsidR="00DD37FE" w:rsidRPr="00F01DD6">
        <w:rPr>
          <w:i/>
        </w:rPr>
        <w:t>hi phí nguyên nhiên vật liệu</w:t>
      </w:r>
      <w:r w:rsidR="00F01DD6">
        <w:t xml:space="preserve"> thường </w:t>
      </w:r>
      <w:r w:rsidR="00DD37FE" w:rsidRPr="00833EBC">
        <w:t>được</w:t>
      </w:r>
      <w:r>
        <w:t xml:space="preserve"> áp dụng hiện nay là</w:t>
      </w:r>
      <w:r w:rsidR="00DD37FE" w:rsidRPr="00833EBC">
        <w:t xml:space="preserve"> xác định theo khối lượng sản phẩm (hoặc công tác), mức tiêu hao  nguyên nhiên vật liệu cho </w:t>
      </w:r>
      <w:r>
        <w:t>một</w:t>
      </w:r>
      <w:r w:rsidR="00DD37FE" w:rsidRPr="00833EBC">
        <w:t xml:space="preserve"> đơn vị khối lượng và đơn giá nguyên nhiên vật liệu. Tuy nhiên đối với một số loại vật tư phụ tùng thay thế tham gia vào nhiều chu kỳ công việc thì doanh nghiệp có thể lựa chọn hoặc theo cách phổ biến trên, hoặc tính chuyển giá trị của chúng vào chi phí theo thời gian. </w:t>
      </w:r>
    </w:p>
    <w:p w:rsidR="00967477" w:rsidRDefault="0054177C" w:rsidP="00BF327F">
      <w:pPr>
        <w:pStyle w:val="nd"/>
      </w:pPr>
      <w:r w:rsidRPr="0054177C">
        <w:t xml:space="preserve">Với công nghệ khai thác hầm lò, các loại vật liệu </w:t>
      </w:r>
      <w:r w:rsidRPr="00F377C1">
        <w:t>dùng trong quá trình khai thác và vận hành thiết bị tính theo mức tiêu hao của vật liệu do công ty ban hành bao gồm</w:t>
      </w:r>
      <w:r>
        <w:t>:</w:t>
      </w:r>
      <w:r w:rsidRPr="00F377C1">
        <w:t xml:space="preserve"> vật liệu nổ</w:t>
      </w:r>
      <w:r>
        <w:t>;</w:t>
      </w:r>
      <w:r w:rsidRPr="00F377C1">
        <w:t xml:space="preserve"> vật liệu chống</w:t>
      </w:r>
      <w:r>
        <w:t>;</w:t>
      </w:r>
      <w:r w:rsidRPr="00F377C1">
        <w:t xml:space="preserve"> các loại vì chống</w:t>
      </w:r>
      <w:r>
        <w:t>;</w:t>
      </w:r>
      <w:r w:rsidRPr="00F377C1">
        <w:t xml:space="preserve"> giá thủy lực</w:t>
      </w:r>
      <w:r>
        <w:t>;</w:t>
      </w:r>
      <w:r w:rsidRPr="00F377C1">
        <w:t xml:space="preserve"> giá khung GK</w:t>
      </w:r>
      <w:r>
        <w:t>;</w:t>
      </w:r>
      <w:r w:rsidRPr="00F377C1">
        <w:t xml:space="preserve"> cầu máng cào vv... lướ</w:t>
      </w:r>
      <w:r>
        <w:t xml:space="preserve">i thép, dây thép; </w:t>
      </w:r>
      <w:r w:rsidRPr="00F377C1">
        <w:t>Các loại vật liệu dùng trong quá trình bảo dưỡng, sửa chữa thường xuyên tại đơn vị như: D</w:t>
      </w:r>
      <w:r>
        <w:t>ầ</w:t>
      </w:r>
      <w:r w:rsidRPr="00F377C1">
        <w:t>u nhờn, mỡ máy, phụ tùng ô tô, máy xúc, máy gạt, phụ tùng sàng tuyển...</w:t>
      </w:r>
      <w:r>
        <w:t xml:space="preserve"> Các c</w:t>
      </w:r>
      <w:r w:rsidR="00967477">
        <w:t>hi phí vật tư giao khoán</w:t>
      </w:r>
      <w:r>
        <w:t xml:space="preserve"> này</w:t>
      </w:r>
      <w:r w:rsidR="00967477">
        <w:t xml:space="preserve"> được xác định theo công thức</w:t>
      </w:r>
      <w:r w:rsidR="00686852">
        <w:t xml:space="preserve"> cơ bản</w:t>
      </w:r>
      <w:r w:rsidR="00967477">
        <w:t xml:space="preserve"> sau:</w:t>
      </w:r>
    </w:p>
    <w:p w:rsidR="00BF327F" w:rsidRPr="006E71BD" w:rsidRDefault="00A91D48" w:rsidP="003572E3">
      <w:pPr>
        <w:pStyle w:val="ct"/>
        <w:rPr>
          <w:rFonts w:ascii="Cambria Math" w:hAnsi="Cambria Math" w:hint="eastAsia"/>
        </w:rPr>
      </w:pPr>
      <m:oMath>
        <m:sSub>
          <m:sSubPr>
            <m:ctrlPr>
              <w:rPr>
                <w:rFonts w:ascii="Cambria Math" w:hAnsi="Cambria Math"/>
                <w:vertAlign w:val="subscript"/>
              </w:rPr>
            </m:ctrlPr>
          </m:sSubPr>
          <m:e>
            <m:r>
              <w:rPr>
                <w:rFonts w:ascii="Cambria Math" w:hAnsi="Cambria Math"/>
                <w:vertAlign w:val="subscript"/>
              </w:rPr>
              <m:t>C</m:t>
            </m:r>
          </m:e>
          <m:sub>
            <m:r>
              <w:rPr>
                <w:rFonts w:ascii="Cambria Math" w:hAnsi="Cambria Math"/>
                <w:vertAlign w:val="subscript"/>
              </w:rPr>
              <m:t>VL</m:t>
            </m:r>
          </m:sub>
        </m:sSub>
        <m:r>
          <m:rPr>
            <m:sty m:val="p"/>
          </m:rPr>
          <w:rPr>
            <w:rFonts w:ascii="Cambria Math" w:hAnsi="Cambria Math"/>
          </w:rPr>
          <m:t xml:space="preserve"> = </m:t>
        </m:r>
        <m:nary>
          <m:naryPr>
            <m:chr m:val="∑"/>
            <m:limLoc m:val="undOvr"/>
            <m:ctrlPr>
              <w:rPr>
                <w:rFonts w:ascii="Cambria Math" w:hAnsi="Cambria Math"/>
              </w:rPr>
            </m:ctrlPr>
          </m:naryPr>
          <m:sub>
            <m:r>
              <w:rPr>
                <w:rFonts w:ascii="Cambria Math" w:hAnsi="Cambria Math"/>
              </w:rPr>
              <m:t>i</m:t>
            </m:r>
            <m:r>
              <m:rPr>
                <m:sty m:val="p"/>
              </m:rPr>
              <w:rPr>
                <w:rFonts w:ascii="Cambria Math" w:hAnsi="Cambria Math"/>
              </w:rPr>
              <m:t>=1</m:t>
            </m:r>
          </m:sub>
          <m:sup>
            <m:r>
              <w:rPr>
                <w:rFonts w:ascii="Cambria Math" w:hAnsi="Cambria Math"/>
              </w:rPr>
              <m:t>n</m:t>
            </m:r>
          </m:sup>
          <m:e>
            <m:r>
              <w:rPr>
                <w:rFonts w:ascii="Cambria Math" w:hAnsi="Cambria Math"/>
              </w:rPr>
              <m:t>Q</m:t>
            </m:r>
            <m:r>
              <m:rPr>
                <m:sty m:val="p"/>
              </m:rP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i</m:t>
                </m:r>
              </m:sub>
            </m:sSub>
          </m:e>
        </m:nary>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i</m:t>
            </m:r>
          </m:sub>
        </m:sSub>
        <m:r>
          <m:rPr>
            <m:sty m:val="p"/>
          </m:rPr>
          <w:rPr>
            <w:rFonts w:ascii="Cambria Math" w:hAnsi="Cambria Math"/>
          </w:rPr>
          <m:t xml:space="preserve"> </m:t>
        </m:r>
      </m:oMath>
      <w:r w:rsidR="0043635D">
        <w:tab/>
        <w:t>(1-1)</w:t>
      </w:r>
    </w:p>
    <w:p w:rsidR="00BF327F" w:rsidRPr="00FC5CAA" w:rsidRDefault="00BF327F" w:rsidP="00967477">
      <w:pPr>
        <w:pStyle w:val="nd"/>
        <w:ind w:firstLine="0"/>
      </w:pPr>
      <w:r w:rsidRPr="00FC5CAA">
        <w:t>Trong đó: C</w:t>
      </w:r>
      <w:r w:rsidRPr="00FC5CAA">
        <w:rPr>
          <w:vertAlign w:val="subscript"/>
        </w:rPr>
        <w:t>VL</w:t>
      </w:r>
      <w:r w:rsidR="007F1AB5">
        <w:t xml:space="preserve"> : Tổng c</w:t>
      </w:r>
      <w:r w:rsidRPr="00FC5CAA">
        <w:t xml:space="preserve">hi phí vật liệu </w:t>
      </w:r>
      <w:r w:rsidR="007F1AB5">
        <w:t>được giao khoán,</w:t>
      </w:r>
      <w:r w:rsidRPr="00FC5CAA">
        <w:t xml:space="preserve"> đ</w:t>
      </w:r>
      <w:r w:rsidR="007F1AB5">
        <w:t>ồng</w:t>
      </w:r>
    </w:p>
    <w:p w:rsidR="00BF327F" w:rsidRPr="00FC5CAA" w:rsidRDefault="00BF327F" w:rsidP="00967477">
      <w:pPr>
        <w:pStyle w:val="nd"/>
        <w:ind w:left="1620" w:hanging="900"/>
      </w:pPr>
      <w:r w:rsidRPr="00FC5CAA">
        <w:t xml:space="preserve">       Q  : Khối lượng sản phẩm hay khối lượng công tác được giao</w:t>
      </w:r>
      <w:r w:rsidR="007F1AB5">
        <w:t>,</w:t>
      </w:r>
      <w:r w:rsidRPr="00FC5CAA">
        <w:t xml:space="preserve"> đơn vị tính theo khối lượng.</w:t>
      </w:r>
    </w:p>
    <w:p w:rsidR="00BF327F" w:rsidRPr="00FC5CAA" w:rsidRDefault="00BF327F" w:rsidP="00967477">
      <w:pPr>
        <w:pStyle w:val="nd"/>
        <w:ind w:left="1620" w:hanging="900"/>
      </w:pPr>
      <w:r w:rsidRPr="00FC5CAA">
        <w:t xml:space="preserve">       </w:t>
      </w:r>
      <w:r w:rsidR="007F1AB5">
        <w:t>m</w:t>
      </w:r>
      <w:r w:rsidR="007F1AB5" w:rsidRPr="007F1AB5">
        <w:rPr>
          <w:vertAlign w:val="subscript"/>
        </w:rPr>
        <w:t>i</w:t>
      </w:r>
      <w:r w:rsidRPr="00FC5CAA">
        <w:t xml:space="preserve">  : Mức tiêu hao vật liệu </w:t>
      </w:r>
      <w:r w:rsidR="007F1AB5">
        <w:t>loại i</w:t>
      </w:r>
      <w:r w:rsidRPr="00FC5CAA">
        <w:t xml:space="preserve"> cho</w:t>
      </w:r>
      <w:r w:rsidR="007F1AB5">
        <w:t xml:space="preserve"> sản xuất</w:t>
      </w:r>
      <w:r w:rsidRPr="00FC5CAA">
        <w:t xml:space="preserve"> 1 đơn vị khối lượng công tác</w:t>
      </w:r>
      <w:r w:rsidR="007F1AB5">
        <w:t>,</w:t>
      </w:r>
      <w:r w:rsidRPr="00FC5CAA">
        <w:t xml:space="preserve"> đơn vị vật liệu/đơn vị khối lượng công tác.</w:t>
      </w:r>
    </w:p>
    <w:p w:rsidR="00BF327F" w:rsidRPr="005E4EC0" w:rsidRDefault="00BF327F" w:rsidP="00967477">
      <w:pPr>
        <w:pStyle w:val="nd"/>
        <w:ind w:left="1620" w:hanging="900"/>
        <w:rPr>
          <w:szCs w:val="26"/>
        </w:rPr>
      </w:pPr>
      <w:r w:rsidRPr="00FC5CAA">
        <w:t xml:space="preserve">        g</w:t>
      </w:r>
      <w:r w:rsidR="007F1AB5" w:rsidRPr="007F1AB5">
        <w:rPr>
          <w:vertAlign w:val="subscript"/>
        </w:rPr>
        <w:t>i</w:t>
      </w:r>
      <w:r w:rsidRPr="00FC5CAA">
        <w:t xml:space="preserve">  : Giá </w:t>
      </w:r>
      <w:r w:rsidR="007F1AB5" w:rsidRPr="00FC5CAA">
        <w:t xml:space="preserve">thực tế mua ngoài chưa có thuế </w:t>
      </w:r>
      <w:r w:rsidR="007F1AB5">
        <w:t>cho 1</w:t>
      </w:r>
      <w:r w:rsidRPr="00FC5CAA">
        <w:t xml:space="preserve"> đơn vị vật liệu </w:t>
      </w:r>
      <w:r w:rsidR="007F1AB5">
        <w:t>loại i,</w:t>
      </w:r>
      <w:r w:rsidRPr="00FC5CAA">
        <w:t xml:space="preserve"> đ</w:t>
      </w:r>
      <w:r w:rsidR="007F1AB5">
        <w:t>ồng</w:t>
      </w:r>
      <w:r w:rsidRPr="00FC5CAA">
        <w:t xml:space="preserve">/đơn vị </w:t>
      </w:r>
      <w:r w:rsidR="0043635D">
        <w:t>vật liệu.</w:t>
      </w:r>
    </w:p>
    <w:p w:rsidR="0043635D" w:rsidRDefault="0043635D" w:rsidP="000D5452">
      <w:pPr>
        <w:pStyle w:val="nd"/>
      </w:pPr>
      <w:r>
        <w:t>Khi phân xưởng được giao khoán sản xuất nhiều loại sản phẩm hay thực hiện nhiều công việc khác nhau, cần sử dụng nhiều loại vật liệu khác nhau</w:t>
      </w:r>
      <w:r w:rsidR="00E336C1">
        <w:t>. Các loại sản phẩm khác nhau được quy đổi về loại sản phẩm chuẩn theo hệ số kết cấu chất lượng để từ đó tính đơn giá vật liệu cho 1 đơn vị sản phẩm như sau:</w:t>
      </w:r>
    </w:p>
    <w:p w:rsidR="00E336C1" w:rsidRDefault="00A91D48" w:rsidP="003572E3">
      <w:pPr>
        <w:pStyle w:val="ct"/>
      </w:pPr>
      <m:oMath>
        <m:sSub>
          <m:sSubPr>
            <m:ctrlPr>
              <w:rPr>
                <w:rFonts w:ascii="Cambria Math" w:hAnsi="Cambria Math"/>
              </w:rPr>
            </m:ctrlPr>
          </m:sSubPr>
          <m:e>
            <m:r>
              <m:rPr>
                <m:sty m:val="p"/>
              </m:rPr>
              <w:rPr>
                <w:rFonts w:ascii="Cambria Math" w:hAnsi="Cambria Math"/>
              </w:rPr>
              <m:t>Đ</m:t>
            </m:r>
          </m:e>
          <m:sub>
            <m:r>
              <w:rPr>
                <w:rFonts w:ascii="Cambria Math" w:hAnsi="Cambria Math"/>
              </w:rPr>
              <m:t>vt</m:t>
            </m:r>
          </m:sub>
        </m:sSub>
        <m:r>
          <m:rPr>
            <m:sty m:val="p"/>
          </m:rPr>
          <w:rPr>
            <w:rFonts w:ascii="Cambria Math" w:hAnsi="Cambria Math"/>
          </w:rPr>
          <m:t>=</m:t>
        </m:r>
        <m:f>
          <m:fPr>
            <m:ctrlPr>
              <w:rPr>
                <w:rFonts w:ascii="Cambria Math" w:hAnsi="Cambria Math"/>
              </w:rPr>
            </m:ctrlPr>
          </m:fPr>
          <m:num>
            <m:nary>
              <m:naryPr>
                <m:chr m:val="∑"/>
                <m:limLoc m:val="undOvr"/>
                <m:ctrlPr>
                  <w:rPr>
                    <w:rFonts w:ascii="Cambria Math" w:hAnsi="Cambria Math"/>
                  </w:rPr>
                </m:ctrlPr>
              </m:naryPr>
              <m:sub>
                <m:r>
                  <w:rPr>
                    <w:rFonts w:ascii="Cambria Math" w:hAnsi="Cambria Math"/>
                  </w:rPr>
                  <m:t>j</m:t>
                </m:r>
                <m:r>
                  <m:rPr>
                    <m:sty m:val="p"/>
                  </m:rPr>
                  <w:rPr>
                    <w:rFonts w:ascii="Cambria Math" w:hAnsi="Cambria Math"/>
                  </w:rPr>
                  <m:t>=1</m:t>
                </m:r>
              </m:sub>
              <m:sup>
                <m:r>
                  <w:rPr>
                    <w:rFonts w:ascii="Cambria Math" w:hAnsi="Cambria Math"/>
                  </w:rPr>
                  <m:t>k</m:t>
                </m:r>
              </m:sup>
              <m:e>
                <m:nary>
                  <m:naryPr>
                    <m:chr m:val="∑"/>
                    <m:limLoc m:val="undOvr"/>
                    <m:ctrlPr>
                      <w:rPr>
                        <w:rFonts w:ascii="Cambria Math" w:hAnsi="Cambria Math"/>
                      </w:rPr>
                    </m:ctrlPr>
                  </m:naryPr>
                  <m:sub>
                    <m:r>
                      <w:rPr>
                        <w:rFonts w:ascii="Cambria Math" w:hAnsi="Cambria Math"/>
                      </w:rPr>
                      <m:t>i</m:t>
                    </m:r>
                    <m:r>
                      <m:rPr>
                        <m:sty m:val="p"/>
                      </m:rPr>
                      <w:rPr>
                        <w:rFonts w:ascii="Cambria Math" w:hAnsi="Cambria Math"/>
                      </w:rPr>
                      <m:t>=1</m:t>
                    </m:r>
                  </m:sub>
                  <m:sup>
                    <m:r>
                      <w:rPr>
                        <w:rFonts w:ascii="Cambria Math" w:hAnsi="Cambria Math"/>
                      </w:rPr>
                      <m:t>n</m:t>
                    </m:r>
                  </m:sup>
                  <m:e>
                    <m:sSub>
                      <m:sSubPr>
                        <m:ctrlPr>
                          <w:rPr>
                            <w:rFonts w:ascii="Cambria Math" w:hAnsi="Cambria Math"/>
                          </w:rPr>
                        </m:ctrlPr>
                      </m:sSubPr>
                      <m:e>
                        <m:r>
                          <w:rPr>
                            <w:rFonts w:ascii="Cambria Math" w:hAnsi="Cambria Math"/>
                          </w:rPr>
                          <m:t>Q</m:t>
                        </m:r>
                      </m:e>
                      <m:sub>
                        <m:r>
                          <w:rPr>
                            <w:rFonts w:ascii="Cambria Math" w:hAnsi="Cambria Math"/>
                          </w:rPr>
                          <m:t>ij</m:t>
                        </m:r>
                      </m:sub>
                    </m:sSub>
                    <m:r>
                      <m:rPr>
                        <m:sty m:val="p"/>
                      </m:rP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ij</m:t>
                        </m:r>
                      </m:sub>
                    </m:sSub>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i</m:t>
                        </m:r>
                      </m:sub>
                    </m:sSub>
                  </m:e>
                </m:nary>
              </m:e>
            </m:nary>
          </m:num>
          <m:den>
            <m:nary>
              <m:naryPr>
                <m:chr m:val="∑"/>
                <m:limLoc m:val="undOvr"/>
                <m:ctrlPr>
                  <w:rPr>
                    <w:rFonts w:ascii="Cambria Math" w:hAnsi="Cambria Math"/>
                  </w:rPr>
                </m:ctrlPr>
              </m:naryPr>
              <m:sub>
                <m:r>
                  <w:rPr>
                    <w:rFonts w:ascii="Cambria Math" w:hAnsi="Cambria Math"/>
                  </w:rPr>
                  <m:t>j</m:t>
                </m:r>
                <m:r>
                  <m:rPr>
                    <m:sty m:val="p"/>
                  </m:rPr>
                  <w:rPr>
                    <w:rFonts w:ascii="Cambria Math" w:hAnsi="Cambria Math"/>
                  </w:rPr>
                  <m:t>=1</m:t>
                </m:r>
              </m:sub>
              <m:sup>
                <m:r>
                  <w:rPr>
                    <w:rFonts w:ascii="Cambria Math" w:hAnsi="Cambria Math"/>
                  </w:rPr>
                  <m:t>k</m:t>
                </m:r>
              </m:sup>
              <m:e>
                <m:sSub>
                  <m:sSubPr>
                    <m:ctrlPr>
                      <w:rPr>
                        <w:rFonts w:ascii="Cambria Math" w:hAnsi="Cambria Math"/>
                      </w:rPr>
                    </m:ctrlPr>
                  </m:sSubPr>
                  <m:e>
                    <m:r>
                      <w:rPr>
                        <w:rFonts w:ascii="Cambria Math" w:hAnsi="Cambria Math"/>
                      </w:rPr>
                      <m:t>Q</m:t>
                    </m:r>
                  </m:e>
                  <m:sub>
                    <m:r>
                      <w:rPr>
                        <w:rFonts w:ascii="Cambria Math" w:hAnsi="Cambria Math"/>
                      </w:rPr>
                      <m:t>j</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nj</m:t>
                    </m:r>
                  </m:sub>
                </m:sSub>
              </m:e>
            </m:nary>
          </m:den>
        </m:f>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n</m:t>
            </m:r>
          </m:sub>
        </m:sSub>
      </m:oMath>
      <w:r w:rsidR="00E336C1">
        <w:tab/>
        <w:t>(1-2)</w:t>
      </w:r>
    </w:p>
    <w:p w:rsidR="00E336C1" w:rsidRPr="00FC5CAA" w:rsidRDefault="00E336C1" w:rsidP="00E336C1">
      <w:pPr>
        <w:pStyle w:val="nd"/>
        <w:ind w:left="1701" w:hanging="1701"/>
      </w:pPr>
      <w:r w:rsidRPr="00FC5CAA">
        <w:t xml:space="preserve">Trong đó: </w:t>
      </w:r>
      <w:r>
        <w:t>Đ</w:t>
      </w:r>
      <w:r>
        <w:rPr>
          <w:vertAlign w:val="subscript"/>
        </w:rPr>
        <w:t>vt</w:t>
      </w:r>
      <w:r>
        <w:t xml:space="preserve"> : Đơn giá c</w:t>
      </w:r>
      <w:r w:rsidRPr="00FC5CAA">
        <w:t xml:space="preserve">hi phí vật liệu </w:t>
      </w:r>
      <w:r>
        <w:t>được giao khoán cho 1 đơn vị sản phẩm,</w:t>
      </w:r>
      <w:r w:rsidRPr="00FC5CAA">
        <w:t xml:space="preserve"> đ</w:t>
      </w:r>
      <w:r>
        <w:t>ồng/đơn vị sản phẩm</w:t>
      </w:r>
    </w:p>
    <w:p w:rsidR="00E336C1" w:rsidRPr="00FC5CAA" w:rsidRDefault="00E336C1" w:rsidP="00E336C1">
      <w:pPr>
        <w:pStyle w:val="nd"/>
        <w:ind w:left="1620" w:hanging="900"/>
      </w:pPr>
      <w:r w:rsidRPr="00FC5CAA">
        <w:t xml:space="preserve">       Q</w:t>
      </w:r>
      <w:r w:rsidRPr="00E336C1">
        <w:rPr>
          <w:vertAlign w:val="subscript"/>
        </w:rPr>
        <w:t>j</w:t>
      </w:r>
      <w:r w:rsidRPr="00FC5CAA">
        <w:t xml:space="preserve">  : Khối lượng sản phẩm hay khối lượng công tác</w:t>
      </w:r>
      <w:r>
        <w:t xml:space="preserve"> loại j</w:t>
      </w:r>
      <w:r w:rsidRPr="00FC5CAA">
        <w:t xml:space="preserve"> được giao</w:t>
      </w:r>
      <w:r>
        <w:t>,</w:t>
      </w:r>
      <w:r w:rsidRPr="00FC5CAA">
        <w:t xml:space="preserve"> đơn vị tính theo khối lượng.</w:t>
      </w:r>
    </w:p>
    <w:p w:rsidR="00E336C1" w:rsidRPr="00FC5CAA" w:rsidRDefault="00E336C1" w:rsidP="00E336C1">
      <w:pPr>
        <w:pStyle w:val="nd"/>
        <w:ind w:left="1620" w:hanging="900"/>
      </w:pPr>
      <w:r w:rsidRPr="00FC5CAA">
        <w:lastRenderedPageBreak/>
        <w:t xml:space="preserve">       </w:t>
      </w:r>
      <w:r>
        <w:t>m</w:t>
      </w:r>
      <w:r w:rsidRPr="007F1AB5">
        <w:rPr>
          <w:vertAlign w:val="subscript"/>
        </w:rPr>
        <w:t>i</w:t>
      </w:r>
      <w:r>
        <w:rPr>
          <w:vertAlign w:val="subscript"/>
        </w:rPr>
        <w:t>j</w:t>
      </w:r>
      <w:r w:rsidRPr="00FC5CAA">
        <w:t xml:space="preserve">  : Mức tiêu hao vật liệu </w:t>
      </w:r>
      <w:r>
        <w:t>loại i</w:t>
      </w:r>
      <w:r w:rsidRPr="00FC5CAA">
        <w:t xml:space="preserve"> cho</w:t>
      </w:r>
      <w:r>
        <w:t xml:space="preserve"> sản xuất</w:t>
      </w:r>
      <w:r w:rsidRPr="00FC5CAA">
        <w:t xml:space="preserve"> 1 đơn vị khối lượng công tác</w:t>
      </w:r>
      <w:r>
        <w:t xml:space="preserve"> loại j,</w:t>
      </w:r>
      <w:r w:rsidRPr="00FC5CAA">
        <w:t xml:space="preserve"> đơn vị vật liệu/đơn vị khối lượng công tác.</w:t>
      </w:r>
    </w:p>
    <w:p w:rsidR="00E336C1" w:rsidRPr="005E4EC0" w:rsidRDefault="00E336C1" w:rsidP="00E336C1">
      <w:pPr>
        <w:pStyle w:val="nd"/>
        <w:ind w:left="1620" w:hanging="900"/>
        <w:rPr>
          <w:szCs w:val="26"/>
        </w:rPr>
      </w:pPr>
      <w:r w:rsidRPr="00FC5CAA">
        <w:t xml:space="preserve">        g</w:t>
      </w:r>
      <w:r w:rsidRPr="007F1AB5">
        <w:rPr>
          <w:vertAlign w:val="subscript"/>
        </w:rPr>
        <w:t>i</w:t>
      </w:r>
      <w:r w:rsidRPr="00FC5CAA">
        <w:t xml:space="preserve">  : Giá thực tế mua ngoài chưa có thuế </w:t>
      </w:r>
      <w:r>
        <w:t>cho 1</w:t>
      </w:r>
      <w:r w:rsidRPr="00FC5CAA">
        <w:t xml:space="preserve"> đơn vị vật liệu </w:t>
      </w:r>
      <w:r>
        <w:t>loại i,</w:t>
      </w:r>
      <w:r w:rsidRPr="00FC5CAA">
        <w:t xml:space="preserve"> đ</w:t>
      </w:r>
      <w:r>
        <w:t>ồng</w:t>
      </w:r>
      <w:r w:rsidRPr="00FC5CAA">
        <w:t xml:space="preserve">/đơn vị </w:t>
      </w:r>
      <w:r>
        <w:t>vật liệu.</w:t>
      </w:r>
    </w:p>
    <w:p w:rsidR="00E336C1" w:rsidRPr="00FC5CAA" w:rsidRDefault="00E336C1" w:rsidP="00E336C1">
      <w:pPr>
        <w:pStyle w:val="nd"/>
        <w:ind w:left="1620" w:hanging="900"/>
      </w:pPr>
      <w:r w:rsidRPr="00FC5CAA">
        <w:t xml:space="preserve">       </w:t>
      </w:r>
      <w:r>
        <w:t>k</w:t>
      </w:r>
      <w:r w:rsidR="003572E3" w:rsidRPr="003572E3">
        <w:rPr>
          <w:vertAlign w:val="subscript"/>
        </w:rPr>
        <w:t>n</w:t>
      </w:r>
      <w:r>
        <w:rPr>
          <w:vertAlign w:val="subscript"/>
        </w:rPr>
        <w:t>j</w:t>
      </w:r>
      <w:r w:rsidRPr="00FC5CAA">
        <w:t xml:space="preserve">  : </w:t>
      </w:r>
      <w:r w:rsidR="003572E3">
        <w:t>Hệ số phân bổ theo kết cấu chất lượng sản phẩm chuẩn của sản phẩm loại j</w:t>
      </w:r>
      <w:r w:rsidRPr="00FC5CAA">
        <w:t>.</w:t>
      </w:r>
    </w:p>
    <w:p w:rsidR="00E336C1" w:rsidRPr="005E4EC0" w:rsidRDefault="003572E3" w:rsidP="00E336C1">
      <w:pPr>
        <w:pStyle w:val="nd"/>
        <w:ind w:left="1620" w:hanging="900"/>
        <w:rPr>
          <w:szCs w:val="26"/>
        </w:rPr>
      </w:pPr>
      <w:r>
        <w:t xml:space="preserve">        k</w:t>
      </w:r>
      <w:r>
        <w:rPr>
          <w:vertAlign w:val="subscript"/>
        </w:rPr>
        <w:t>n</w:t>
      </w:r>
      <w:r w:rsidR="00E336C1" w:rsidRPr="00FC5CAA">
        <w:t xml:space="preserve"> :</w:t>
      </w:r>
      <w:r w:rsidRPr="003572E3">
        <w:t xml:space="preserve"> </w:t>
      </w:r>
      <w:r>
        <w:t xml:space="preserve">Hệ số phân bổ theo kết cấu chất lượng của sản phẩm chuẩn (Ví dụ: Nếu doanh nghiệp chọn sản phẩm chuẩn là than cám 5 thì hệ số này của than cám 5, </w:t>
      </w:r>
      <w:r w:rsidRPr="003572E3">
        <w:t xml:space="preserve"> </w:t>
      </w:r>
      <w:r>
        <w:t>k</w:t>
      </w:r>
      <w:r w:rsidRPr="003572E3">
        <w:rPr>
          <w:vertAlign w:val="subscript"/>
        </w:rPr>
        <w:t>n</w:t>
      </w:r>
      <w:r>
        <w:t xml:space="preserve"> = 1. Còn các loại than khác, các hệ số phân bổ </w:t>
      </w:r>
      <w:r w:rsidR="00EB4E77">
        <w:t>(k</w:t>
      </w:r>
      <w:r w:rsidR="00EB4E77" w:rsidRPr="003572E3">
        <w:rPr>
          <w:vertAlign w:val="subscript"/>
        </w:rPr>
        <w:t>n</w:t>
      </w:r>
      <w:r w:rsidR="00EB4E77">
        <w:rPr>
          <w:vertAlign w:val="subscript"/>
        </w:rPr>
        <w:t>j</w:t>
      </w:r>
      <w:r w:rsidR="00EB4E77">
        <w:t xml:space="preserve">) </w:t>
      </w:r>
      <w:r>
        <w:t>được tính theo tỷ lệ chênh lệch giữa giá bán của chúng cho với giá của than cám 5)</w:t>
      </w:r>
    </w:p>
    <w:p w:rsidR="00FC5CAA" w:rsidRDefault="00FC5CAA" w:rsidP="000D5452">
      <w:pPr>
        <w:pStyle w:val="nd"/>
      </w:pPr>
      <w:r>
        <w:t>Tuy nhiên, trong quá trình thực hiện giao khoán, điều kiện sản xuất tại các đơn vị (phân xưởng có thể không như điều kiện chuẩn khi xây dựng mức tiêu hao vật tư. Vì vậy, có thể cần phải điều chỉnh mức giao khoán để phù hợp với điều kiện thực tế phát sinh.</w:t>
      </w:r>
    </w:p>
    <w:p w:rsidR="00A0383E" w:rsidRPr="00F377C1" w:rsidRDefault="00A0383E" w:rsidP="00A0383E">
      <w:pPr>
        <w:pStyle w:val="nd"/>
      </w:pPr>
      <w:r>
        <w:t>+ V</w:t>
      </w:r>
      <w:r w:rsidRPr="00F377C1">
        <w:t>ới các vật tư có giá trị lớn và có thời gian sử dụng dài thì tiến hành phân bổ, chi phí 1 loại vật tư phân bổ theo sản lượng hàng tháng tính theo công thức:</w:t>
      </w:r>
    </w:p>
    <w:p w:rsidR="00A0383E" w:rsidRPr="005C01BE" w:rsidRDefault="00A91D48" w:rsidP="005C01BE">
      <w:pPr>
        <w:pStyle w:val="ct"/>
      </w:pPr>
      <m:oMath>
        <m:sSub>
          <m:sSubPr>
            <m:ctrlPr>
              <w:rPr>
                <w:rFonts w:ascii="Cambria Math" w:hAnsi="Cambria Math"/>
                <w:i/>
              </w:rPr>
            </m:ctrlPr>
          </m:sSubPr>
          <m:e>
            <m:r>
              <w:rPr>
                <w:rFonts w:ascii="Cambria Math" w:hAnsi="Cambria Math"/>
              </w:rPr>
              <m:t>Đ</m:t>
            </m:r>
          </m:e>
          <m:sub>
            <m:r>
              <w:rPr>
                <w:rFonts w:ascii="Cambria Math" w:hAnsi="Cambria Math"/>
              </w:rPr>
              <m:t>vtpb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C</m:t>
                </m:r>
              </m:e>
              <m:sub>
                <m:r>
                  <w:rPr>
                    <w:rFonts w:ascii="Cambria Math" w:hAnsi="Cambria Math"/>
                  </w:rPr>
                  <m:t>vtpb</m:t>
                </m:r>
              </m:sub>
            </m:sSub>
          </m:num>
          <m:den>
            <m:sSub>
              <m:sSubPr>
                <m:ctrlPr>
                  <w:rPr>
                    <w:rFonts w:ascii="Cambria Math" w:hAnsi="Cambria Math"/>
                    <w:i/>
                  </w:rPr>
                </m:ctrlPr>
              </m:sSubPr>
              <m:e>
                <m:r>
                  <w:rPr>
                    <w:rFonts w:ascii="Cambria Math" w:hAnsi="Cambria Math"/>
                  </w:rPr>
                  <m:t>Q</m:t>
                </m:r>
              </m:e>
              <m:sub>
                <m:r>
                  <w:rPr>
                    <w:rFonts w:ascii="Cambria Math" w:hAnsi="Cambria Math"/>
                  </w:rPr>
                  <m:t>t</m:t>
                </m:r>
              </m:sub>
            </m:sSub>
            <m:r>
              <w:rPr>
                <w:rFonts w:ascii="Cambria Math" w:hAnsi="Cambria Math"/>
              </w:rPr>
              <m:t>.T</m:t>
            </m:r>
          </m:den>
        </m:f>
      </m:oMath>
      <w:r w:rsidR="005C01BE" w:rsidRPr="005C01BE">
        <w:tab/>
        <w:t>(1-3)</w:t>
      </w:r>
    </w:p>
    <w:p w:rsidR="00A0383E" w:rsidRPr="00F377C1" w:rsidRDefault="00A0383E" w:rsidP="005C01BE">
      <w:pPr>
        <w:pStyle w:val="nd"/>
        <w:ind w:left="1843" w:hanging="1843"/>
      </w:pPr>
      <w:r w:rsidRPr="00F377C1">
        <w:t>Trong đó</w:t>
      </w:r>
      <w:r w:rsidRPr="00F377C1">
        <w:rPr>
          <w:rFonts w:ascii="Arial" w:hAnsi="Arial" w:cs="Arial"/>
        </w:rPr>
        <w:t> </w:t>
      </w:r>
      <w:r w:rsidRPr="00F377C1">
        <w:t>:</w:t>
      </w:r>
      <w:r w:rsidR="005C01BE">
        <w:t xml:space="preserve"> Đ</w:t>
      </w:r>
      <w:r w:rsidR="005C01BE" w:rsidRPr="005C01BE">
        <w:rPr>
          <w:vertAlign w:val="subscript"/>
        </w:rPr>
        <w:t>vtpb</w:t>
      </w:r>
      <w:r w:rsidRPr="00F377C1">
        <w:t xml:space="preserve"> </w:t>
      </w:r>
      <w:r w:rsidR="005C01BE">
        <w:t xml:space="preserve">: Chi phí </w:t>
      </w:r>
      <w:r w:rsidRPr="00F377C1">
        <w:t>vật tư phân bổ cho 1 đơn vị sản phẩm kế hoạch</w:t>
      </w:r>
      <w:r w:rsidR="005C01BE">
        <w:t>, đồng/đơn vị sản phẩm</w:t>
      </w:r>
    </w:p>
    <w:p w:rsidR="00EB4E77" w:rsidRDefault="00EB4E77" w:rsidP="00EB4E77">
      <w:pPr>
        <w:pStyle w:val="nd"/>
      </w:pPr>
      <w:r>
        <w:t>C</w:t>
      </w:r>
      <w:r w:rsidRPr="00EB4E77">
        <w:rPr>
          <w:vertAlign w:val="subscript"/>
        </w:rPr>
        <w:t>vtpb</w:t>
      </w:r>
      <w:r>
        <w:t>:  Chi phí vật tư cần phân bổ, đồng</w:t>
      </w:r>
    </w:p>
    <w:p w:rsidR="00EB4E77" w:rsidRPr="00F377C1" w:rsidRDefault="00EB4E77" w:rsidP="00EB4E77">
      <w:pPr>
        <w:pStyle w:val="nd"/>
      </w:pPr>
      <w:r w:rsidRPr="00F377C1">
        <w:t>Q</w:t>
      </w:r>
      <w:r w:rsidRPr="00F377C1">
        <w:rPr>
          <w:vertAlign w:val="subscript"/>
        </w:rPr>
        <w:t>t</w:t>
      </w:r>
      <w:r w:rsidRPr="00F377C1">
        <w:rPr>
          <w:rFonts w:ascii="Arial" w:hAnsi="Arial" w:cs="Arial"/>
        </w:rPr>
        <w:t> </w:t>
      </w:r>
      <w:r w:rsidRPr="00F377C1">
        <w:t>: Khối lượng sản phẩ</w:t>
      </w:r>
      <w:r>
        <w:t>m hoặc khối lượng công việc giao khoán hàng tháng, đơn vị sản phẩm/tháng</w:t>
      </w:r>
    </w:p>
    <w:p w:rsidR="00EB4E77" w:rsidRPr="00F377C1" w:rsidRDefault="00EB4E77" w:rsidP="00EB4E77">
      <w:pPr>
        <w:pStyle w:val="nd"/>
      </w:pPr>
      <w:r w:rsidRPr="00F377C1">
        <w:t>T</w:t>
      </w:r>
      <w:r w:rsidRPr="00F377C1">
        <w:rPr>
          <w:rFonts w:ascii="Arial" w:hAnsi="Arial" w:cs="Arial"/>
        </w:rPr>
        <w:t> </w:t>
      </w:r>
      <w:r w:rsidRPr="00F377C1">
        <w:t>: số tháng của một chu kỳ tiêu hao hết vật tư.</w:t>
      </w:r>
    </w:p>
    <w:p w:rsidR="00A0383E" w:rsidRPr="00F377C1" w:rsidRDefault="00A0383E" w:rsidP="00A0383E">
      <w:pPr>
        <w:pStyle w:val="nd"/>
      </w:pPr>
      <w:r w:rsidRPr="00F377C1">
        <w:t>Q = Q</w:t>
      </w:r>
      <w:r w:rsidRPr="00F377C1">
        <w:rPr>
          <w:vertAlign w:val="subscript"/>
        </w:rPr>
        <w:t>t</w:t>
      </w:r>
      <w:r w:rsidRPr="00F377C1">
        <w:t>.T</w:t>
      </w:r>
      <w:r w:rsidRPr="00F377C1">
        <w:rPr>
          <w:rFonts w:ascii="Arial" w:hAnsi="Arial" w:cs="Arial"/>
        </w:rPr>
        <w:t> </w:t>
      </w:r>
      <w:r w:rsidRPr="00F377C1">
        <w:t>: Khối lượng sản phẩm giao khoán và tiêu hao hết chu kỳ vật tư.</w:t>
      </w:r>
    </w:p>
    <w:p w:rsidR="00A0383E" w:rsidRPr="00A0383E" w:rsidRDefault="00A0383E" w:rsidP="00A0383E">
      <w:pPr>
        <w:pStyle w:val="nd"/>
      </w:pPr>
      <w:r w:rsidRPr="00A0383E">
        <w:t>Khi vật tư đã phân bổ hết mà vẫn còn sử dụng được thì phân xưởng được sử dụng và không phân bổ nữa (xem như là phần thưởng cho việc sử dụng vật tư).</w:t>
      </w:r>
    </w:p>
    <w:p w:rsidR="00A0383E" w:rsidRDefault="00603EFE" w:rsidP="000D5452">
      <w:pPr>
        <w:pStyle w:val="nd"/>
      </w:pPr>
      <w:r>
        <w:t xml:space="preserve">+ </w:t>
      </w:r>
      <w:r>
        <w:rPr>
          <w:i/>
        </w:rPr>
        <w:t xml:space="preserve">Chi phí tiền lương </w:t>
      </w:r>
    </w:p>
    <w:p w:rsidR="00377DB5" w:rsidRPr="00F377C1" w:rsidRDefault="00377DB5" w:rsidP="00377DB5">
      <w:pPr>
        <w:pStyle w:val="nd"/>
        <w:spacing w:line="276" w:lineRule="auto"/>
      </w:pPr>
      <w:r w:rsidRPr="00F377C1">
        <w:t>Tiền lương của phân xưởng bao gồm các khoản tiền lương và các khoản phụ cấp có tính chất lương trả cho công nhân trực tiếp và cán bộ, nhân viên gián tiếp tham gia thực hiện những nhiệm vụ được công ty giao</w:t>
      </w:r>
      <w:r>
        <w:t xml:space="preserve"> trong kỳ kế hoạch, những công</w:t>
      </w:r>
      <w:r w:rsidRPr="00F377C1">
        <w:t xml:space="preserve"> việc phát sinh theo hợp đồng cụ thể ký kết giữa công ty với công trường, phân xưởng.</w:t>
      </w:r>
    </w:p>
    <w:p w:rsidR="00603EFE" w:rsidRDefault="00377DB5" w:rsidP="000D5452">
      <w:pPr>
        <w:pStyle w:val="nd"/>
      </w:pPr>
      <w:r w:rsidRPr="00F377C1">
        <w:lastRenderedPageBreak/>
        <w:t xml:space="preserve">Các căn cứ để tính toán chi phí tiền lương </w:t>
      </w:r>
      <w:r>
        <w:t>là các nghị định, các thông tư của Chính phủ, các quy định của các cơ quan quản lý cấp trên và quy chế trả lương của doanh nghiệp.</w:t>
      </w:r>
      <w:r w:rsidR="00271596">
        <w:t xml:space="preserve"> </w:t>
      </w:r>
      <w:r w:rsidR="00FC2DD6">
        <w:t>Chẳng hạn như</w:t>
      </w:r>
      <w:r w:rsidR="00271596">
        <w:t xml:space="preserve">, </w:t>
      </w:r>
      <w:r w:rsidR="00FC2DD6">
        <w:t xml:space="preserve">việc tính toán chi phí tiền lương của </w:t>
      </w:r>
      <w:r w:rsidR="00271596">
        <w:t>các doanh nghiệp trực thuộ</w:t>
      </w:r>
      <w:r w:rsidR="00FC2DD6">
        <w:t xml:space="preserve">c </w:t>
      </w:r>
      <w:r w:rsidR="00271596">
        <w:t>Tập đoàn Công nghiệp Than – Khoáng sản Việt Nam</w:t>
      </w:r>
      <w:r w:rsidR="00FC2DD6">
        <w:t xml:space="preserve"> còn căn cứ vào:</w:t>
      </w:r>
    </w:p>
    <w:p w:rsidR="00EB4E77" w:rsidRDefault="00456754" w:rsidP="000D5452">
      <w:pPr>
        <w:pStyle w:val="nd"/>
      </w:pPr>
      <w:r>
        <w:t xml:space="preserve">- Quyết định 277/QĐ-TKV của Tập đoàn Công nghiệp Than – Khoáng sản Việt Nam về </w:t>
      </w:r>
      <w:r w:rsidRPr="00456754">
        <w:rPr>
          <w:i/>
        </w:rPr>
        <w:t>Quy chế quản lý lao động và tiền lương</w:t>
      </w:r>
    </w:p>
    <w:p w:rsidR="00FC2DD6" w:rsidRPr="00456754" w:rsidRDefault="00456754" w:rsidP="00FC2DD6">
      <w:pPr>
        <w:pStyle w:val="nd"/>
        <w:rPr>
          <w:i/>
        </w:rPr>
      </w:pPr>
      <w:r>
        <w:t xml:space="preserve">- Văn bản 865/TKV-TCNS về </w:t>
      </w:r>
      <w:r>
        <w:rPr>
          <w:i/>
        </w:rPr>
        <w:t>Hướng dẫn sử dụng hệ thống thang bảng lương và chế độ phụ cấp lương của TKV áp dụng từ 1/1/2018.</w:t>
      </w:r>
    </w:p>
    <w:p w:rsidR="00377DB5" w:rsidRDefault="00377DB5" w:rsidP="00377DB5">
      <w:pPr>
        <w:pStyle w:val="nd"/>
        <w:rPr>
          <w:i/>
        </w:rPr>
      </w:pPr>
      <w:r>
        <w:t xml:space="preserve">+ </w:t>
      </w:r>
      <w:r>
        <w:rPr>
          <w:i/>
        </w:rPr>
        <w:t>Chi phí điện năng</w:t>
      </w:r>
    </w:p>
    <w:p w:rsidR="00377DB5" w:rsidRDefault="003073F8" w:rsidP="00377DB5">
      <w:pPr>
        <w:pStyle w:val="nd"/>
      </w:pPr>
      <w:r>
        <w:t>Việc xác định chi phí điện năng giao khoán dựa trên mức tiêu hao điện năng cho 1 đơn vị sản phẩm giao khoán và giá của 1 kwh điện, được tính theo công thức sau:</w:t>
      </w:r>
    </w:p>
    <w:p w:rsidR="003073F8" w:rsidRPr="003073F8" w:rsidRDefault="00CD470B" w:rsidP="00CD470B">
      <w:pPr>
        <w:pStyle w:val="ct"/>
      </w:pPr>
      <w:r>
        <w:t>C</w:t>
      </w:r>
      <w:r w:rsidRPr="00CD470B">
        <w:rPr>
          <w:vertAlign w:val="subscript"/>
        </w:rPr>
        <w:t>đn</w:t>
      </w:r>
      <w:r>
        <w:t xml:space="preserve"> = Q.m</w:t>
      </w:r>
      <w:r w:rsidR="00456754" w:rsidRPr="00456754">
        <w:rPr>
          <w:vertAlign w:val="subscript"/>
        </w:rPr>
        <w:t>đn</w:t>
      </w:r>
      <w:r>
        <w:t>.g</w:t>
      </w:r>
      <w:r w:rsidR="00456754" w:rsidRPr="00456754">
        <w:rPr>
          <w:vertAlign w:val="subscript"/>
        </w:rPr>
        <w:t>đn</w:t>
      </w:r>
      <w:r>
        <w:tab/>
        <w:t>(1-</w:t>
      </w:r>
      <w:r w:rsidR="008A3BC3">
        <w:t>4</w:t>
      </w:r>
      <w:r>
        <w:t>)</w:t>
      </w:r>
    </w:p>
    <w:p w:rsidR="00456754" w:rsidRPr="00FC5CAA" w:rsidRDefault="00456754" w:rsidP="00456754">
      <w:pPr>
        <w:pStyle w:val="nd"/>
        <w:ind w:firstLine="0"/>
      </w:pPr>
      <w:r w:rsidRPr="00FC5CAA">
        <w:t>Trong đó: C</w:t>
      </w:r>
      <w:r>
        <w:rPr>
          <w:vertAlign w:val="subscript"/>
        </w:rPr>
        <w:t>đn</w:t>
      </w:r>
      <w:r>
        <w:t xml:space="preserve"> : Tổng c</w:t>
      </w:r>
      <w:r w:rsidRPr="00FC5CAA">
        <w:t xml:space="preserve">hi phí </w:t>
      </w:r>
      <w:r>
        <w:t>điện năng</w:t>
      </w:r>
      <w:r w:rsidRPr="00FC5CAA">
        <w:t xml:space="preserve"> </w:t>
      </w:r>
      <w:r>
        <w:t>được giao khoán,</w:t>
      </w:r>
      <w:r w:rsidRPr="00FC5CAA">
        <w:t xml:space="preserve"> đ</w:t>
      </w:r>
      <w:r>
        <w:t>ồng</w:t>
      </w:r>
    </w:p>
    <w:p w:rsidR="00456754" w:rsidRPr="00FC5CAA" w:rsidRDefault="00456754" w:rsidP="00456754">
      <w:pPr>
        <w:pStyle w:val="nd"/>
        <w:ind w:left="1620" w:hanging="900"/>
      </w:pPr>
      <w:r w:rsidRPr="00FC5CAA">
        <w:t xml:space="preserve">       Q  : Khối lượng sản phẩm hay khối lượng công tác được giao</w:t>
      </w:r>
      <w:r>
        <w:t>,</w:t>
      </w:r>
      <w:r w:rsidRPr="00FC5CAA">
        <w:t xml:space="preserve"> đơn vị tính theo khối lượng.</w:t>
      </w:r>
    </w:p>
    <w:p w:rsidR="00456754" w:rsidRPr="00FC5CAA" w:rsidRDefault="00456754" w:rsidP="00456754">
      <w:pPr>
        <w:pStyle w:val="nd"/>
        <w:ind w:left="1620" w:hanging="900"/>
      </w:pPr>
      <w:r w:rsidRPr="00FC5CAA">
        <w:t xml:space="preserve">       </w:t>
      </w:r>
      <w:r>
        <w:t>m</w:t>
      </w:r>
      <w:r>
        <w:rPr>
          <w:vertAlign w:val="subscript"/>
        </w:rPr>
        <w:t>đn</w:t>
      </w:r>
      <w:r w:rsidRPr="00FC5CAA">
        <w:t xml:space="preserve"> : Mức tiêu hao </w:t>
      </w:r>
      <w:r>
        <w:t>điện năng</w:t>
      </w:r>
      <w:r w:rsidRPr="00FC5CAA">
        <w:t xml:space="preserve"> </w:t>
      </w:r>
      <w:r>
        <w:t>loại i</w:t>
      </w:r>
      <w:r w:rsidRPr="00FC5CAA">
        <w:t xml:space="preserve"> cho</w:t>
      </w:r>
      <w:r>
        <w:t xml:space="preserve"> sản xuất</w:t>
      </w:r>
      <w:r w:rsidRPr="00FC5CAA">
        <w:t xml:space="preserve"> 1 đơn vị khối lượng công tác</w:t>
      </w:r>
      <w:r>
        <w:t>,</w:t>
      </w:r>
      <w:r w:rsidRPr="00FC5CAA">
        <w:t xml:space="preserve"> </w:t>
      </w:r>
      <w:r>
        <w:t>kwh</w:t>
      </w:r>
      <w:r w:rsidRPr="00FC5CAA">
        <w:t>/đơn vị khối lượng công tác.</w:t>
      </w:r>
    </w:p>
    <w:p w:rsidR="00CD470B" w:rsidRDefault="00456754" w:rsidP="00456754">
      <w:pPr>
        <w:pStyle w:val="nd"/>
      </w:pPr>
      <w:r w:rsidRPr="00FC5CAA">
        <w:t xml:space="preserve">        g</w:t>
      </w:r>
      <w:r>
        <w:rPr>
          <w:vertAlign w:val="subscript"/>
        </w:rPr>
        <w:t>đn</w:t>
      </w:r>
      <w:r w:rsidRPr="00FC5CAA">
        <w:t xml:space="preserve"> : Giá thực tế mua ngoài chưa có thuế </w:t>
      </w:r>
      <w:r>
        <w:t>cho 1</w:t>
      </w:r>
      <w:r w:rsidRPr="00FC5CAA">
        <w:t xml:space="preserve"> đơn vị </w:t>
      </w:r>
      <w:r>
        <w:t>điện năng,</w:t>
      </w:r>
      <w:r w:rsidRPr="00FC5CAA">
        <w:t xml:space="preserve"> đ</w:t>
      </w:r>
      <w:r>
        <w:t>ồng</w:t>
      </w:r>
      <w:r w:rsidRPr="00FC5CAA">
        <w:t>/</w:t>
      </w:r>
      <w:r>
        <w:t>kwh</w:t>
      </w:r>
    </w:p>
    <w:p w:rsidR="005B54C9" w:rsidRDefault="005B54C9" w:rsidP="00456754">
      <w:pPr>
        <w:pStyle w:val="nd"/>
      </w:pPr>
      <w:r>
        <w:t>Tuy nhiên, để thực hiện được khoán chi phí điện năng, mỗi đơn vị nhận khoán (công trường/phân xưởng) phải được lắp các thiết bị đo lượng điện tiêu hao (công tơ đo điện). Nếu không, công tơ đo điện được lắp đặt cho khả khu vực sản xuất cho sử dụng điện, sau đó sẽ phân bổ lượng điện theo hao cho từng đối tượng sử dụng điện trong khu vực tiêu một tiêu thức phân bổ nào đó. Tiêu thức đó, có thể là: Theo định mức tiêu hao động lực; Theo tỷ  lệ với giờ máy làm việc kết hợp với công suất của máy; hoặc theo sản lượng.</w:t>
      </w:r>
    </w:p>
    <w:p w:rsidR="00377DB5" w:rsidRDefault="00377DB5" w:rsidP="00377DB5">
      <w:pPr>
        <w:pStyle w:val="nd"/>
      </w:pPr>
      <w:r>
        <w:t xml:space="preserve">+ </w:t>
      </w:r>
      <w:r>
        <w:rPr>
          <w:i/>
        </w:rPr>
        <w:t xml:space="preserve">Chi phí nhiên liệu </w:t>
      </w:r>
    </w:p>
    <w:p w:rsidR="001D7CA5" w:rsidRDefault="001D7CA5" w:rsidP="001D7CA5">
      <w:pPr>
        <w:pStyle w:val="ct"/>
      </w:pPr>
      <w:r>
        <w:t>Việc xác định chi phí nhiên liệu giao khoán tương tự như tính chi phí vật tư, theo công thức</w:t>
      </w:r>
    </w:p>
    <w:p w:rsidR="001D7CA5" w:rsidRPr="006E71BD" w:rsidRDefault="00A91D48" w:rsidP="001D7CA5">
      <w:pPr>
        <w:pStyle w:val="ct"/>
        <w:rPr>
          <w:rFonts w:ascii="Cambria Math" w:hAnsi="Cambria Math" w:hint="eastAsia"/>
        </w:rPr>
      </w:pPr>
      <m:oMath>
        <m:sSub>
          <m:sSubPr>
            <m:ctrlPr>
              <w:rPr>
                <w:rFonts w:ascii="Cambria Math" w:hAnsi="Cambria Math"/>
                <w:vertAlign w:val="subscript"/>
              </w:rPr>
            </m:ctrlPr>
          </m:sSubPr>
          <m:e>
            <m:r>
              <w:rPr>
                <w:rFonts w:ascii="Cambria Math" w:hAnsi="Cambria Math"/>
                <w:vertAlign w:val="subscript"/>
              </w:rPr>
              <m:t>C</m:t>
            </m:r>
          </m:e>
          <m:sub>
            <m:r>
              <w:rPr>
                <w:rFonts w:ascii="Cambria Math" w:hAnsi="Cambria Math"/>
                <w:vertAlign w:val="subscript"/>
              </w:rPr>
              <m:t>NL</m:t>
            </m:r>
          </m:sub>
        </m:sSub>
        <m:r>
          <m:rPr>
            <m:sty m:val="p"/>
          </m:rPr>
          <w:rPr>
            <w:rFonts w:ascii="Cambria Math" w:hAnsi="Cambria Math"/>
          </w:rPr>
          <m:t xml:space="preserve"> = </m:t>
        </m:r>
        <m:nary>
          <m:naryPr>
            <m:chr m:val="∑"/>
            <m:limLoc m:val="undOvr"/>
            <m:ctrlPr>
              <w:rPr>
                <w:rFonts w:ascii="Cambria Math" w:hAnsi="Cambria Math"/>
              </w:rPr>
            </m:ctrlPr>
          </m:naryPr>
          <m:sub>
            <m:r>
              <w:rPr>
                <w:rFonts w:ascii="Cambria Math" w:hAnsi="Cambria Math"/>
              </w:rPr>
              <m:t>i</m:t>
            </m:r>
            <m:r>
              <m:rPr>
                <m:sty m:val="p"/>
              </m:rPr>
              <w:rPr>
                <w:rFonts w:ascii="Cambria Math" w:hAnsi="Cambria Math"/>
              </w:rPr>
              <m:t>=1</m:t>
            </m:r>
          </m:sub>
          <m:sup>
            <m:r>
              <w:rPr>
                <w:rFonts w:ascii="Cambria Math" w:hAnsi="Cambria Math"/>
              </w:rPr>
              <m:t>n</m:t>
            </m:r>
          </m:sup>
          <m:e>
            <m:r>
              <w:rPr>
                <w:rFonts w:ascii="Cambria Math" w:hAnsi="Cambria Math"/>
              </w:rPr>
              <m:t>Q</m:t>
            </m:r>
            <m:r>
              <m:rPr>
                <m:sty m:val="p"/>
              </m:rP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i</m:t>
                </m:r>
              </m:sub>
            </m:sSub>
          </m:e>
        </m:nary>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i</m:t>
            </m:r>
          </m:sub>
        </m:sSub>
        <m:r>
          <m:rPr>
            <m:sty m:val="p"/>
          </m:rPr>
          <w:rPr>
            <w:rFonts w:ascii="Cambria Math" w:hAnsi="Cambria Math"/>
          </w:rPr>
          <m:t xml:space="preserve"> </m:t>
        </m:r>
      </m:oMath>
      <w:r w:rsidR="00CD470B">
        <w:tab/>
      </w:r>
      <w:r w:rsidR="001D7CA5">
        <w:t>(1-</w:t>
      </w:r>
      <w:r w:rsidR="008A3BC3">
        <w:t>5</w:t>
      </w:r>
      <w:r w:rsidR="001D7CA5">
        <w:t>)</w:t>
      </w:r>
    </w:p>
    <w:p w:rsidR="00557CE3" w:rsidRPr="00FC5CAA" w:rsidRDefault="00557CE3" w:rsidP="00557CE3">
      <w:pPr>
        <w:pStyle w:val="nd"/>
        <w:ind w:firstLine="0"/>
      </w:pPr>
      <w:r w:rsidRPr="00FC5CAA">
        <w:t>Trong đó: C</w:t>
      </w:r>
      <w:r>
        <w:rPr>
          <w:vertAlign w:val="subscript"/>
        </w:rPr>
        <w:t>NL</w:t>
      </w:r>
      <w:r>
        <w:t xml:space="preserve"> : Tổng c</w:t>
      </w:r>
      <w:r w:rsidRPr="00FC5CAA">
        <w:t xml:space="preserve">hi phí </w:t>
      </w:r>
      <w:r>
        <w:t>nhiên liệu</w:t>
      </w:r>
      <w:r w:rsidRPr="00FC5CAA">
        <w:t xml:space="preserve"> </w:t>
      </w:r>
      <w:r>
        <w:t>được giao khoán,</w:t>
      </w:r>
      <w:r w:rsidRPr="00FC5CAA">
        <w:t xml:space="preserve"> đ</w:t>
      </w:r>
      <w:r>
        <w:t>ồng</w:t>
      </w:r>
    </w:p>
    <w:p w:rsidR="00557CE3" w:rsidRPr="00FC5CAA" w:rsidRDefault="00557CE3" w:rsidP="00557CE3">
      <w:pPr>
        <w:pStyle w:val="nd"/>
        <w:ind w:left="1620" w:hanging="900"/>
      </w:pPr>
      <w:r w:rsidRPr="00FC5CAA">
        <w:lastRenderedPageBreak/>
        <w:t xml:space="preserve">       Q  : Khối lượng sản phẩm hay khối lượng công tác được giao</w:t>
      </w:r>
      <w:r>
        <w:t>,</w:t>
      </w:r>
      <w:r w:rsidRPr="00FC5CAA">
        <w:t xml:space="preserve"> đơn vị tính theo khối lượng.</w:t>
      </w:r>
    </w:p>
    <w:p w:rsidR="00557CE3" w:rsidRPr="00FC5CAA" w:rsidRDefault="00557CE3" w:rsidP="00557CE3">
      <w:pPr>
        <w:pStyle w:val="nd"/>
        <w:ind w:left="1620" w:hanging="900"/>
      </w:pPr>
      <w:r w:rsidRPr="00FC5CAA">
        <w:t xml:space="preserve">       </w:t>
      </w:r>
      <w:r>
        <w:t>m</w:t>
      </w:r>
      <w:r>
        <w:rPr>
          <w:vertAlign w:val="subscript"/>
        </w:rPr>
        <w:t>nli</w:t>
      </w:r>
      <w:r w:rsidRPr="00FC5CAA">
        <w:t xml:space="preserve"> : Mức tiêu hao </w:t>
      </w:r>
      <w:r>
        <w:t>nhiên liệu</w:t>
      </w:r>
      <w:r w:rsidRPr="00FC5CAA">
        <w:t xml:space="preserve"> </w:t>
      </w:r>
      <w:r>
        <w:t>loại i</w:t>
      </w:r>
      <w:r w:rsidRPr="00FC5CAA">
        <w:t xml:space="preserve"> cho</w:t>
      </w:r>
      <w:r>
        <w:t xml:space="preserve"> sản xuất</w:t>
      </w:r>
      <w:r w:rsidRPr="00FC5CAA">
        <w:t xml:space="preserve"> 1 đơn vị khối lượng công tác</w:t>
      </w:r>
      <w:r>
        <w:t>,</w:t>
      </w:r>
      <w:r w:rsidRPr="00FC5CAA">
        <w:t xml:space="preserve"> </w:t>
      </w:r>
      <w:r>
        <w:t>đơn vị nhiên liệu</w:t>
      </w:r>
      <w:r w:rsidRPr="00FC5CAA">
        <w:t>/đơn vị khối lượng công tác.</w:t>
      </w:r>
    </w:p>
    <w:p w:rsidR="001D7CA5" w:rsidRPr="005E4EC0" w:rsidRDefault="00557CE3" w:rsidP="00557CE3">
      <w:pPr>
        <w:pStyle w:val="nd"/>
        <w:rPr>
          <w:szCs w:val="26"/>
        </w:rPr>
      </w:pPr>
      <w:r w:rsidRPr="00FC5CAA">
        <w:t xml:space="preserve">        g</w:t>
      </w:r>
      <w:r>
        <w:rPr>
          <w:vertAlign w:val="subscript"/>
        </w:rPr>
        <w:t>nli</w:t>
      </w:r>
      <w:r w:rsidRPr="00FC5CAA">
        <w:t xml:space="preserve"> : Giá thực tế mua ngoài chưa có thuế </w:t>
      </w:r>
      <w:r>
        <w:t>cho 1</w:t>
      </w:r>
      <w:r w:rsidRPr="00FC5CAA">
        <w:t xml:space="preserve"> đơn vị </w:t>
      </w:r>
      <w:r>
        <w:t>nhiên liệu,</w:t>
      </w:r>
      <w:r w:rsidRPr="00FC5CAA">
        <w:t xml:space="preserve"> đ</w:t>
      </w:r>
      <w:r>
        <w:t>ồng</w:t>
      </w:r>
      <w:r w:rsidRPr="00FC5CAA">
        <w:t>/</w:t>
      </w:r>
      <w:r>
        <w:t>đơn vị nhiên liệu</w:t>
      </w:r>
      <w:r w:rsidR="001D7CA5">
        <w:t>.</w:t>
      </w:r>
    </w:p>
    <w:p w:rsidR="001825F4" w:rsidRPr="00833EBC" w:rsidRDefault="001825F4" w:rsidP="001825F4">
      <w:pPr>
        <w:pStyle w:val="nd"/>
      </w:pPr>
      <w:r>
        <w:t xml:space="preserve">Khi đã nhận khoán chi phí, các đơn vị/phân xưởng triển khai thực hiện nhiệm vụ. Cuối kỳ, </w:t>
      </w:r>
      <w:r w:rsidR="00FC2DD6">
        <w:t>c</w:t>
      </w:r>
      <w:r>
        <w:t xml:space="preserve">ông ty sẽ tiến hành xác định kết quả thực hiện. </w:t>
      </w:r>
      <w:r w:rsidRPr="00833EBC">
        <w:t xml:space="preserve">Việc </w:t>
      </w:r>
      <w:r w:rsidRPr="001825F4">
        <w:rPr>
          <w:i/>
        </w:rPr>
        <w:t>xác định kết quả và thu nhập</w:t>
      </w:r>
      <w:r w:rsidRPr="00833EBC">
        <w:t xml:space="preserve"> của đơn vị nhận khoán được thực hiện theo các bước sau:</w:t>
      </w:r>
    </w:p>
    <w:p w:rsidR="001825F4" w:rsidRPr="00833EBC" w:rsidRDefault="001825F4" w:rsidP="001825F4">
      <w:pPr>
        <w:pStyle w:val="nd"/>
      </w:pPr>
      <w:r w:rsidRPr="00833EBC">
        <w:t>- Thống kê và nghiệm thu khối lượng kết quả nhiệm vụ sản xuất thực hiện trong kỳ; khối lượng công tác dở dang đầu kỳ và cuối kỳ;</w:t>
      </w:r>
    </w:p>
    <w:p w:rsidR="001825F4" w:rsidRPr="00833EBC" w:rsidRDefault="001825F4" w:rsidP="001825F4">
      <w:pPr>
        <w:pStyle w:val="nd"/>
      </w:pPr>
      <w:r w:rsidRPr="00833EBC">
        <w:t>- Xác định chi phí thực tế, chi phí khoán tương ứng với khối lượng công tác thực tế đã hoàn thành trong kỳ;</w:t>
      </w:r>
    </w:p>
    <w:p w:rsidR="001825F4" w:rsidRPr="00833EBC" w:rsidRDefault="001825F4" w:rsidP="001825F4">
      <w:pPr>
        <w:pStyle w:val="nd"/>
      </w:pPr>
      <w:r w:rsidRPr="00833EBC">
        <w:t>- Đối chiếu với các chỉ tiêu điều kiện để xác định mức độ điều chỉnh của các khoản chi phí liên quan đến các điều kiện ràng buộc đó;</w:t>
      </w:r>
    </w:p>
    <w:p w:rsidR="001825F4" w:rsidRPr="00833EBC" w:rsidRDefault="001825F4" w:rsidP="001825F4">
      <w:pPr>
        <w:pStyle w:val="nd"/>
      </w:pPr>
      <w:r w:rsidRPr="00833EBC">
        <w:t>- So sánh chi phí thực tế với chi phí khoán đã điều chỉnh theo khối lượng sản xuất thực tế và các điều kiện ràng buộc để xác định chênh lệch;</w:t>
      </w:r>
    </w:p>
    <w:p w:rsidR="001825F4" w:rsidRPr="00833EBC" w:rsidRDefault="001825F4" w:rsidP="001825F4">
      <w:pPr>
        <w:pStyle w:val="nd"/>
        <w:spacing w:before="0" w:line="312" w:lineRule="auto"/>
        <w:ind w:firstLine="540"/>
      </w:pPr>
      <w:r w:rsidRPr="00833EBC">
        <w:t>- Xác định thu nhập của đơn vị nhận khoán, bao gồm tiền lương theo kết quả sản xuất trong kỳ, và phần tăng thêm (hoặc giảm đi) do thực hiện chi phí khoán dựa trên các  điều khoản của Quy chế khoán chi phí phân xưởng của doanh nghiệp đã ban hành.</w:t>
      </w:r>
    </w:p>
    <w:p w:rsidR="000D5452" w:rsidRDefault="00FC2DD6" w:rsidP="00FC5CAA">
      <w:pPr>
        <w:pStyle w:val="nd"/>
        <w:keepNext/>
      </w:pPr>
      <w:r>
        <w:lastRenderedPageBreak/>
        <w:t>Triển khai theo sơ đồ 1.1., v</w:t>
      </w:r>
      <w:r w:rsidR="00307B2D">
        <w:t>iệc thực hiện công tác khoán chi phí được thực hiện theo các bước và được mô tả theo lưu đồ hình</w:t>
      </w:r>
      <w:r>
        <w:t xml:space="preserve"> 1.2</w:t>
      </w:r>
    </w:p>
    <w:p w:rsidR="000D5452" w:rsidRPr="001C4867" w:rsidRDefault="003073F8" w:rsidP="00307B2D">
      <w:pPr>
        <w:pStyle w:val="Style2"/>
        <w:ind w:left="360"/>
        <w:outlineLvl w:val="1"/>
        <w:rPr>
          <w:b w:val="0"/>
          <w:i/>
          <w:lang w:val="pt-BR"/>
        </w:rPr>
      </w:pPr>
      <w:r>
        <w:rPr>
          <w:noProof/>
        </w:rPr>
        <mc:AlternateContent>
          <mc:Choice Requires="wpc">
            <w:drawing>
              <wp:inline distT="0" distB="0" distL="0" distR="0" wp14:anchorId="66DA67BE" wp14:editId="63CAC727">
                <wp:extent cx="5486400" cy="7674610"/>
                <wp:effectExtent l="0" t="0" r="38100" b="2540"/>
                <wp:docPr id="140" name="Canvas 4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98" name="Rectangle 47"/>
                        <wps:cNvSpPr>
                          <a:spLocks noChangeArrowheads="1"/>
                        </wps:cNvSpPr>
                        <wps:spPr bwMode="auto">
                          <a:xfrm>
                            <a:off x="800735" y="534035"/>
                            <a:ext cx="1599565" cy="304800"/>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DC27F6" w:rsidRPr="000B4914" w:rsidRDefault="00DC27F6" w:rsidP="000D5452">
                              <w:pPr>
                                <w:jc w:val="center"/>
                                <w:rPr>
                                  <w:rFonts w:ascii="Times New Roman" w:hAnsi="Times New Roman"/>
                                  <w:b/>
                                </w:rPr>
                              </w:pPr>
                              <w:r w:rsidRPr="000B4914">
                                <w:rPr>
                                  <w:rFonts w:ascii="Times New Roman" w:hAnsi="Times New Roman"/>
                                  <w:b/>
                                </w:rPr>
                                <w:t>GIAO KHOÁN</w:t>
                              </w:r>
                            </w:p>
                          </w:txbxContent>
                        </wps:txbx>
                        <wps:bodyPr rot="0" vert="horz" wrap="square" lIns="91440" tIns="45720" rIns="91440" bIns="45720" anchor="t" anchorCtr="0" upright="1">
                          <a:noAutofit/>
                        </wps:bodyPr>
                      </wps:wsp>
                      <wps:wsp>
                        <wps:cNvPr id="99" name="Rectangle 48"/>
                        <wps:cNvSpPr>
                          <a:spLocks noChangeArrowheads="1"/>
                        </wps:cNvSpPr>
                        <wps:spPr bwMode="auto">
                          <a:xfrm>
                            <a:off x="3200400" y="0"/>
                            <a:ext cx="2247900" cy="448310"/>
                          </a:xfrm>
                          <a:prstGeom prst="rect">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txbx>
                          <w:txbxContent>
                            <w:p w:rsidR="00DC27F6" w:rsidRPr="000B4914" w:rsidRDefault="00DC27F6" w:rsidP="000D5452">
                              <w:pPr>
                                <w:jc w:val="center"/>
                                <w:rPr>
                                  <w:rFonts w:ascii="Times New Roman" w:hAnsi="Times New Roman"/>
                                </w:rPr>
                              </w:pPr>
                              <w:r w:rsidRPr="000B4914">
                                <w:rPr>
                                  <w:rFonts w:ascii="Times New Roman" w:hAnsi="Times New Roman"/>
                                </w:rPr>
                                <w:t xml:space="preserve">Xác định các điều kiện SX theo </w:t>
                              </w:r>
                              <w:r>
                                <w:rPr>
                                  <w:rFonts w:ascii="Times New Roman" w:hAnsi="Times New Roman"/>
                                </w:rPr>
                                <w:t>thực tế khi giao khoán</w:t>
                              </w:r>
                            </w:p>
                          </w:txbxContent>
                        </wps:txbx>
                        <wps:bodyPr rot="0" vert="horz" wrap="square" lIns="91440" tIns="45720" rIns="91440" bIns="45720" anchor="t" anchorCtr="0" upright="1">
                          <a:noAutofit/>
                        </wps:bodyPr>
                      </wps:wsp>
                      <wps:wsp>
                        <wps:cNvPr id="100" name="AutoShape 49"/>
                        <wps:cNvSpPr>
                          <a:spLocks noChangeArrowheads="1"/>
                        </wps:cNvSpPr>
                        <wps:spPr bwMode="auto">
                          <a:xfrm>
                            <a:off x="925830" y="0"/>
                            <a:ext cx="1349375" cy="332740"/>
                          </a:xfrm>
                          <a:prstGeom prst="flowChartAlternateProcess">
                            <a:avLst/>
                          </a:prstGeom>
                          <a:gradFill rotWithShape="0">
                            <a:gsLst>
                              <a:gs pos="0">
                                <a:srgbClr val="FABF8F"/>
                              </a:gs>
                              <a:gs pos="50000">
                                <a:srgbClr val="FDE9D9"/>
                              </a:gs>
                              <a:gs pos="100000">
                                <a:srgbClr val="FABF8F"/>
                              </a:gs>
                            </a:gsLst>
                            <a:lin ang="189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DC27F6" w:rsidRPr="000B4914" w:rsidRDefault="00DC27F6" w:rsidP="000D5452">
                              <w:pPr>
                                <w:jc w:val="center"/>
                                <w:rPr>
                                  <w:rFonts w:ascii="Times New Roman" w:hAnsi="Times New Roman"/>
                                  <w:b/>
                                </w:rPr>
                              </w:pPr>
                              <w:r w:rsidRPr="000B4914">
                                <w:rPr>
                                  <w:rFonts w:ascii="Times New Roman" w:hAnsi="Times New Roman"/>
                                  <w:b/>
                                </w:rPr>
                                <w:t>BẮT ĐẦU</w:t>
                              </w:r>
                            </w:p>
                          </w:txbxContent>
                        </wps:txbx>
                        <wps:bodyPr rot="0" vert="horz" wrap="square" lIns="91440" tIns="45720" rIns="91440" bIns="45720" anchor="t" anchorCtr="0" upright="1">
                          <a:noAutofit/>
                        </wps:bodyPr>
                      </wps:wsp>
                      <wps:wsp>
                        <wps:cNvPr id="101" name="Rectangle 50"/>
                        <wps:cNvSpPr>
                          <a:spLocks noChangeArrowheads="1"/>
                        </wps:cNvSpPr>
                        <wps:spPr bwMode="auto">
                          <a:xfrm>
                            <a:off x="3200400" y="534035"/>
                            <a:ext cx="2286000" cy="666750"/>
                          </a:xfrm>
                          <a:prstGeom prst="rect">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txbx>
                          <w:txbxContent>
                            <w:p w:rsidR="00DC27F6" w:rsidRPr="000B4914" w:rsidRDefault="00DC27F6" w:rsidP="000D5452">
                              <w:pPr>
                                <w:jc w:val="center"/>
                                <w:rPr>
                                  <w:rFonts w:ascii="Times New Roman" w:hAnsi="Times New Roman"/>
                                  <w:b/>
                                </w:rPr>
                              </w:pPr>
                              <w:r>
                                <w:rPr>
                                  <w:rFonts w:ascii="Times New Roman" w:hAnsi="Times New Roman"/>
                                </w:rPr>
                                <w:t>Xác định các chỉ tiêu giao khoán (nhiệm vụ sản xuất; điều kiện ràng buộc và chi phí giao khoán)</w:t>
                              </w:r>
                            </w:p>
                          </w:txbxContent>
                        </wps:txbx>
                        <wps:bodyPr rot="0" vert="horz" wrap="square" lIns="91440" tIns="45720" rIns="91440" bIns="45720" anchor="t" anchorCtr="0" upright="1">
                          <a:noAutofit/>
                        </wps:bodyPr>
                      </wps:wsp>
                      <wps:wsp>
                        <wps:cNvPr id="102" name="Rectangle 51"/>
                        <wps:cNvSpPr>
                          <a:spLocks noChangeArrowheads="1"/>
                        </wps:cNvSpPr>
                        <wps:spPr bwMode="auto">
                          <a:xfrm>
                            <a:off x="800735" y="1496060"/>
                            <a:ext cx="1600200" cy="457200"/>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DC27F6" w:rsidRPr="000B4914" w:rsidRDefault="00DC27F6" w:rsidP="000D5452">
                              <w:pPr>
                                <w:jc w:val="center"/>
                                <w:rPr>
                                  <w:rFonts w:ascii="Times New Roman" w:hAnsi="Times New Roman"/>
                                  <w:b/>
                                </w:rPr>
                              </w:pPr>
                              <w:r w:rsidRPr="000B4914">
                                <w:rPr>
                                  <w:rFonts w:ascii="Times New Roman" w:hAnsi="Times New Roman"/>
                                  <w:b/>
                                </w:rPr>
                                <w:t>ĐO LƯỜNG THỰC TẾ PHÁT SINH</w:t>
                              </w:r>
                            </w:p>
                          </w:txbxContent>
                        </wps:txbx>
                        <wps:bodyPr rot="0" vert="horz" wrap="square" lIns="91440" tIns="45720" rIns="91440" bIns="45720" anchor="t" anchorCtr="0" upright="1">
                          <a:noAutofit/>
                        </wps:bodyPr>
                      </wps:wsp>
                      <wps:wsp>
                        <wps:cNvPr id="103" name="Rectangle 52"/>
                        <wps:cNvSpPr>
                          <a:spLocks noChangeArrowheads="1"/>
                        </wps:cNvSpPr>
                        <wps:spPr bwMode="auto">
                          <a:xfrm>
                            <a:off x="3200400" y="1257300"/>
                            <a:ext cx="2286000" cy="448310"/>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DC27F6" w:rsidRPr="000B4914" w:rsidRDefault="00DC27F6" w:rsidP="000D5452">
                              <w:pPr>
                                <w:jc w:val="center"/>
                                <w:rPr>
                                  <w:rFonts w:ascii="Times New Roman" w:hAnsi="Times New Roman"/>
                                </w:rPr>
                              </w:pPr>
                              <w:r w:rsidRPr="000B4914">
                                <w:rPr>
                                  <w:rFonts w:ascii="Times New Roman" w:hAnsi="Times New Roman"/>
                                </w:rPr>
                                <w:t>Xác định điều kiện sản xuất thực tế của diện SX</w:t>
                              </w:r>
                            </w:p>
                          </w:txbxContent>
                        </wps:txbx>
                        <wps:bodyPr rot="0" vert="horz" wrap="square" lIns="91440" tIns="45720" rIns="91440" bIns="45720" anchor="t" anchorCtr="0" upright="1">
                          <a:noAutofit/>
                        </wps:bodyPr>
                      </wps:wsp>
                      <wps:wsp>
                        <wps:cNvPr id="104" name="Rectangle 53"/>
                        <wps:cNvSpPr>
                          <a:spLocks noChangeArrowheads="1"/>
                        </wps:cNvSpPr>
                        <wps:spPr bwMode="auto">
                          <a:xfrm>
                            <a:off x="3200400" y="2153285"/>
                            <a:ext cx="2286000" cy="304800"/>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DC27F6" w:rsidRPr="002D7386" w:rsidRDefault="00DC27F6" w:rsidP="000D5452">
                              <w:pPr>
                                <w:jc w:val="center"/>
                                <w:rPr>
                                  <w:rFonts w:ascii="Times New Roman" w:hAnsi="Times New Roman"/>
                                </w:rPr>
                              </w:pPr>
                              <w:r w:rsidRPr="002D7386">
                                <w:rPr>
                                  <w:rFonts w:ascii="Times New Roman" w:hAnsi="Times New Roman"/>
                                </w:rPr>
                                <w:t>Xác đị</w:t>
                              </w:r>
                              <w:r>
                                <w:rPr>
                                  <w:rFonts w:ascii="Times New Roman" w:hAnsi="Times New Roman"/>
                                </w:rPr>
                                <w:t>nh KL</w:t>
                              </w:r>
                              <w:r w:rsidRPr="002D7386">
                                <w:rPr>
                                  <w:rFonts w:ascii="Times New Roman" w:hAnsi="Times New Roman"/>
                                </w:rPr>
                                <w:t xml:space="preserve"> công việc hoàn thành</w:t>
                              </w:r>
                            </w:p>
                          </w:txbxContent>
                        </wps:txbx>
                        <wps:bodyPr rot="0" vert="horz" wrap="square" lIns="91440" tIns="45720" rIns="91440" bIns="45720" anchor="t" anchorCtr="0" upright="1">
                          <a:noAutofit/>
                        </wps:bodyPr>
                      </wps:wsp>
                      <wps:wsp>
                        <wps:cNvPr id="105" name="AutoShape 54"/>
                        <wps:cNvSpPr>
                          <a:spLocks noChangeArrowheads="1"/>
                        </wps:cNvSpPr>
                        <wps:spPr bwMode="auto">
                          <a:xfrm>
                            <a:off x="419100" y="3782060"/>
                            <a:ext cx="2476500" cy="1580515"/>
                          </a:xfrm>
                          <a:prstGeom prst="diamond">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DC27F6" w:rsidRPr="002D7386" w:rsidRDefault="00DC27F6" w:rsidP="006B71B8">
                              <w:pPr>
                                <w:spacing w:after="120" w:line="240" w:lineRule="auto"/>
                                <w:jc w:val="center"/>
                                <w:rPr>
                                  <w:rFonts w:ascii="Times New Roman" w:hAnsi="Times New Roman"/>
                                  <w:b/>
                                </w:rPr>
                              </w:pPr>
                              <w:r w:rsidRPr="002D7386">
                                <w:rPr>
                                  <w:rFonts w:ascii="Times New Roman" w:hAnsi="Times New Roman"/>
                                  <w:b/>
                                </w:rPr>
                                <w:t>QUYẾT TOÁN</w:t>
                              </w:r>
                            </w:p>
                            <w:p w:rsidR="00DC27F6" w:rsidRPr="002D7386" w:rsidRDefault="00DC27F6" w:rsidP="006B71B8">
                              <w:pPr>
                                <w:spacing w:after="120" w:line="240" w:lineRule="auto"/>
                                <w:jc w:val="center"/>
                                <w:rPr>
                                  <w:rFonts w:ascii="Times New Roman" w:hAnsi="Times New Roman"/>
                                </w:rPr>
                              </w:pPr>
                              <w:r w:rsidRPr="002D7386">
                                <w:rPr>
                                  <w:rFonts w:ascii="Times New Roman" w:hAnsi="Times New Roman"/>
                                </w:rPr>
                                <w:t>(So sánh chi phí thực tế với chi phí</w:t>
                              </w:r>
                              <w:r>
                                <w:t xml:space="preserve"> </w:t>
                              </w:r>
                              <w:r w:rsidRPr="002D7386">
                                <w:rPr>
                                  <w:rFonts w:ascii="Times New Roman" w:hAnsi="Times New Roman"/>
                                </w:rPr>
                                <w:t>định mức)</w:t>
                              </w:r>
                            </w:p>
                          </w:txbxContent>
                        </wps:txbx>
                        <wps:bodyPr rot="0" vert="horz" wrap="square" lIns="91440" tIns="0" rIns="91440" bIns="45720" anchor="t" anchorCtr="0" upright="1">
                          <a:noAutofit/>
                        </wps:bodyPr>
                      </wps:wsp>
                      <wps:wsp>
                        <wps:cNvPr id="106" name="Rectangle 55"/>
                        <wps:cNvSpPr>
                          <a:spLocks noChangeArrowheads="1"/>
                        </wps:cNvSpPr>
                        <wps:spPr bwMode="auto">
                          <a:xfrm>
                            <a:off x="1205865" y="5614670"/>
                            <a:ext cx="914400" cy="457200"/>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DC27F6" w:rsidRPr="002D7386" w:rsidRDefault="00DC27F6" w:rsidP="000D5452">
                              <w:pPr>
                                <w:jc w:val="center"/>
                                <w:rPr>
                                  <w:rFonts w:ascii="Times New Roman" w:hAnsi="Times New Roman"/>
                                </w:rPr>
                              </w:pPr>
                              <w:r w:rsidRPr="002D7386">
                                <w:rPr>
                                  <w:rFonts w:ascii="Times New Roman" w:hAnsi="Times New Roman"/>
                                </w:rPr>
                                <w:t>Tiết kiệm chi phí</w:t>
                              </w:r>
                            </w:p>
                          </w:txbxContent>
                        </wps:txbx>
                        <wps:bodyPr rot="0" vert="horz" wrap="square" lIns="91440" tIns="45720" rIns="91440" bIns="45720" anchor="t" anchorCtr="0" upright="1">
                          <a:noAutofit/>
                        </wps:bodyPr>
                      </wps:wsp>
                      <wps:wsp>
                        <wps:cNvPr id="107" name="Rectangle 56"/>
                        <wps:cNvSpPr>
                          <a:spLocks noChangeArrowheads="1"/>
                        </wps:cNvSpPr>
                        <wps:spPr bwMode="auto">
                          <a:xfrm>
                            <a:off x="3825240" y="4353560"/>
                            <a:ext cx="914400" cy="456565"/>
                          </a:xfrm>
                          <a:prstGeom prst="rect">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rsidR="00DC27F6" w:rsidRPr="002D7386" w:rsidRDefault="00DC27F6" w:rsidP="000D5452">
                              <w:pPr>
                                <w:jc w:val="center"/>
                                <w:rPr>
                                  <w:rFonts w:ascii="Times New Roman" w:hAnsi="Times New Roman"/>
                                </w:rPr>
                              </w:pPr>
                              <w:r w:rsidRPr="002D7386">
                                <w:rPr>
                                  <w:rFonts w:ascii="Times New Roman" w:hAnsi="Times New Roman"/>
                                </w:rPr>
                                <w:t>Lãng phí chi phí</w:t>
                              </w:r>
                            </w:p>
                          </w:txbxContent>
                        </wps:txbx>
                        <wps:bodyPr rot="0" vert="horz" wrap="square" lIns="91440" tIns="45720" rIns="91440" bIns="45720" anchor="t" anchorCtr="0" upright="1">
                          <a:noAutofit/>
                        </wps:bodyPr>
                      </wps:wsp>
                      <wps:wsp>
                        <wps:cNvPr id="108" name="AutoShape 57"/>
                        <wps:cNvSpPr>
                          <a:spLocks noChangeArrowheads="1"/>
                        </wps:cNvSpPr>
                        <wps:spPr bwMode="auto">
                          <a:xfrm>
                            <a:off x="1083945" y="6926580"/>
                            <a:ext cx="1191260" cy="342900"/>
                          </a:xfrm>
                          <a:prstGeom prst="flowChartAlternateProcess">
                            <a:avLst/>
                          </a:prstGeom>
                          <a:gradFill rotWithShape="0">
                            <a:gsLst>
                              <a:gs pos="0">
                                <a:srgbClr val="FABF8F"/>
                              </a:gs>
                              <a:gs pos="50000">
                                <a:srgbClr val="FDE9D9"/>
                              </a:gs>
                              <a:gs pos="100000">
                                <a:srgbClr val="FABF8F"/>
                              </a:gs>
                            </a:gsLst>
                            <a:lin ang="18900000" scaled="1"/>
                          </a:gradFill>
                          <a:ln w="12700">
                            <a:solidFill>
                              <a:srgbClr val="FABF8F"/>
                            </a:solidFill>
                            <a:miter lim="800000"/>
                            <a:headEnd/>
                            <a:tailEnd/>
                          </a:ln>
                          <a:effectLst>
                            <a:outerShdw dist="28398" dir="3806097" algn="ctr" rotWithShape="0">
                              <a:srgbClr val="974706">
                                <a:alpha val="50000"/>
                              </a:srgbClr>
                            </a:outerShdw>
                          </a:effectLst>
                        </wps:spPr>
                        <wps:txbx>
                          <w:txbxContent>
                            <w:p w:rsidR="00DC27F6" w:rsidRPr="00AB3C83" w:rsidRDefault="00DC27F6" w:rsidP="000D5452">
                              <w:pPr>
                                <w:jc w:val="center"/>
                                <w:rPr>
                                  <w:rFonts w:ascii="Times New Roman" w:hAnsi="Times New Roman"/>
                                  <w:b/>
                                </w:rPr>
                              </w:pPr>
                              <w:r w:rsidRPr="00AB3C83">
                                <w:rPr>
                                  <w:rFonts w:ascii="Times New Roman" w:hAnsi="Times New Roman"/>
                                  <w:b/>
                                </w:rPr>
                                <w:t>KẾT THÚC</w:t>
                              </w:r>
                            </w:p>
                          </w:txbxContent>
                        </wps:txbx>
                        <wps:bodyPr rot="0" vert="horz" wrap="square" lIns="91440" tIns="45720" rIns="91440" bIns="45720" anchor="t" anchorCtr="0" upright="1">
                          <a:noAutofit/>
                        </wps:bodyPr>
                      </wps:wsp>
                      <wps:wsp>
                        <wps:cNvPr id="109" name="Line 59"/>
                        <wps:cNvCnPr/>
                        <wps:spPr bwMode="auto">
                          <a:xfrm>
                            <a:off x="1662430" y="333375"/>
                            <a:ext cx="635" cy="2006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Line 60"/>
                        <wps:cNvCnPr/>
                        <wps:spPr bwMode="auto">
                          <a:xfrm>
                            <a:off x="1663065" y="1953260"/>
                            <a:ext cx="635" cy="3625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Line 61"/>
                        <wps:cNvCnPr/>
                        <wps:spPr bwMode="auto">
                          <a:xfrm flipH="1">
                            <a:off x="1653540" y="6071870"/>
                            <a:ext cx="635" cy="1987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Line 62"/>
                        <wps:cNvCnPr/>
                        <wps:spPr bwMode="auto">
                          <a:xfrm>
                            <a:off x="4282440" y="4810125"/>
                            <a:ext cx="635" cy="1689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Line 64"/>
                        <wps:cNvCnPr/>
                        <wps:spPr bwMode="auto">
                          <a:xfrm flipV="1">
                            <a:off x="2934335" y="876300"/>
                            <a:ext cx="26606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Line 65"/>
                        <wps:cNvCnPr/>
                        <wps:spPr bwMode="auto">
                          <a:xfrm>
                            <a:off x="2933700" y="200025"/>
                            <a:ext cx="2667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Line 66"/>
                        <wps:cNvCnPr/>
                        <wps:spPr bwMode="auto">
                          <a:xfrm flipH="1">
                            <a:off x="2400300" y="676910"/>
                            <a:ext cx="5334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67"/>
                        <wps:cNvCnPr/>
                        <wps:spPr bwMode="auto">
                          <a:xfrm>
                            <a:off x="2971800" y="1494790"/>
                            <a:ext cx="228600"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Line 68"/>
                        <wps:cNvCnPr/>
                        <wps:spPr bwMode="auto">
                          <a:xfrm>
                            <a:off x="2971800" y="2315210"/>
                            <a:ext cx="22860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8" name="Line 69"/>
                        <wps:cNvCnPr/>
                        <wps:spPr bwMode="auto">
                          <a:xfrm flipH="1">
                            <a:off x="2400935" y="1800860"/>
                            <a:ext cx="57023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Rectangle 70"/>
                        <wps:cNvSpPr>
                          <a:spLocks noChangeArrowheads="1"/>
                        </wps:cNvSpPr>
                        <wps:spPr bwMode="auto">
                          <a:xfrm>
                            <a:off x="1834515" y="5398135"/>
                            <a:ext cx="381000" cy="17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C27F6" w:rsidRDefault="00DC27F6" w:rsidP="000D5452">
                              <w:r>
                                <w:t>(-)</w:t>
                              </w:r>
                            </w:p>
                          </w:txbxContent>
                        </wps:txbx>
                        <wps:bodyPr rot="0" vert="horz" wrap="square" lIns="0" tIns="0" rIns="0" bIns="0" anchor="t" anchorCtr="0" upright="1">
                          <a:noAutofit/>
                        </wps:bodyPr>
                      </wps:wsp>
                      <wps:wsp>
                        <wps:cNvPr id="120" name="Rectangle 71"/>
                        <wps:cNvSpPr>
                          <a:spLocks noChangeArrowheads="1"/>
                        </wps:cNvSpPr>
                        <wps:spPr bwMode="auto">
                          <a:xfrm>
                            <a:off x="3162300" y="4667885"/>
                            <a:ext cx="457200" cy="3422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C27F6" w:rsidRDefault="00DC27F6" w:rsidP="000D5452">
                              <w:r>
                                <w:t>(+)</w:t>
                              </w:r>
                            </w:p>
                          </w:txbxContent>
                        </wps:txbx>
                        <wps:bodyPr rot="0" vert="horz" wrap="square" lIns="91440" tIns="45720" rIns="91440" bIns="45720" anchor="t" anchorCtr="0" upright="1">
                          <a:noAutofit/>
                        </wps:bodyPr>
                      </wps:wsp>
                      <wps:wsp>
                        <wps:cNvPr id="121" name="Line 72"/>
                        <wps:cNvCnPr/>
                        <wps:spPr bwMode="auto">
                          <a:xfrm>
                            <a:off x="2933700" y="200025"/>
                            <a:ext cx="635" cy="6769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AutoShape 73"/>
                        <wps:cNvSpPr>
                          <a:spLocks noChangeArrowheads="1"/>
                        </wps:cNvSpPr>
                        <wps:spPr bwMode="auto">
                          <a:xfrm>
                            <a:off x="419100" y="2315210"/>
                            <a:ext cx="2514600" cy="1085850"/>
                          </a:xfrm>
                          <a:prstGeom prst="diamond">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txbx>
                          <w:txbxContent>
                            <w:p w:rsidR="00DC27F6" w:rsidRPr="002D7386" w:rsidRDefault="00DC27F6" w:rsidP="006B71B8">
                              <w:pPr>
                                <w:spacing w:after="120" w:line="240" w:lineRule="auto"/>
                                <w:jc w:val="center"/>
                                <w:rPr>
                                  <w:rFonts w:ascii="Times New Roman" w:hAnsi="Times New Roman"/>
                                </w:rPr>
                              </w:pPr>
                              <w:r w:rsidRPr="002D7386">
                                <w:rPr>
                                  <w:rFonts w:ascii="Times New Roman" w:hAnsi="Times New Roman"/>
                                </w:rPr>
                                <w:t>So sánh điều kiện thực tế với điều kiện theo thiết kế</w:t>
                              </w:r>
                            </w:p>
                          </w:txbxContent>
                        </wps:txbx>
                        <wps:bodyPr rot="0" vert="horz" wrap="square" lIns="0" tIns="0" rIns="0" bIns="45720" anchor="t" anchorCtr="0" upright="1">
                          <a:noAutofit/>
                        </wps:bodyPr>
                      </wps:wsp>
                      <wps:wsp>
                        <wps:cNvPr id="123" name="Rectangle 74"/>
                        <wps:cNvSpPr>
                          <a:spLocks noChangeArrowheads="1"/>
                        </wps:cNvSpPr>
                        <wps:spPr bwMode="auto">
                          <a:xfrm>
                            <a:off x="1729740" y="3401060"/>
                            <a:ext cx="609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C27F6" w:rsidRPr="002D7386" w:rsidRDefault="00DC27F6" w:rsidP="000D5452">
                              <w:pPr>
                                <w:rPr>
                                  <w:rFonts w:ascii="Times New Roman" w:hAnsi="Times New Roman"/>
                                </w:rPr>
                              </w:pPr>
                              <w:r w:rsidRPr="002D7386">
                                <w:rPr>
                                  <w:rFonts w:ascii="Times New Roman" w:hAnsi="Times New Roman"/>
                                </w:rPr>
                                <w:t>Giống</w:t>
                              </w:r>
                            </w:p>
                          </w:txbxContent>
                        </wps:txbx>
                        <wps:bodyPr rot="0" vert="horz" wrap="square" lIns="91440" tIns="45720" rIns="91440" bIns="45720" anchor="t" anchorCtr="0" upright="1">
                          <a:noAutofit/>
                        </wps:bodyPr>
                      </wps:wsp>
                      <wps:wsp>
                        <wps:cNvPr id="124" name="Rectangle 75"/>
                        <wps:cNvSpPr>
                          <a:spLocks noChangeArrowheads="1"/>
                        </wps:cNvSpPr>
                        <wps:spPr bwMode="auto">
                          <a:xfrm>
                            <a:off x="2914650" y="2991485"/>
                            <a:ext cx="609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C27F6" w:rsidRPr="002D7386" w:rsidRDefault="00DC27F6" w:rsidP="000D5452">
                              <w:pPr>
                                <w:rPr>
                                  <w:rFonts w:ascii="Times New Roman" w:hAnsi="Times New Roman"/>
                                </w:rPr>
                              </w:pPr>
                              <w:r w:rsidRPr="002D7386">
                                <w:rPr>
                                  <w:rFonts w:ascii="Times New Roman" w:hAnsi="Times New Roman"/>
                                </w:rPr>
                                <w:t>Khác</w:t>
                              </w:r>
                            </w:p>
                          </w:txbxContent>
                        </wps:txbx>
                        <wps:bodyPr rot="0" vert="horz" wrap="square" lIns="91440" tIns="45720" rIns="91440" bIns="45720" anchor="t" anchorCtr="0" upright="1">
                          <a:noAutofit/>
                        </wps:bodyPr>
                      </wps:wsp>
                      <wps:wsp>
                        <wps:cNvPr id="125" name="Line 76"/>
                        <wps:cNvCnPr/>
                        <wps:spPr bwMode="auto">
                          <a:xfrm flipH="1">
                            <a:off x="1665605" y="3401060"/>
                            <a:ext cx="635" cy="381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Rectangle 77"/>
                        <wps:cNvSpPr>
                          <a:spLocks noChangeArrowheads="1"/>
                        </wps:cNvSpPr>
                        <wps:spPr bwMode="auto">
                          <a:xfrm>
                            <a:off x="3682365" y="2639060"/>
                            <a:ext cx="914400" cy="457200"/>
                          </a:xfrm>
                          <a:prstGeom prst="rect">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rsidR="00DC27F6" w:rsidRPr="002D7386" w:rsidRDefault="00DC27F6" w:rsidP="000D5452">
                              <w:pPr>
                                <w:jc w:val="center"/>
                                <w:rPr>
                                  <w:rFonts w:ascii="Times New Roman" w:hAnsi="Times New Roman"/>
                                  <w:b/>
                                </w:rPr>
                              </w:pPr>
                              <w:r>
                                <w:rPr>
                                  <w:rFonts w:ascii="Times New Roman" w:hAnsi="Times New Roman"/>
                                  <w:b/>
                                </w:rPr>
                                <w:t>Điều chỉnh theo thực tế</w:t>
                              </w:r>
                            </w:p>
                          </w:txbxContent>
                        </wps:txbx>
                        <wps:bodyPr rot="0" vert="horz" wrap="square" lIns="91440" tIns="45720" rIns="91440" bIns="45720" anchor="t" anchorCtr="0" upright="1">
                          <a:noAutofit/>
                        </wps:bodyPr>
                      </wps:wsp>
                      <wps:wsp>
                        <wps:cNvPr id="127" name="Line 78"/>
                        <wps:cNvCnPr/>
                        <wps:spPr bwMode="auto">
                          <a:xfrm>
                            <a:off x="2934335" y="2867660"/>
                            <a:ext cx="74803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Line 79"/>
                        <wps:cNvCnPr/>
                        <wps:spPr bwMode="auto">
                          <a:xfrm>
                            <a:off x="4158615" y="3096260"/>
                            <a:ext cx="635"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80"/>
                        <wps:cNvCnPr/>
                        <wps:spPr bwMode="auto">
                          <a:xfrm flipH="1">
                            <a:off x="1652905" y="3782060"/>
                            <a:ext cx="2505710"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 name="Rectangle 81"/>
                        <wps:cNvSpPr>
                          <a:spLocks noChangeArrowheads="1"/>
                        </wps:cNvSpPr>
                        <wps:spPr bwMode="auto">
                          <a:xfrm>
                            <a:off x="3200400" y="1800860"/>
                            <a:ext cx="2286000" cy="244475"/>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rsidR="00DC27F6" w:rsidRPr="002D7386" w:rsidRDefault="00DC27F6" w:rsidP="000D5452">
                              <w:pPr>
                                <w:jc w:val="center"/>
                                <w:rPr>
                                  <w:rFonts w:ascii="Times New Roman" w:hAnsi="Times New Roman"/>
                                </w:rPr>
                              </w:pPr>
                              <w:r w:rsidRPr="002D7386">
                                <w:rPr>
                                  <w:rFonts w:ascii="Times New Roman" w:hAnsi="Times New Roman"/>
                                </w:rPr>
                                <w:t xml:space="preserve">Thống kê lượng tiêu hao </w:t>
                              </w:r>
                              <w:r>
                                <w:rPr>
                                  <w:rFonts w:ascii="Times New Roman" w:hAnsi="Times New Roman"/>
                                </w:rPr>
                                <w:t>yếu tố chi phí</w:t>
                              </w:r>
                            </w:p>
                          </w:txbxContent>
                        </wps:txbx>
                        <wps:bodyPr rot="0" vert="horz" wrap="square" lIns="0" tIns="45720" rIns="0" bIns="45720" anchor="t" anchorCtr="0" upright="1">
                          <a:noAutofit/>
                        </wps:bodyPr>
                      </wps:wsp>
                      <wps:wsp>
                        <wps:cNvPr id="131" name="Line 82"/>
                        <wps:cNvCnPr/>
                        <wps:spPr bwMode="auto">
                          <a:xfrm>
                            <a:off x="2971165" y="1496060"/>
                            <a:ext cx="635" cy="819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83"/>
                        <wps:cNvCnPr/>
                        <wps:spPr bwMode="auto">
                          <a:xfrm>
                            <a:off x="2971800" y="1951355"/>
                            <a:ext cx="22860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3" name="Line 84"/>
                        <wps:cNvCnPr/>
                        <wps:spPr bwMode="auto">
                          <a:xfrm>
                            <a:off x="1662430" y="838835"/>
                            <a:ext cx="635" cy="6578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4" name="Line 85"/>
                        <wps:cNvCnPr/>
                        <wps:spPr bwMode="auto">
                          <a:xfrm flipH="1">
                            <a:off x="1652905" y="5362575"/>
                            <a:ext cx="635" cy="253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5" name="Line 86"/>
                        <wps:cNvCnPr/>
                        <wps:spPr bwMode="auto">
                          <a:xfrm>
                            <a:off x="2872105" y="4580255"/>
                            <a:ext cx="95313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 name="Rectangle 175"/>
                        <wps:cNvSpPr>
                          <a:spLocks noChangeArrowheads="1"/>
                        </wps:cNvSpPr>
                        <wps:spPr bwMode="auto">
                          <a:xfrm>
                            <a:off x="960120" y="6270625"/>
                            <a:ext cx="1475105" cy="457200"/>
                          </a:xfrm>
                          <a:prstGeom prst="rect">
                            <a:avLst/>
                          </a:prstGeom>
                          <a:gradFill rotWithShape="0">
                            <a:gsLst>
                              <a:gs pos="0">
                                <a:srgbClr val="92CDDC"/>
                              </a:gs>
                              <a:gs pos="50000">
                                <a:srgbClr val="DAEEF3"/>
                              </a:gs>
                              <a:gs pos="100000">
                                <a:srgbClr val="92CDDC"/>
                              </a:gs>
                            </a:gsLst>
                            <a:lin ang="18900000" scaled="1"/>
                          </a:gradFill>
                          <a:ln w="12700">
                            <a:solidFill>
                              <a:srgbClr val="92CDDC"/>
                            </a:solidFill>
                            <a:miter lim="800000"/>
                            <a:headEnd/>
                            <a:tailEnd/>
                          </a:ln>
                          <a:effectLst>
                            <a:outerShdw dist="28398" dir="3806097" algn="ctr" rotWithShape="0">
                              <a:srgbClr val="205867">
                                <a:alpha val="50000"/>
                              </a:srgbClr>
                            </a:outerShdw>
                          </a:effectLst>
                        </wps:spPr>
                        <wps:txbx>
                          <w:txbxContent>
                            <w:p w:rsidR="00DC27F6" w:rsidRPr="002D7386" w:rsidRDefault="00DC27F6" w:rsidP="000D5452">
                              <w:pPr>
                                <w:jc w:val="center"/>
                                <w:rPr>
                                  <w:rFonts w:ascii="Times New Roman" w:hAnsi="Times New Roman"/>
                                </w:rPr>
                              </w:pPr>
                              <w:r>
                                <w:rPr>
                                  <w:rFonts w:ascii="Times New Roman" w:hAnsi="Times New Roman"/>
                                </w:rPr>
                                <w:t>Xác định thu nhập của đơn vị nhận khoán</w:t>
                              </w:r>
                            </w:p>
                          </w:txbxContent>
                        </wps:txbx>
                        <wps:bodyPr rot="0" vert="horz" wrap="square" lIns="91440" tIns="45720" rIns="91440" bIns="45720" anchor="t" anchorCtr="0" upright="1">
                          <a:noAutofit/>
                        </wps:bodyPr>
                      </wps:wsp>
                      <wps:wsp>
                        <wps:cNvPr id="137" name="Rectangle 58"/>
                        <wps:cNvSpPr>
                          <a:spLocks noChangeArrowheads="1"/>
                        </wps:cNvSpPr>
                        <wps:spPr bwMode="auto">
                          <a:xfrm>
                            <a:off x="114300" y="7269480"/>
                            <a:ext cx="5372100" cy="405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C27F6" w:rsidRPr="004238BD" w:rsidRDefault="00DC27F6" w:rsidP="005505FD">
                              <w:pPr>
                                <w:pStyle w:val="QTKDHinh"/>
                              </w:pPr>
                              <w:bookmarkStart w:id="31" w:name="_Toc527840463"/>
                              <w:r>
                                <w:t>Hình 1.2. Lưu đồ thực hiện công tác khoán chi phí phân xưởng</w:t>
                              </w:r>
                              <w:bookmarkEnd w:id="31"/>
                            </w:p>
                          </w:txbxContent>
                        </wps:txbx>
                        <wps:bodyPr rot="0" vert="horz" wrap="square" lIns="91440" tIns="45720" rIns="91440" bIns="45720" anchor="t" anchorCtr="0" upright="1">
                          <a:noAutofit/>
                        </wps:bodyPr>
                      </wps:wsp>
                      <wps:wsp>
                        <wps:cNvPr id="138" name="Line 178"/>
                        <wps:cNvCnPr/>
                        <wps:spPr bwMode="auto">
                          <a:xfrm flipH="1">
                            <a:off x="1653540" y="6727825"/>
                            <a:ext cx="635" cy="1987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9" name="Line 179"/>
                        <wps:cNvCnPr/>
                        <wps:spPr bwMode="auto">
                          <a:xfrm flipH="1">
                            <a:off x="2400300" y="6499225"/>
                            <a:ext cx="188277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45" o:spid="_x0000_s1044" editas="canvas" style="width:6in;height:604.3pt;mso-position-horizontal-relative:char;mso-position-vertical-relative:line" coordsize="54864,76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5" type="#_x0000_t75" style="position:absolute;width:54864;height:76746;visibility:visible;mso-wrap-style:square">
                  <v:fill o:detectmouseclick="t"/>
                  <v:path o:connecttype="none"/>
                </v:shape>
                <v:rect id="Rectangle 47" o:spid="_x0000_s1046" style="position:absolute;left:8007;top:5340;width:15996;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Qsbr8A&#10;AADbAAAADwAAAGRycy9kb3ducmV2LnhtbERPy4rCMBTdC/5DuII7TSsi2jFKFQUXs/HBdHtprm21&#10;uSlN1Pr3k4Xg8nDey3VnavGk1lWWFcTjCARxbnXFhYLLeT+ag3AeWWNtmRS8ycF61e8tMdH2xUd6&#10;nnwhQgi7BBWU3jeJlC4vyaAb24Y4cFfbGvQBtoXULb5CuKnlJIpm0mDFoaHEhrYl5ffTwyhoFpvd&#10;+XKLfzOb/U0p2xfpPE6VGg669AeEp85/xR/3QStYhLHhS/gBcvU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olCxuvwAAANsAAAAPAAAAAAAAAAAAAAAAAJgCAABkcnMvZG93bnJl&#10;di54bWxQSwUGAAAAAAQABAD1AAAAhAMAAAAA&#10;" fillcolor="#92cddc" strokecolor="#92cddc" strokeweight="1pt">
                  <v:fill color2="#daeef3" angle="135" focus="50%" type="gradient"/>
                  <v:shadow on="t" color="#205867" opacity=".5" offset="1pt"/>
                  <v:textbox>
                    <w:txbxContent>
                      <w:p w:rsidR="00BC4DD8" w:rsidRPr="000B4914" w:rsidRDefault="00BC4DD8" w:rsidP="000D5452">
                        <w:pPr>
                          <w:jc w:val="center"/>
                          <w:rPr>
                            <w:rFonts w:ascii="Times New Roman" w:hAnsi="Times New Roman"/>
                            <w:b/>
                          </w:rPr>
                        </w:pPr>
                        <w:r w:rsidRPr="000B4914">
                          <w:rPr>
                            <w:rFonts w:ascii="Times New Roman" w:hAnsi="Times New Roman"/>
                            <w:b/>
                          </w:rPr>
                          <w:t>GIAO KHOÁN</w:t>
                        </w:r>
                      </w:p>
                    </w:txbxContent>
                  </v:textbox>
                </v:rect>
                <v:rect id="Rectangle 48" o:spid="_x0000_s1047" style="position:absolute;left:32004;width:22479;height:4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85NMIA&#10;AADbAAAADwAAAGRycy9kb3ducmV2LnhtbESPT4vCMBTE7wt+h/AEb2uiyKJdo4goqCf/7vnRvG3L&#10;Ni+liW399mZB8DjMzG+Y+bKzpWio9oVjDaOhAkGcOlNwpuF62X5OQfiAbLB0TBoe5GG56H3MMTGu&#10;5RM155CJCGGfoIY8hCqR0qc5WfRDVxFH79fVFkOUdSZNjW2E21KOlfqSFguOCzlWtM4p/TvfrYaf&#10;zU6FbTO5Ze1xXx7ahzoc7xutB/1u9Q0iUBfe4Vd7ZzTMZvD/Jf4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nzk0wgAAANsAAAAPAAAAAAAAAAAAAAAAAJgCAABkcnMvZG93&#10;bnJldi54bWxQSwUGAAAAAAQABAD1AAAAhwMAAAAA&#10;" fillcolor="#c2d69b" strokecolor="#c2d69b" strokeweight="1pt">
                  <v:fill color2="#eaf1dd" angle="135" focus="50%" type="gradient"/>
                  <v:shadow on="t" color="#4e6128" opacity=".5" offset="1pt"/>
                  <v:textbox>
                    <w:txbxContent>
                      <w:p w:rsidR="00BC4DD8" w:rsidRPr="000B4914" w:rsidRDefault="00BC4DD8" w:rsidP="000D5452">
                        <w:pPr>
                          <w:jc w:val="center"/>
                          <w:rPr>
                            <w:rFonts w:ascii="Times New Roman" w:hAnsi="Times New Roman"/>
                          </w:rPr>
                        </w:pPr>
                        <w:r w:rsidRPr="000B4914">
                          <w:rPr>
                            <w:rFonts w:ascii="Times New Roman" w:hAnsi="Times New Roman"/>
                          </w:rPr>
                          <w:t xml:space="preserve">Xác định các điều kiện SX theo </w:t>
                        </w:r>
                        <w:r>
                          <w:rPr>
                            <w:rFonts w:ascii="Times New Roman" w:hAnsi="Times New Roman"/>
                          </w:rPr>
                          <w:t>thực tế khi giao khoán</w:t>
                        </w:r>
                      </w:p>
                    </w:txbxContent>
                  </v:textbox>
                </v:re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49" o:spid="_x0000_s1048" type="#_x0000_t176" style="position:absolute;left:9258;width:13494;height:3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7QUMUA&#10;AADcAAAADwAAAGRycy9kb3ducmV2LnhtbESPT2sCQQzF74V+hyGFXkRn2kOV1VGKqEiFgv+vYSfu&#10;Lt3JLDtTXb+9ORR6S3gv7/0ymXW+VldqYxXYwtvAgCLOg6u4sHDYL/sjUDEhO6wDk4U7RZhNn58m&#10;mLlw4y1dd6lQEsIxQwtlSk2mdcxL8hgHoSEW7RJaj0nWttCuxZuE+1q/G/OhPVYsDSU2NC8p/9n9&#10;eguL2g/X9+PXaRU23fG8Mt96GXvWvr50n2NQibr0b/67XjvBN4Ivz8gEev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btBQxQAAANwAAAAPAAAAAAAAAAAAAAAAAJgCAABkcnMv&#10;ZG93bnJldi54bWxQSwUGAAAAAAQABAD1AAAAigMAAAAA&#10;" fillcolor="#fabf8f" strokecolor="#fabf8f" strokeweight="1pt">
                  <v:fill color2="#fde9d9" angle="135" focus="50%" type="gradient"/>
                  <v:shadow on="t" color="#974706" opacity=".5" offset="1pt"/>
                  <v:textbox>
                    <w:txbxContent>
                      <w:p w:rsidR="00BC4DD8" w:rsidRPr="000B4914" w:rsidRDefault="00BC4DD8" w:rsidP="000D5452">
                        <w:pPr>
                          <w:jc w:val="center"/>
                          <w:rPr>
                            <w:rFonts w:ascii="Times New Roman" w:hAnsi="Times New Roman"/>
                            <w:b/>
                          </w:rPr>
                        </w:pPr>
                        <w:r w:rsidRPr="000B4914">
                          <w:rPr>
                            <w:rFonts w:ascii="Times New Roman" w:hAnsi="Times New Roman"/>
                            <w:b/>
                          </w:rPr>
                          <w:t>BẮT ĐẦU</w:t>
                        </w:r>
                      </w:p>
                    </w:txbxContent>
                  </v:textbox>
                </v:shape>
                <v:rect id="Rectangle 50" o:spid="_x0000_s1049" style="position:absolute;left:32004;top:5340;width:22860;height:6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QM0sIA&#10;AADcAAAADwAAAGRycy9kb3ducmV2LnhtbERPyWrDMBC9B/oPYgq9xZJLKcGJYkpJIPUpTdKeB2ti&#10;m1ojYyle/r4qFHKbx1tnk0+2FQP1vnGsIU0UCOLSmYYrDZfzfrkC4QOywdYxaZjJQ759WGwwM27k&#10;TxpOoRIxhH2GGuoQukxKX9Zk0SeuI47c1fUWQ4R9JU2PYwy3rXxW6lVabDg21NjRe03lz+lmNXzv&#10;Dirsh5evajx+tMU4q+J422n99Di9rUEEmsJd/O8+mDhfpfD3TLx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9AzSwgAAANwAAAAPAAAAAAAAAAAAAAAAAJgCAABkcnMvZG93&#10;bnJldi54bWxQSwUGAAAAAAQABAD1AAAAhwMAAAAA&#10;" fillcolor="#c2d69b" strokecolor="#c2d69b" strokeweight="1pt">
                  <v:fill color2="#eaf1dd" angle="135" focus="50%" type="gradient"/>
                  <v:shadow on="t" color="#4e6128" opacity=".5" offset="1pt"/>
                  <v:textbox>
                    <w:txbxContent>
                      <w:p w:rsidR="00BC4DD8" w:rsidRPr="000B4914" w:rsidRDefault="00BC4DD8" w:rsidP="000D5452">
                        <w:pPr>
                          <w:jc w:val="center"/>
                          <w:rPr>
                            <w:rFonts w:ascii="Times New Roman" w:hAnsi="Times New Roman"/>
                            <w:b/>
                          </w:rPr>
                        </w:pPr>
                        <w:r>
                          <w:rPr>
                            <w:rFonts w:ascii="Times New Roman" w:hAnsi="Times New Roman"/>
                          </w:rPr>
                          <w:t>Xác định các chỉ tiêu giao khoán (nhiệm vụ sản xuất; điều kiện ràng buộc và chi phí giao khoán)</w:t>
                        </w:r>
                      </w:p>
                    </w:txbxContent>
                  </v:textbox>
                </v:rect>
                <v:rect id="Rectangle 51" o:spid="_x0000_s1050" style="position:absolute;left:8007;top:14960;width:16002;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w538MA&#10;AADcAAAADwAAAGRycy9kb3ducmV2LnhtbERPTWvCQBC9F/wPywi9NZuIFE1dJZYKPfTSGJrrkB2T&#10;aHY2ZFcT/71bKPQ2j/c5m91kOnGjwbWWFSRRDIK4srrlWkFxPLysQDiPrLGzTAru5GC3nT1tMNV2&#10;5G+65b4WIYRdigoa7/tUSlc1ZNBFticO3MkOBn2AQy31gGMIN51cxPGrNNhyaGiwp/eGqkt+NQr6&#10;9f7jWJyTr9KWP0sqD3W2SjKlnudT9gbC0+T/xX/uTx3mxwv4fSZcIL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w538MAAADcAAAADwAAAAAAAAAAAAAAAACYAgAAZHJzL2Rv&#10;d25yZXYueG1sUEsFBgAAAAAEAAQA9QAAAIgDAAAAAA==&#10;" fillcolor="#92cddc" strokecolor="#92cddc" strokeweight="1pt">
                  <v:fill color2="#daeef3" angle="135" focus="50%" type="gradient"/>
                  <v:shadow on="t" color="#205867" opacity=".5" offset="1pt"/>
                  <v:textbox>
                    <w:txbxContent>
                      <w:p w:rsidR="00BC4DD8" w:rsidRPr="000B4914" w:rsidRDefault="00BC4DD8" w:rsidP="000D5452">
                        <w:pPr>
                          <w:jc w:val="center"/>
                          <w:rPr>
                            <w:rFonts w:ascii="Times New Roman" w:hAnsi="Times New Roman"/>
                            <w:b/>
                          </w:rPr>
                        </w:pPr>
                        <w:r w:rsidRPr="000B4914">
                          <w:rPr>
                            <w:rFonts w:ascii="Times New Roman" w:hAnsi="Times New Roman"/>
                            <w:b/>
                          </w:rPr>
                          <w:t>ĐO LƯỜNG THỰC TẾ PHÁT SINH</w:t>
                        </w:r>
                      </w:p>
                    </w:txbxContent>
                  </v:textbox>
                </v:rect>
                <v:rect id="Rectangle 52" o:spid="_x0000_s1051" style="position:absolute;left:32004;top:12573;width:22860;height:4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tQ88MA&#10;AADcAAAADwAAAGRycy9kb3ducmV2LnhtbESPQWsCMRCF7wX/QxjBS9GsCqWsRpEFoVCQuhW8jpsx&#10;u7iZLEnU9d83gtDbDO99b94s171txY18aBwrmE4yEMSV0w0bBYff7fgTRIjIGlvHpOBBAdarwdsS&#10;c+3uvKdbGY1IIRxyVFDH2OVShqomi2HiOuKknZ23GNPqjdQe7ynctnKWZR/SYsPpQo0dFTVVl/Jq&#10;Uw1XFt+mKDwZvzscT+8/7XVqlBoN+80CRKQ+/ptf9JdOXDaH5zNp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jtQ88MAAADcAAAADwAAAAAAAAAAAAAAAACYAgAAZHJzL2Rv&#10;d25yZXYueG1sUEsFBgAAAAAEAAQA9QAAAIgDAAAAAA==&#10;" fillcolor="#95b3d7" strokecolor="#95b3d7" strokeweight="1pt">
                  <v:fill color2="#dbe5f1" angle="135" focus="50%" type="gradient"/>
                  <v:shadow on="t" color="#243f60" opacity=".5" offset="1pt"/>
                  <v:textbox>
                    <w:txbxContent>
                      <w:p w:rsidR="00BC4DD8" w:rsidRPr="000B4914" w:rsidRDefault="00BC4DD8" w:rsidP="000D5452">
                        <w:pPr>
                          <w:jc w:val="center"/>
                          <w:rPr>
                            <w:rFonts w:ascii="Times New Roman" w:hAnsi="Times New Roman"/>
                          </w:rPr>
                        </w:pPr>
                        <w:r w:rsidRPr="000B4914">
                          <w:rPr>
                            <w:rFonts w:ascii="Times New Roman" w:hAnsi="Times New Roman"/>
                          </w:rPr>
                          <w:t>Xác định điều kiện sản xuất thực tế của diện SX</w:t>
                        </w:r>
                      </w:p>
                    </w:txbxContent>
                  </v:textbox>
                </v:rect>
                <v:rect id="Rectangle 53" o:spid="_x0000_s1052" style="position:absolute;left:32004;top:21532;width:22860;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LIh8MA&#10;AADcAAAADwAAAGRycy9kb3ducmV2LnhtbESPQWsCMRCF7wX/QxjBS9GsIqWsRpEFoVCQuhW8jpsx&#10;u7iZLEnU9d83gtDbDO99b94s171txY18aBwrmE4yEMSV0w0bBYff7fgTRIjIGlvHpOBBAdarwdsS&#10;c+3uvKdbGY1IIRxyVFDH2OVShqomi2HiOuKknZ23GNPqjdQe7ynctnKWZR/SYsPpQo0dFTVVl/Jq&#10;Uw1XFt+mKDwZvzscT+8/7XVqlBoN+80CRKQ+/ptf9JdOXDaH5zNpAr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dLIh8MAAADcAAAADwAAAAAAAAAAAAAAAACYAgAAZHJzL2Rv&#10;d25yZXYueG1sUEsFBgAAAAAEAAQA9QAAAIgDAAAAAA==&#10;" fillcolor="#95b3d7" strokecolor="#95b3d7" strokeweight="1pt">
                  <v:fill color2="#dbe5f1" angle="135" focus="50%" type="gradient"/>
                  <v:shadow on="t" color="#243f60" opacity=".5" offset="1pt"/>
                  <v:textbox>
                    <w:txbxContent>
                      <w:p w:rsidR="00BC4DD8" w:rsidRPr="002D7386" w:rsidRDefault="00BC4DD8" w:rsidP="000D5452">
                        <w:pPr>
                          <w:jc w:val="center"/>
                          <w:rPr>
                            <w:rFonts w:ascii="Times New Roman" w:hAnsi="Times New Roman"/>
                          </w:rPr>
                        </w:pPr>
                        <w:r w:rsidRPr="002D7386">
                          <w:rPr>
                            <w:rFonts w:ascii="Times New Roman" w:hAnsi="Times New Roman"/>
                          </w:rPr>
                          <w:t>Xác đị</w:t>
                        </w:r>
                        <w:r>
                          <w:rPr>
                            <w:rFonts w:ascii="Times New Roman" w:hAnsi="Times New Roman"/>
                          </w:rPr>
                          <w:t>nh KL</w:t>
                        </w:r>
                        <w:r w:rsidRPr="002D7386">
                          <w:rPr>
                            <w:rFonts w:ascii="Times New Roman" w:hAnsi="Times New Roman"/>
                          </w:rPr>
                          <w:t xml:space="preserve"> công việc hoàn thành</w:t>
                        </w:r>
                      </w:p>
                    </w:txbxContent>
                  </v:textbox>
                </v:rect>
                <v:shapetype id="_x0000_t4" coordsize="21600,21600" o:spt="4" path="m10800,l,10800,10800,21600,21600,10800xe">
                  <v:stroke joinstyle="miter"/>
                  <v:path gradientshapeok="t" o:connecttype="rect" textboxrect="5400,5400,16200,16200"/>
                </v:shapetype>
                <v:shape id="AutoShape 54" o:spid="_x0000_s1053" type="#_x0000_t4" style="position:absolute;left:4191;top:37820;width:24765;height:158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oDuMEA&#10;AADcAAAADwAAAGRycy9kb3ducmV2LnhtbERPS2sCMRC+C/0PYQq9aWJhxa7GpZQ+PFZb9Dpsxs26&#10;m8myibr++0YQepuP7znLYnCtOFMfas8aphMFgrj0puZKw+/Px3gOIkRkg61n0nClAMXqYbTE3PgL&#10;b+i8jZVIIRxy1GBj7HIpQ2nJYZj4jjhxB987jAn2lTQ9XlK4a+WzUjPpsObUYLGjN0tlsz05DS/T&#10;9Yns7vN9n9nvbHC7Jvs6Kq2fHofXBYhIQ/wX391rk+arDG7PpAvk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KA7jBAAAA3AAAAA8AAAAAAAAAAAAAAAAAmAIAAGRycy9kb3du&#10;cmV2LnhtbFBLBQYAAAAABAAEAPUAAACGAwAAAAA=&#10;" fillcolor="#d99594" strokecolor="#d99594" strokeweight="1pt">
                  <v:fill color2="#f2dbdb" angle="135" focus="50%" type="gradient"/>
                  <v:shadow on="t" color="#622423" opacity=".5" offset="1pt"/>
                  <v:textbox inset=",0">
                    <w:txbxContent>
                      <w:p w:rsidR="00BC4DD8" w:rsidRPr="002D7386" w:rsidRDefault="00BC4DD8" w:rsidP="006B71B8">
                        <w:pPr>
                          <w:spacing w:after="120" w:line="240" w:lineRule="auto"/>
                          <w:jc w:val="center"/>
                          <w:rPr>
                            <w:rFonts w:ascii="Times New Roman" w:hAnsi="Times New Roman"/>
                            <w:b/>
                          </w:rPr>
                        </w:pPr>
                        <w:r w:rsidRPr="002D7386">
                          <w:rPr>
                            <w:rFonts w:ascii="Times New Roman" w:hAnsi="Times New Roman"/>
                            <w:b/>
                          </w:rPr>
                          <w:t>QUYẾT TOÁN</w:t>
                        </w:r>
                      </w:p>
                      <w:p w:rsidR="00BC4DD8" w:rsidRPr="002D7386" w:rsidRDefault="00BC4DD8" w:rsidP="006B71B8">
                        <w:pPr>
                          <w:spacing w:after="120" w:line="240" w:lineRule="auto"/>
                          <w:jc w:val="center"/>
                          <w:rPr>
                            <w:rFonts w:ascii="Times New Roman" w:hAnsi="Times New Roman"/>
                          </w:rPr>
                        </w:pPr>
                        <w:r w:rsidRPr="002D7386">
                          <w:rPr>
                            <w:rFonts w:ascii="Times New Roman" w:hAnsi="Times New Roman"/>
                          </w:rPr>
                          <w:t>(So sánh chi phí thực tế với chi phí</w:t>
                        </w:r>
                        <w:r>
                          <w:t xml:space="preserve"> </w:t>
                        </w:r>
                        <w:r w:rsidRPr="002D7386">
                          <w:rPr>
                            <w:rFonts w:ascii="Times New Roman" w:hAnsi="Times New Roman"/>
                          </w:rPr>
                          <w:t>định mức)</w:t>
                        </w:r>
                      </w:p>
                    </w:txbxContent>
                  </v:textbox>
                </v:shape>
                <v:rect id="_x0000_s1054" style="position:absolute;left:12058;top:56146;width:914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c/3MMA&#10;AADcAAAADwAAAGRycy9kb3ducmV2LnhtbERPS2vCQBC+F/oflin0VndTimjqKmlR8NCLD5rrkB2T&#10;2OxsyK5J/PddQfA2H99zFqvRNqKnzteONSQTBYK4cKbmUsPxsHmbgfAB2WDjmDRcycNq+fy0wNS4&#10;gXfU70MpYgj7FDVUIbSplL6oyKKfuJY4cifXWQwRdqU0HQ4x3DbyXamptFhzbKiwpe+Kir/9xWpo&#10;51/rw/Gc/OQu//2gfFNmsyTT+vVlzD5BBBrDQ3x3b02cr6ZweyZe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vc/3MMAAADcAAAADwAAAAAAAAAAAAAAAACYAgAAZHJzL2Rv&#10;d25yZXYueG1sUEsFBgAAAAAEAAQA9QAAAIgDAAAAAA==&#10;" fillcolor="#92cddc" strokecolor="#92cddc" strokeweight="1pt">
                  <v:fill color2="#daeef3" angle="135" focus="50%" type="gradient"/>
                  <v:shadow on="t" color="#205867" opacity=".5" offset="1pt"/>
                  <v:textbox>
                    <w:txbxContent>
                      <w:p w:rsidR="00BC4DD8" w:rsidRPr="002D7386" w:rsidRDefault="00BC4DD8" w:rsidP="000D5452">
                        <w:pPr>
                          <w:jc w:val="center"/>
                          <w:rPr>
                            <w:rFonts w:ascii="Times New Roman" w:hAnsi="Times New Roman"/>
                          </w:rPr>
                        </w:pPr>
                        <w:r w:rsidRPr="002D7386">
                          <w:rPr>
                            <w:rFonts w:ascii="Times New Roman" w:hAnsi="Times New Roman"/>
                          </w:rPr>
                          <w:t>Tiết kiệm chi phí</w:t>
                        </w:r>
                      </w:p>
                    </w:txbxContent>
                  </v:textbox>
                </v:rect>
                <v:rect id="Rectangle 56" o:spid="_x0000_s1055" style="position:absolute;left:38252;top:43535;width:9144;height:4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sMD8IA&#10;AADcAAAADwAAAGRycy9kb3ducmV2LnhtbERPPWvDMBDdA/0P4grdYjkd2uBGCbFLIEtT4nTpdlhX&#10;y8Q6GUlO3H9fBQLd7vE+b7WZbC8u5EPnWMEiy0EQN0533Cr4Ou3mSxAhImvsHZOCXwqwWT/MVlho&#10;d+UjXerYihTCoUAFJsahkDI0hiyGzA3Eiftx3mJM0LdSe7ymcNvL5zx/kRY7Tg0GB6oMNed6tArG&#10;Q1t9fA6+dP79e6o6NAs8lEo9PU7bNxCRpvgvvrv3Os3PX+H2TLpAr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mwwPwgAAANwAAAAPAAAAAAAAAAAAAAAAAJgCAABkcnMvZG93&#10;bnJldi54bWxQSwUGAAAAAAQABAD1AAAAhwMAAAAA&#10;" fillcolor="#c2d69b" strokecolor="#9bbb59" strokeweight="1pt">
                  <v:fill color2="#9bbb59" focus="50%" type="gradient"/>
                  <v:shadow on="t" color="#4e6128" offset="1pt"/>
                  <v:textbox>
                    <w:txbxContent>
                      <w:p w:rsidR="00BC4DD8" w:rsidRPr="002D7386" w:rsidRDefault="00BC4DD8" w:rsidP="000D5452">
                        <w:pPr>
                          <w:jc w:val="center"/>
                          <w:rPr>
                            <w:rFonts w:ascii="Times New Roman" w:hAnsi="Times New Roman"/>
                          </w:rPr>
                        </w:pPr>
                        <w:r w:rsidRPr="002D7386">
                          <w:rPr>
                            <w:rFonts w:ascii="Times New Roman" w:hAnsi="Times New Roman"/>
                          </w:rPr>
                          <w:t>Lãng phí chi phí</w:t>
                        </w:r>
                      </w:p>
                    </w:txbxContent>
                  </v:textbox>
                </v:rect>
                <v:shape id="AutoShape 57" o:spid="_x0000_s1056" type="#_x0000_t176" style="position:absolute;left:10839;top:69265;width:11913;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jcVsUA&#10;AADcAAAADwAAAGRycy9kb3ducmV2LnhtbESPT2sCQQzF74V+hyGFXkRn2kOV1VGKqEiFgv+vYSfu&#10;Lt3JLDtTXb+9ORR6S3gv7/0ymXW+VldqYxXYwtvAgCLOg6u4sHDYL/sjUDEhO6wDk4U7RZhNn58m&#10;mLlw4y1dd6lQEsIxQwtlSk2mdcxL8hgHoSEW7RJaj0nWttCuxZuE+1q/G/OhPVYsDSU2NC8p/9n9&#10;eguL2g/X9+PXaRU23fG8Mt96GXvWvr50n2NQibr0b/67XjvBN0Irz8gEev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GNxWxQAAANwAAAAPAAAAAAAAAAAAAAAAAJgCAABkcnMv&#10;ZG93bnJldi54bWxQSwUGAAAAAAQABAD1AAAAigMAAAAA&#10;" fillcolor="#fabf8f" strokecolor="#fabf8f" strokeweight="1pt">
                  <v:fill color2="#fde9d9" angle="135" focus="50%" type="gradient"/>
                  <v:shadow on="t" color="#974706" opacity=".5" offset="1pt"/>
                  <v:textbox>
                    <w:txbxContent>
                      <w:p w:rsidR="00BC4DD8" w:rsidRPr="00AB3C83" w:rsidRDefault="00BC4DD8" w:rsidP="000D5452">
                        <w:pPr>
                          <w:jc w:val="center"/>
                          <w:rPr>
                            <w:rFonts w:ascii="Times New Roman" w:hAnsi="Times New Roman"/>
                            <w:b/>
                          </w:rPr>
                        </w:pPr>
                        <w:r w:rsidRPr="00AB3C83">
                          <w:rPr>
                            <w:rFonts w:ascii="Times New Roman" w:hAnsi="Times New Roman"/>
                            <w:b/>
                          </w:rPr>
                          <w:t>KẾT THÚC</w:t>
                        </w:r>
                      </w:p>
                    </w:txbxContent>
                  </v:textbox>
                </v:shape>
                <v:line id="Line 59" o:spid="_x0000_s1057" style="position:absolute;visibility:visible;mso-wrap-style:square" from="16624,3333" to="16630,5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518IAAADcAAAADwAAAGRycy9kb3ducmV2LnhtbERPTWvCQBC9F/wPywje6kYPtUldpRgK&#10;PVjBKD1Ps9NsaHY2ZLdx/fduQehtHu9z1ttoOzHS4FvHChbzDARx7XTLjYLz6e3xGYQPyBo7x6Tg&#10;Sh62m8nDGgvtLnyksQqNSCHsC1RgQugLKX1tyKKfu544cd9usBgSHBqpB7ykcNvJZZY9SYstpwaD&#10;Pe0M1T/Vr1WwMuVRrmS5Px3KsV3k8SN+fuVKzabx9QVEoBj+xXf3u07zsxz+nkkXyM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t518IAAADcAAAADwAAAAAAAAAAAAAA&#10;AAChAgAAZHJzL2Rvd25yZXYueG1sUEsFBgAAAAAEAAQA+QAAAJADAAAAAA==&#10;">
                  <v:stroke endarrow="block"/>
                </v:line>
                <v:line id="Line 60" o:spid="_x0000_s1058" style="position:absolute;visibility:visible;mso-wrap-style:square" from="16630,19532" to="16637,23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hGl8UAAADcAAAADwAAAGRycy9kb3ducmV2LnhtbESPQU/DMAyF70j8h8iTuLG0HBgry6aJ&#10;CokDTNqGOJvGa6o1TtWELvx7fJjEzdZ7fu/zapN9ryYaYxfYQDkvQBE3wXbcGvg8vt4/gYoJ2WIf&#10;mAz8UoTN+vZmhZUNF97TdEitkhCOFRpwKQ2V1rFx5DHOw0As2imMHpOsY6vtiBcJ971+KIpH7bFj&#10;aXA40Iuj5nz48QYWrt7rha7fj7t66spl/shf30tj7mZ5+wwqUU7/5uv1mxX8UvD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xhGl8UAAADcAAAADwAAAAAAAAAA&#10;AAAAAAChAgAAZHJzL2Rvd25yZXYueG1sUEsFBgAAAAAEAAQA+QAAAJMDAAAAAA==&#10;">
                  <v:stroke endarrow="block"/>
                </v:line>
                <v:line id="Line 61" o:spid="_x0000_s1059" style="position:absolute;flip:x;visibility:visible;mso-wrap-style:square" from="16535,60718" to="16541,627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ukn8UAAADcAAAADwAAAGRycy9kb3ducmV2LnhtbESPT2vCQBDF7wW/wzJCL6FuUqHY6Cr+&#10;qVAoHtQeehyyYxLMzobsqOm37wpCbzO893vzZrboXaOu1IXas4FslIIiLrytuTTwfdy+TEAFQbbY&#10;eCYDvxRgMR88zTC3/sZ7uh6kVDGEQ44GKpE21zoUFTkMI98SR+3kO4cS167UtsNbDHeNfk3TN+2w&#10;5nihwpbWFRXnw8XFGtsdb8bjZOV0krzTx498pVqMeR72yykooV7+zQ/600Yuy+D+TJxA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ukn8UAAADcAAAADwAAAAAAAAAA&#10;AAAAAAChAgAAZHJzL2Rvd25yZXYueG1sUEsFBgAAAAAEAAQA+QAAAJMDAAAAAA==&#10;">
                  <v:stroke endarrow="block"/>
                </v:line>
                <v:line id="Line 62" o:spid="_x0000_s1060" style="position:absolute;visibility:visible;mso-wrap-style:square" from="42824,48101" to="42830,64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6t78QAAADcAAAADwAAAGRycy9kb3ducmV2LnhtbERPS2vCQBC+F/wPyxR6qxstBEldRSoF&#10;7aHUB9TjmB2TaHY27G6T+O/dguBtPr7nTOe9qUVLzleWFYyGCQji3OqKCwX73efrBIQPyBpry6Tg&#10;Sh7ms8HTFDNtO95Quw2FiCHsM1RQhtBkUvq8JIN+aBviyJ2sMxgidIXUDrsYbmo5TpJUGqw4NpTY&#10;0EdJ+WX7ZxR8v/2k7WL9tep/1+kxX26Oh3PnlHp57hfvIAL14SG+u1c6zh+N4f+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q3vxAAAANwAAAAPAAAAAAAAAAAA&#10;AAAAAKECAABkcnMvZG93bnJldi54bWxQSwUGAAAAAAQABAD5AAAAkgMAAAAA&#10;"/>
                <v:line id="Line 64" o:spid="_x0000_s1061" style="position:absolute;flip:y;visibility:visible;mso-wrap-style:square" from="29343,8763" to="32004,8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Wfc8UAAADcAAAADwAAAGRycy9kb3ducmV2LnhtbESPT2vCQBDF70K/wzKFXoJubEBq6ir9&#10;o1AQD6YePA7ZaRKanQ3ZqcZv3xUEbzO893vzZrEaXKtO1IfGs4HpJAVFXHrbcGXg8L0Zv4AKgmyx&#10;9UwGLhRgtXwYLTC3/sx7OhVSqRjCIUcDtUiXax3KmhyGie+Io/bje4cS177StsdzDHetfk7TmXbY&#10;cLxQY0cfNZW/xZ+LNTY7/syy5N3pJJnT+ijbVIsxT4/D2ysooUHu5hv9ZSM3zeD6TJxAL/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LWfc8UAAADcAAAADwAAAAAAAAAA&#10;AAAAAAChAgAAZHJzL2Rvd25yZXYueG1sUEsFBgAAAAAEAAQA+QAAAJMDAAAAAA==&#10;">
                  <v:stroke endarrow="block"/>
                </v:line>
                <v:line id="Line 65" o:spid="_x0000_s1062" style="position:absolute;visibility:visible;mso-wrap-style:square" from="29337,2000" to="32004,2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NAlMIAAADcAAAADwAAAGRycy9kb3ducmV2LnhtbERP32vCMBB+H/g/hBP2NtOK6OyMIhZh&#10;D9tAHXu+NWdTbC6liTX7781gsLf7+H7eahNtKwbqfeNYQT7JQBBXTjdcK/g87Z+eQfiArLF1TAp+&#10;yMNmPXpYYaHdjQ80HEMtUgj7AhWYELpCSl8ZsugnriNO3Nn1FkOCfS11j7cUbls5zbK5tNhwajDY&#10;0c5QdTlerYKFKQ9yIcu300c5NPkyvsev76VSj+O4fQERKIZ/8Z/7Vaf5+Q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NAlMIAAADcAAAADwAAAAAAAAAAAAAA&#10;AAChAgAAZHJzL2Rvd25yZXYueG1sUEsFBgAAAAAEAAQA+QAAAJADAAAAAA==&#10;">
                  <v:stroke endarrow="block"/>
                </v:line>
                <v:line id="Line 66" o:spid="_x0000_s1063" style="position:absolute;flip:x;visibility:visible;mso-wrap-style:square" from="24003,6769" to="29337,6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O05MQAAADcAAAADwAAAGRycy9kb3ducmV2LnhtbERPTWsCMRC9C/6HMIVeSs1a2qKrUUQQ&#10;evCiLSvexs10s+xmsiapbv+9KRS8zeN9znzZ21ZcyIfasYLxKANBXDpdc6Xg63PzPAERIrLG1jEp&#10;+KUAy8VwMMdcuyvv6LKPlUghHHJUYGLscilDachiGLmOOHHfzluMCfpKao/XFG5b+ZJl79JizanB&#10;YEdrQ2Wz/7EK5GT7dPar02tTNIfD1BRl0R23Sj0+9KsZiEh9vIv/3R86zR+/wd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c7TkxAAAANwAAAAPAAAAAAAAAAAA&#10;AAAAAKECAABkcnMvZG93bnJldi54bWxQSwUGAAAAAAQABAD5AAAAkgMAAAAA&#10;"/>
                <v:line id="Line 67" o:spid="_x0000_s1064" style="position:absolute;visibility:visible;mso-wrap-style:square" from="29718,14947" to="32004,14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717eMMAAADcAAAADwAAAGRycy9kb3ducmV2LnhtbERPyWrDMBC9B/IPYgK9JbJ7yOJGCSGm&#10;0EMbiFN6nlpTy9QaGUt11L+vCoHc5vHW2e6j7cRIg28dK8gXGQji2umWGwXvl+f5GoQPyBo7x6Tg&#10;lzzsd9PJFgvtrnymsQqNSCHsC1RgQugLKX1tyKJfuJ44cV9usBgSHBqpB7ymcNvJxyxbSostpwaD&#10;PR0N1d/Vj1WwMuVZrmT5ejmVY5tv4lv8+Nwo9TCLhycQgWK4i2/uF53m50v4fyZdIH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9e3jDAAAA3AAAAA8AAAAAAAAAAAAA&#10;AAAAoQIAAGRycy9kb3ducmV2LnhtbFBLBQYAAAAABAAEAPkAAACRAwAAAAA=&#10;">
                  <v:stroke endarrow="block"/>
                </v:line>
                <v:line id="Line 68" o:spid="_x0000_s1065" style="position:absolute;visibility:visible;mso-wrap-style:square" from="29718,23152" to="32004,23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He48MAAADcAAAADwAAAGRycy9kb3ducmV2LnhtbERPyWrDMBC9B/oPYgq9JbJ7qBMnSig1&#10;gR7aQhZ6nloTy9QaGUtxlL+PCoXc5vHWWW2i7cRIg28dK8hnGQji2umWGwXHw3Y6B+EDssbOMSm4&#10;kofN+mGywlK7C+9o3IdGpBD2JSowIfSllL42ZNHPXE+cuJMbLIYEh0bqAS8p3HbyOctepMWWU4PB&#10;nt4M1b/7s1VQmGonC1l9HL6qsc0X8TN+/yyUenqMr0sQgWK4i//d7zrNzwv4eyZdIN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Dx3uPDAAAA3AAAAA8AAAAAAAAAAAAA&#10;AAAAoQIAAGRycy9kb3ducmV2LnhtbFBLBQYAAAAABAAEAPkAAACRAwAAAAA=&#10;">
                  <v:stroke endarrow="block"/>
                </v:line>
                <v:line id="Line 69" o:spid="_x0000_s1066" style="position:absolute;flip:x;visibility:visible;mso-wrap-style:square" from="24009,18008" to="29711,18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IbescAAADcAAAADwAAAGRycy9kb3ducmV2LnhtbESPQUsDMRCF70L/QxjBi9hsRaRum5Yi&#10;CD30YpUt3qabcbPsZrJN0nb9985B8DbDe/PeN8v16Ht1oZjawAZm0wIUcR1sy42Bz4+3hzmolJEt&#10;9oHJwA8lWK8mN0ssbbjyO132uVESwqlEAy7nodQ61Y48pmkYiEX7DtFjljU22ka8Srjv9WNRPGuP&#10;LUuDw4FeHdXd/uwN6Pnu/hQ3x6eu6g6HF1fV1fC1M+budtwsQGUa87/573prBX8mt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0cht6xwAAANwAAAAPAAAAAAAA&#10;AAAAAAAAAKECAABkcnMvZG93bnJldi54bWxQSwUGAAAAAAQABAD5AAAAlQMAAAAA&#10;"/>
                <v:rect id="Rectangle 70" o:spid="_x0000_s1067" style="position:absolute;left:18345;top:53981;width:3810;height:17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sf28AA&#10;AADcAAAADwAAAGRycy9kb3ducmV2LnhtbERPTWsCMRC9F/wPYYTeanY9FLs1SlGLvbpt6XXYjJu1&#10;yWTZRE37640geJvH+5z5MjkrTjSEzrOCclKAIG687rhV8PX5/jQDESKyRuuZFPxRgOVi9DDHSvsz&#10;7+hUx1bkEA4VKjAx9pWUoTHkMEx8T5y5vR8cxgyHVuoBzzncWTktimfpsOPcYLCnlaHmtz46Bdty&#10;vekP8r/GrY10/DapsT9JqcdxensFESnFu/jm/tB5fvkC12fyBXJx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Zsf28AAAADcAAAADwAAAAAAAAAAAAAAAACYAgAAZHJzL2Rvd25y&#10;ZXYueG1sUEsFBgAAAAAEAAQA9QAAAIUDAAAAAA==&#10;" stroked="f">
                  <v:textbox inset="0,0,0,0">
                    <w:txbxContent>
                      <w:p w:rsidR="00BC4DD8" w:rsidRDefault="00BC4DD8" w:rsidP="000D5452">
                        <w:r>
                          <w:t>(-)</w:t>
                        </w:r>
                      </w:p>
                    </w:txbxContent>
                  </v:textbox>
                </v:rect>
                <v:rect id="Rectangle 71" o:spid="_x0000_s1068" style="position:absolute;left:31623;top:46678;width:4572;height:3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38UMUA&#10;AADcAAAADwAAAGRycy9kb3ducmV2LnhtbESPQWvCQBCF7wX/wzJCb3VXa0ONrlIKQsH2oBa8Dtkx&#10;CWZnY3bV9N93DoK3Gd6b975ZrHrfqCt1sQ5sYTwyoIiL4GouLfzu1y/voGJCdtgEJgt/FGG1HDwt&#10;MHfhxlu67lKpJIRjjhaqlNpc61hU5DGOQkss2jF0HpOsXaldhzcJ942eGJNpjzVLQ4UtfVZUnHYX&#10;bwGzqTv/HF+/95tLhrOyN+u3g7H2edh/zEEl6tPDfL/+coI/EXx5Rib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vfxQxQAAANwAAAAPAAAAAAAAAAAAAAAAAJgCAABkcnMv&#10;ZG93bnJldi54bWxQSwUGAAAAAAQABAD1AAAAigMAAAAA&#10;" stroked="f">
                  <v:textbox>
                    <w:txbxContent>
                      <w:p w:rsidR="00BC4DD8" w:rsidRDefault="00BC4DD8" w:rsidP="000D5452">
                        <w:r>
                          <w:t>(+)</w:t>
                        </w:r>
                      </w:p>
                    </w:txbxContent>
                  </v:textbox>
                </v:rect>
                <v:line id="Line 72" o:spid="_x0000_s1069" style="position:absolute;visibility:visible;mso-wrap-style:square" from="29337,2000" to="29343,87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shape id="AutoShape 73" o:spid="_x0000_s1070" type="#_x0000_t4" style="position:absolute;left:4191;top:23152;width:25146;height:10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0IzsEA&#10;AADcAAAADwAAAGRycy9kb3ducmV2LnhtbERPPWvDMBDdA/0P4gLdYjmGusWNYkyhUDoUmnrJdlgX&#10;W8Q6GUmJ3X9fBQLd7vE+b1cvdhRX8sE4VrDNchDEndOGewXtz/vmBUSIyBpHx6TglwLU+4fVDivt&#10;Zv6m6yH2IoVwqFDBEONUSRm6gSyGzE3EiTs5bzEm6HupPc4p3I6yyPNSWjScGgac6G2g7ny4WAXS&#10;kPHHrlkubnoOpf5sn76KXKnH9dK8goi0xH/x3f2h0/yigNsz6QK5/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dCM7BAAAA3AAAAA8AAAAAAAAAAAAAAAAAmAIAAGRycy9kb3du&#10;cmV2LnhtbFBLBQYAAAAABAAEAPUAAACGAwAAAAA=&#10;" fillcolor="#d99594" strokecolor="#d99594" strokeweight="1pt">
                  <v:fill color2="#f2dbdb" angle="135" focus="50%" type="gradient"/>
                  <v:shadow on="t" color="#622423" opacity=".5" offset="1pt"/>
                  <v:textbox inset="0,0,0">
                    <w:txbxContent>
                      <w:p w:rsidR="00BC4DD8" w:rsidRPr="002D7386" w:rsidRDefault="00BC4DD8" w:rsidP="006B71B8">
                        <w:pPr>
                          <w:spacing w:after="120" w:line="240" w:lineRule="auto"/>
                          <w:jc w:val="center"/>
                          <w:rPr>
                            <w:rFonts w:ascii="Times New Roman" w:hAnsi="Times New Roman"/>
                          </w:rPr>
                        </w:pPr>
                        <w:r w:rsidRPr="002D7386">
                          <w:rPr>
                            <w:rFonts w:ascii="Times New Roman" w:hAnsi="Times New Roman"/>
                          </w:rPr>
                          <w:t>So sánh điều kiện thực tế với điều kiện theo thiết kế</w:t>
                        </w:r>
                      </w:p>
                    </w:txbxContent>
                  </v:textbox>
                </v:shape>
                <v:rect id="Rectangle 74" o:spid="_x0000_s1071" style="position:absolute;left:17297;top:34010;width:609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9iJ8MA&#10;AADcAAAADwAAAGRycy9kb3ducmV2LnhtbERPTWvCQBC9C/0PyxS86W6NhhpdpQiBgvVQLfQ6ZMck&#10;NDubZjcx/ffdQsHbPN7nbPejbcRAna8da3iaKxDEhTM1lxo+LvnsGYQPyAYbx6Thhzzsdw+TLWbG&#10;3fidhnMoRQxhn6GGKoQ2k9IXFVn0c9cSR+7qOoshwq6UpsNbDLeNXCiVSos1x4YKWzpUVHyde6sB&#10;06X5Pl2Tt8uxT3FdjipffSqtp4/jywZEoDHcxf/uVxPnLxL4eyZeIH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9iJ8MAAADcAAAADwAAAAAAAAAAAAAAAACYAgAAZHJzL2Rv&#10;d25yZXYueG1sUEsFBgAAAAAEAAQA9QAAAIgDAAAAAA==&#10;" stroked="f">
                  <v:textbox>
                    <w:txbxContent>
                      <w:p w:rsidR="00BC4DD8" w:rsidRPr="002D7386" w:rsidRDefault="00BC4DD8" w:rsidP="000D5452">
                        <w:pPr>
                          <w:rPr>
                            <w:rFonts w:ascii="Times New Roman" w:hAnsi="Times New Roman"/>
                          </w:rPr>
                        </w:pPr>
                        <w:r w:rsidRPr="002D7386">
                          <w:rPr>
                            <w:rFonts w:ascii="Times New Roman" w:hAnsi="Times New Roman"/>
                          </w:rPr>
                          <w:t>Giống</w:t>
                        </w:r>
                      </w:p>
                    </w:txbxContent>
                  </v:textbox>
                </v:rect>
                <v:rect id="Rectangle 75" o:spid="_x0000_s1072" style="position:absolute;left:29146;top:29914;width:609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b6U8MA&#10;AADcAAAADwAAAGRycy9kb3ducmV2LnhtbERPS2vCQBC+F/wPywje6m5TG2p0DaUgCLYHH9DrkB2T&#10;0Oxsml2T+O+7hYK3+fies85H24ieOl871vA0VyCIC2dqLjWcT9vHVxA+IBtsHJOGG3nIN5OHNWbG&#10;DXyg/hhKEUPYZ6ihCqHNpPRFRRb93LXEkbu4zmKIsCul6XCI4baRiVKptFhzbKiwpfeKiu/j1WrA&#10;dGF+Pi/PH6f9NcVlOarty5fSejYd31YgAo3hLv5370ycnyzg75l4gd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4b6U8MAAADcAAAADwAAAAAAAAAAAAAAAACYAgAAZHJzL2Rv&#10;d25yZXYueG1sUEsFBgAAAAAEAAQA9QAAAIgDAAAAAA==&#10;" stroked="f">
                  <v:textbox>
                    <w:txbxContent>
                      <w:p w:rsidR="00BC4DD8" w:rsidRPr="002D7386" w:rsidRDefault="00BC4DD8" w:rsidP="000D5452">
                        <w:pPr>
                          <w:rPr>
                            <w:rFonts w:ascii="Times New Roman" w:hAnsi="Times New Roman"/>
                          </w:rPr>
                        </w:pPr>
                        <w:r w:rsidRPr="002D7386">
                          <w:rPr>
                            <w:rFonts w:ascii="Times New Roman" w:hAnsi="Times New Roman"/>
                          </w:rPr>
                          <w:t>Khác</w:t>
                        </w:r>
                      </w:p>
                    </w:txbxContent>
                  </v:textbox>
                </v:rect>
                <v:line id="Line 76" o:spid="_x0000_s1073" style="position:absolute;flip:x;visibility:visible;mso-wrap-style:square" from="16656,34010" to="16662,37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xoIcUAAADcAAAADwAAAGRycy9kb3ducmV2LnhtbESPT2vCQBDF70K/wzIFL0E3KpWauor9&#10;IwjioeqhxyE7TUKzsyE7avz2rlDwNsN7vzdv5svO1epMbag8GxgNU1DEubcVFwaOh/XgFVQQZIu1&#10;ZzJwpQDLxVNvjpn1F/6m814KFUM4ZGigFGkyrUNeksMw9A1x1H5961Di2hbatniJ4a7W4zSdaocV&#10;xwslNvRRUv63P7lYY73jz8kkeXc6SWb09SPbVIsx/edu9QZKqJOH+Z/e2MiNX+D+TJxAL2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nxoIcUAAADcAAAADwAAAAAAAAAA&#10;AAAAAAChAgAAZHJzL2Rvd25yZXYueG1sUEsFBgAAAAAEAAQA+QAAAJMDAAAAAA==&#10;">
                  <v:stroke endarrow="block"/>
                </v:line>
                <v:rect id="Rectangle 77" o:spid="_x0000_s1074" style="position:absolute;left:36823;top:26390;width:9144;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L19MIA&#10;AADcAAAADwAAAGRycy9kb3ducmV2LnhtbERPTWvCQBC9F/wPywjemo05SIlZRSOFXrTU9uJtyI7Z&#10;YHY27K4x/ffdQqG3ebzPqbaT7cVIPnSOFSyzHARx43THrYKvz9fnFxAhImvsHZOCbwqw3cyeKiy1&#10;e/AHjefYihTCoUQFJsahlDI0hiyGzA3Eibs6bzEm6FupPT5SuO1lkecrabHj1GBwoNpQczvfrYL7&#10;qa2P74PfO3+4THWHZomnvVKL+bRbg4g0xX/xn/tNp/nFCn6fSRfI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YvX0wgAAANwAAAAPAAAAAAAAAAAAAAAAAJgCAABkcnMvZG93&#10;bnJldi54bWxQSwUGAAAAAAQABAD1AAAAhwMAAAAA&#10;" fillcolor="#c2d69b" strokecolor="#9bbb59" strokeweight="1pt">
                  <v:fill color2="#9bbb59" focus="50%" type="gradient"/>
                  <v:shadow on="t" color="#4e6128" offset="1pt"/>
                  <v:textbox>
                    <w:txbxContent>
                      <w:p w:rsidR="00BC4DD8" w:rsidRPr="002D7386" w:rsidRDefault="00BC4DD8" w:rsidP="000D5452">
                        <w:pPr>
                          <w:jc w:val="center"/>
                          <w:rPr>
                            <w:rFonts w:ascii="Times New Roman" w:hAnsi="Times New Roman"/>
                            <w:b/>
                          </w:rPr>
                        </w:pPr>
                        <w:r>
                          <w:rPr>
                            <w:rFonts w:ascii="Times New Roman" w:hAnsi="Times New Roman"/>
                            <w:b/>
                          </w:rPr>
                          <w:t>Điều chỉnh theo thực tế</w:t>
                        </w:r>
                      </w:p>
                    </w:txbxContent>
                  </v:textbox>
                </v:rect>
                <v:line id="Line 78" o:spid="_x0000_s1075" style="position:absolute;visibility:visible;mso-wrap-style:square" from="29343,28676" to="36823,28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0UXsIAAADcAAAADwAAAGRycy9kb3ducmV2LnhtbERPTWsCMRC9F/wPYQRvNasHt26NIi4F&#10;D1pQS8/TzXSzdDNZNuka/70RCr3N433OahNtKwbqfeNYwWyagSCunG64VvBxeXt+AeEDssbWMSm4&#10;kYfNevS0wkK7K59oOIdapBD2BSowIXSFlL4yZNFPXUecuG/XWwwJ9rXUPV5TuG3lPMsW0mLDqcFg&#10;RztD1c/51yrITXmSuSwPl/dyaGbLeIyfX0ulJuO4fQURKIZ/8Z97r9P8eQ6PZ9IFcn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0UXsIAAADcAAAADwAAAAAAAAAAAAAA&#10;AAChAgAAZHJzL2Rvd25yZXYueG1sUEsFBgAAAAAEAAQA+QAAAJADAAAAAA==&#10;">
                  <v:stroke endarrow="block"/>
                </v:line>
                <v:line id="Line 79" o:spid="_x0000_s1076" style="position:absolute;visibility:visible;mso-wrap-style:square" from="41586,30962" to="41592,37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line id="Line 80" o:spid="_x0000_s1077" style="position:absolute;flip:x;visibility:visible;mso-wrap-style:square" from="16529,37820" to="41586,37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FiJMQAAADcAAAADwAAAGRycy9kb3ducmV2LnhtbESPQWvCQBCF70L/wzKFXoJuqiA1dZXW&#10;KgjioerB45CdJqHZ2ZAdNf57VxC8zfDe9+bNdN65Wp2pDZVnA++DFBRx7m3FhYHDftX/ABUE2WLt&#10;mQxcKcB89tKbYmb9hX/pvJNCxRAOGRooRZpM65CX5DAMfEMctT/fOpS4toW2LV5iuKv1ME3H2mHF&#10;8UKJDS1Kyv93JxdrrLb8Mxol304nyYSWR9mkWox5e+2+PkEJdfI0P+i1jdxwAvdn4gR6d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MWIkxAAAANwAAAAPAAAAAAAAAAAA&#10;AAAAAKECAABkcnMvZG93bnJldi54bWxQSwUGAAAAAAQABAD5AAAAkgMAAAAA&#10;">
                  <v:stroke endarrow="block"/>
                </v:line>
                <v:rect id="Rectangle 81" o:spid="_x0000_s1078" style="position:absolute;left:32004;top:18008;width:22860;height:2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qemcQA&#10;AADcAAAADwAAAGRycy9kb3ducmV2LnhtbESPQU/DMAyF70j7D5EncWPpAFWoLJumDSTEbYUDR6sx&#10;TbfGqZLQFn49PiBxs/We3/u82c2+VyPF1AU2sF4VoIibYDtuDby/Pd88gEoZ2WIfmAx8U4LddnG1&#10;wcqGiU801rlVEsKpQgMu56HSOjWOPKZVGIhF+wzRY5Y1ttpGnCTc9/q2KErtsWNpcDjQwVFzqb+8&#10;AYr18ZyeLvc//ak9jO6jfNVTacz1ct4/gso053/z3/WLFfw7wZdnZAK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6npnEAAAA3AAAAA8AAAAAAAAAAAAAAAAAmAIAAGRycy9k&#10;b3ducmV2LnhtbFBLBQYAAAAABAAEAPUAAACJAwAAAAA=&#10;" fillcolor="#95b3d7" strokecolor="#95b3d7" strokeweight="1pt">
                  <v:fill color2="#dbe5f1" angle="135" focus="50%" type="gradient"/>
                  <v:shadow on="t" color="#243f60" opacity=".5" offset="1pt"/>
                  <v:textbox inset="0,,0">
                    <w:txbxContent>
                      <w:p w:rsidR="00BC4DD8" w:rsidRPr="002D7386" w:rsidRDefault="00BC4DD8" w:rsidP="000D5452">
                        <w:pPr>
                          <w:jc w:val="center"/>
                          <w:rPr>
                            <w:rFonts w:ascii="Times New Roman" w:hAnsi="Times New Roman"/>
                          </w:rPr>
                        </w:pPr>
                        <w:r w:rsidRPr="002D7386">
                          <w:rPr>
                            <w:rFonts w:ascii="Times New Roman" w:hAnsi="Times New Roman"/>
                          </w:rPr>
                          <w:t xml:space="preserve">Thống kê lượng tiêu hao </w:t>
                        </w:r>
                        <w:r>
                          <w:rPr>
                            <w:rFonts w:ascii="Times New Roman" w:hAnsi="Times New Roman"/>
                          </w:rPr>
                          <w:t>yếu tố chi phí</w:t>
                        </w:r>
                      </w:p>
                    </w:txbxContent>
                  </v:textbox>
                </v:rect>
                <v:line id="Line 82" o:spid="_x0000_s1079" style="position:absolute;visibility:visible;mso-wrap-style:square" from="29711,14960" to="29718,23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line id="Line 83" o:spid="_x0000_s1080" style="position:absolute;visibility:visible;mso-wrap-style:square" from="29718,19513" to="32004,195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MhG8MAAADcAAAADwAAAGRycy9kb3ducmV2LnhtbERP32vCMBB+F/Y/hBvsTVMVpnZGGRZh&#10;D5tglT3fmltT1lxKE2v23y8Dwbf7+H7eehttKwbqfeNYwXSSgSCunG64VnA+7cdLED4ga2wdk4Jf&#10;8rDdPIzWmGt35SMNZahFCmGfowITQpdL6StDFv3EdcSJ+3a9xZBgX0vd4zWF21bOsuxZWmw4NRjs&#10;aGeo+ikvVsHCFEe5kMX76VAMzXQVP+Ln10qpp8f4+gIiUAx38c39ptP8+Q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szIRvDAAAA3AAAAA8AAAAAAAAAAAAA&#10;AAAAoQIAAGRycy9kb3ducmV2LnhtbFBLBQYAAAAABAAEAPkAAACRAwAAAAA=&#10;">
                  <v:stroke endarrow="block"/>
                </v:line>
                <v:line id="Line 84" o:spid="_x0000_s1081" style="position:absolute;visibility:visible;mso-wrap-style:square" from="16624,8388" to="16630,14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EgMMAAADcAAAADwAAAGRycy9kb3ducmV2LnhtbERPS2sCMRC+F/wPYQRvNWsFH1ujSJeC&#10;h1rwQc/TzXSzuJksm3RN/70RCt7m43vOahNtI3rqfO1YwWScgSAuna65UnA+vT8vQPiArLFxTAr+&#10;yMNmPXhaYa7dlQ/UH0MlUgj7HBWYENpcSl8asujHriVO3I/rLIYEu0rqDq8p3DbyJctm0mLNqcFg&#10;S2+Gysvx1yqYm+Ig57L4OH0WfT1Zxn38+l4qNRrG7SuIQDE8xP/unU7zp1O4P5MukO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hIDDAAAA3AAAAA8AAAAAAAAAAAAA&#10;AAAAoQIAAGRycy9kb3ducmV2LnhtbFBLBQYAAAAABAAEAPkAAACRAwAAAAA=&#10;">
                  <v:stroke endarrow="block"/>
                </v:line>
                <v:line id="Line 85" o:spid="_x0000_s1082" style="position:absolute;flip:x;visibility:visible;mso-wrap-style:square" from="16529,53625" to="16535,561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lbZ8UAAADcAAAADwAAAGRycy9kb3ducmV2LnhtbESPT2vCQBDF7wW/wzJCL6FuaorU6CrW&#10;PyCUHrQ9eByyYxLMzobsVNNv3xUKvc3w3u/Nm/myd426UhdqzwaeRyko4sLbmksDX5+7p1dQQZAt&#10;Np7JwA8FWC4GD3PMrb/xga5HKVUM4ZCjgUqkzbUORUUOw8i3xFE7+86hxLUrte3wFsNdo8dpOtEO&#10;a44XKmxpXVFxOX67WGP3wZssS96cTpIpbU/ynmox5nHYr2aghHr5N//Rexu57AXuz8QJ9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OlbZ8UAAADcAAAADwAAAAAAAAAA&#10;AAAAAAChAgAAZHJzL2Rvd25yZXYueG1sUEsFBgAAAAAEAAQA+QAAAJMDAAAAAA==&#10;">
                  <v:stroke endarrow="block"/>
                </v:line>
                <v:line id="Line 86" o:spid="_x0000_s1083" style="position:absolute;visibility:visible;mso-wrap-style:square" from="28721,45802" to="38252,45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q5b8MAAADcAAAADwAAAGRycy9kb3ducmV2LnhtbERPTWsCMRC9C/0PYQq9aVaLVbdGkS6C&#10;ByuopefpZrpZupksm3SN/94UCt7m8T5nuY62ET11vnasYDzKQBCXTtdcKfg4b4dzED4ga2wck4Ir&#10;eVivHgZLzLW78JH6U6hECmGfowITQptL6UtDFv3ItcSJ+3adxZBgV0nd4SWF20ZOsuxFWqw5NRhs&#10;6c1Q+XP6tQpmpjjKmSz250PR1+NFfI+fXwulnh7j5hVEoBju4n/3Tqf5z1P4eyZdIF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auW/DAAAA3AAAAA8AAAAAAAAAAAAA&#10;AAAAoQIAAGRycy9kb3ducmV2LnhtbFBLBQYAAAAABAAEAPkAAACRAwAAAAA=&#10;">
                  <v:stroke endarrow="block"/>
                </v:line>
                <v:rect id="Rectangle 175" o:spid="_x0000_s1084" style="position:absolute;left:9601;top:62706;width:14751;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v1YcMA&#10;AADcAAAADwAAAGRycy9kb3ducmV2LnhtbERPTWvCQBC9F/wPywi91U3aIhpdQywGeuilKs11yI5J&#10;NDsbsmuS/vtuodDbPN7nbNPJtGKg3jWWFcSLCARxaXXDlYLzKX9agXAeWWNrmRR8k4N0N3vYYqLt&#10;yJ80HH0lQgi7BBXU3neJlK6syaBb2I44cBfbG/QB9pXUPY4h3LTyOYqW0mDDoaHGjt5qKm/Hu1HQ&#10;rfeH0/kafxS2+HqlIq+yVZwp9Tifsg0IT5P/F/+533WY/7KE32fCBX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Jv1YcMAAADcAAAADwAAAAAAAAAAAAAAAACYAgAAZHJzL2Rv&#10;d25yZXYueG1sUEsFBgAAAAAEAAQA9QAAAIgDAAAAAA==&#10;" fillcolor="#92cddc" strokecolor="#92cddc" strokeweight="1pt">
                  <v:fill color2="#daeef3" angle="135" focus="50%" type="gradient"/>
                  <v:shadow on="t" color="#205867" opacity=".5" offset="1pt"/>
                  <v:textbox>
                    <w:txbxContent>
                      <w:p w:rsidR="00BC4DD8" w:rsidRPr="002D7386" w:rsidRDefault="00BC4DD8" w:rsidP="000D5452">
                        <w:pPr>
                          <w:jc w:val="center"/>
                          <w:rPr>
                            <w:rFonts w:ascii="Times New Roman" w:hAnsi="Times New Roman"/>
                          </w:rPr>
                        </w:pPr>
                        <w:r>
                          <w:rPr>
                            <w:rFonts w:ascii="Times New Roman" w:hAnsi="Times New Roman"/>
                          </w:rPr>
                          <w:t>Xác định thu nhập của đơn vị nhận khoán</w:t>
                        </w:r>
                      </w:p>
                    </w:txbxContent>
                  </v:textbox>
                </v:rect>
                <v:rect id="Rectangle 58" o:spid="_x0000_s1085" style="position:absolute;left:1143;top:72694;width:53721;height:40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3y+cMA&#10;AADcAAAADwAAAGRycy9kb3ducmV2LnhtbERPTWvCQBC9C/0PyxR6091WTTV1E0pBENRDY6HXITsm&#10;odnZNLtq+u+7guBtHu9zVvlgW3Gm3jeONTxPFAji0pmGKw1fh/V4AcIHZIOtY9LwRx7y7GG0wtS4&#10;C3/SuQiViCHsU9RQh9ClUvqyJot+4jriyB1dbzFE2FfS9HiJ4baVL0ol0mLDsaHGjj5qKn+Kk9WA&#10;ycz87o/T3WF7SnBZDWo9/1ZaPz0O728gAg3hLr65NybOn77C9Zl4gc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o3y+cMAAADcAAAADwAAAAAAAAAAAAAAAACYAgAAZHJzL2Rv&#10;d25yZXYueG1sUEsFBgAAAAAEAAQA9QAAAIgDAAAAAA==&#10;" stroked="f">
                  <v:textbox>
                    <w:txbxContent>
                      <w:p w:rsidR="00BC4DD8" w:rsidRPr="004238BD" w:rsidRDefault="00BC4DD8" w:rsidP="005505FD">
                        <w:pPr>
                          <w:pStyle w:val="QTKDHinh"/>
                        </w:pPr>
                        <w:bookmarkStart w:id="32" w:name="_Toc527840463"/>
                        <w:r>
                          <w:t>Hình 1.2. Lưu đồ thực hiện công tác khoán chi phí phân xưởng</w:t>
                        </w:r>
                        <w:bookmarkEnd w:id="32"/>
                      </w:p>
                    </w:txbxContent>
                  </v:textbox>
                </v:rect>
                <v:line id="Line 178" o:spid="_x0000_s1086" style="position:absolute;flip:x;visibility:visible;mso-wrap-style:square" from="16535,67278" to="16541,692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RRYsUAAADcAAAADwAAAGRycy9kb3ducmV2LnhtbESPQUvDQBCF74L/YRnBS2g3NSA27bZY&#10;tSCIB2sPPQ7ZaRLMzobs2Kb/vnMQvM1j3vfmzXI9hs6caEhtZAezaQ6GuIq+5drB/ns7eQKTBNlj&#10;F5kcXCjBenV7s8TSxzN/0WkntdEQTiU6aET60tpUNRQwTWNPrLtjHAKKyqG2fsCzhofOPuT5ow3Y&#10;sl5osKeXhqqf3W/QGttPfi2KbBNsls3p7SAfuRXn7u/G5wUYoVH+zX/0u1eu0Lb6jE5gV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aRRYsUAAADcAAAADwAAAAAAAAAA&#10;AAAAAAChAgAAZHJzL2Rvd25yZXYueG1sUEsFBgAAAAAEAAQA+QAAAJMDAAAAAA==&#10;">
                  <v:stroke endarrow="block"/>
                </v:line>
                <v:line id="Line 179" o:spid="_x0000_s1087" style="position:absolute;flip:x;visibility:visible;mso-wrap-style:square" from="24003,64992" to="42830,649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uj0+cUAAADcAAAADwAAAGRycy9kb3ducmV2LnhtbESPT2vCQBDF70K/wzIFL0E3NSA1ukr/&#10;KBTEg6kHj0N2moRmZ0N2qvHbdwsFbzO893vzZrUZXKsu1IfGs4GnaQqKuPS24crA6XM3eQYVBNli&#10;65kM3CjAZv0wWmFu/ZWPdCmkUjGEQ44GapEu1zqUNTkMU98RR+3L9w4lrn2lbY/XGO5aPUvTuXbY&#10;cLxQY0dvNZXfxY+LNXYHfs+y5NXpJFnQ9iz7VIsx48fhZQlKaJC7+Z/+sJHLFvD3TJxAr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uj0+cUAAADcAAAADwAAAAAAAAAA&#10;AAAAAAChAgAAZHJzL2Rvd25yZXYueG1sUEsFBgAAAAAEAAQA+QAAAJMDAAAAAA==&#10;">
                  <v:stroke endarrow="block"/>
                </v:line>
                <w10:anchorlock/>
              </v:group>
            </w:pict>
          </mc:Fallback>
        </mc:AlternateContent>
      </w:r>
    </w:p>
    <w:p w:rsidR="001825F4" w:rsidRPr="001825F4" w:rsidRDefault="001825F4" w:rsidP="001825F4">
      <w:pPr>
        <w:pStyle w:val="nd"/>
      </w:pPr>
      <w:r>
        <w:lastRenderedPageBreak/>
        <w:t>Tất cả các bước trong thực hiện công tác khoán theo lưu đồ trên đòi hỏi phải có hệ thống thông tin tương ứng.</w:t>
      </w:r>
    </w:p>
    <w:p w:rsidR="00E876AD" w:rsidRPr="007F7270" w:rsidRDefault="00E876AD" w:rsidP="00A574D2">
      <w:pPr>
        <w:pStyle w:val="muc111"/>
        <w:numPr>
          <w:ilvl w:val="0"/>
          <w:numId w:val="15"/>
        </w:numPr>
      </w:pPr>
      <w:r w:rsidRPr="007F7270">
        <w:t xml:space="preserve">Hệ thống thông tin phục vụ công tác khoán chi phí </w:t>
      </w:r>
      <w:r w:rsidR="00790007">
        <w:t>phân xưởng</w:t>
      </w:r>
    </w:p>
    <w:p w:rsidR="006058D3" w:rsidRPr="00914F24" w:rsidRDefault="00520DFB" w:rsidP="001825F4">
      <w:pPr>
        <w:pStyle w:val="nd"/>
        <w:widowControl w:val="0"/>
      </w:pPr>
      <w:r>
        <w:t xml:space="preserve">Để thực hiện công tác giao khoán theo sơ đồ trên, cần có hệ thống </w:t>
      </w:r>
      <w:r w:rsidR="006058D3" w:rsidRPr="00886000">
        <w:t xml:space="preserve">thông tin quản trị thích hợp và có hiệu quả. Hệ thống thông tin phục vụ khoán chi phí </w:t>
      </w:r>
      <w:r w:rsidR="00790007">
        <w:t>phân xưởng</w:t>
      </w:r>
      <w:r w:rsidR="006058D3" w:rsidRPr="00886000">
        <w:t xml:space="preserve"> là một phần của hệ thống thông tin quản trị </w:t>
      </w:r>
      <w:r w:rsidR="006058D3" w:rsidRPr="00914F24">
        <w:t>doanh nghiệp, bao gồm những thành phần chủ yếu sau:</w:t>
      </w:r>
    </w:p>
    <w:p w:rsidR="00520DFB" w:rsidRPr="00914F24" w:rsidRDefault="006058D3" w:rsidP="00914F24">
      <w:pPr>
        <w:pStyle w:val="nd"/>
      </w:pPr>
      <w:r w:rsidRPr="00914F24">
        <w:t xml:space="preserve">* </w:t>
      </w:r>
      <w:r w:rsidR="00520DFB" w:rsidRPr="00914F24">
        <w:t>Các dữ liệu đầu vào cho hệ thống thông tin phục vụ khoán chi phí bao gồm:</w:t>
      </w:r>
    </w:p>
    <w:p w:rsidR="006058D3" w:rsidRPr="00914F24" w:rsidRDefault="00520DFB" w:rsidP="00914F24">
      <w:pPr>
        <w:pStyle w:val="nd"/>
      </w:pPr>
      <w:r w:rsidRPr="00914F24">
        <w:t xml:space="preserve">- </w:t>
      </w:r>
      <w:r w:rsidR="006058D3" w:rsidRPr="00914F24">
        <w:rPr>
          <w:i/>
        </w:rPr>
        <w:t>Hệ thống mức kinh tế kỹ thuật</w:t>
      </w:r>
      <w:r w:rsidR="007F7270" w:rsidRPr="00914F24">
        <w:rPr>
          <w:i/>
        </w:rPr>
        <w:t xml:space="preserve"> hao phí </w:t>
      </w:r>
      <w:r w:rsidR="00476B4A">
        <w:rPr>
          <w:i/>
        </w:rPr>
        <w:t>các yếu tố đầu vào cho sản xuất</w:t>
      </w:r>
      <w:r w:rsidRPr="00914F24">
        <w:rPr>
          <w:i/>
        </w:rPr>
        <w:t>,</w:t>
      </w:r>
      <w:r w:rsidRPr="00914F24">
        <w:t xml:space="preserve"> chính là hệ thống các chỉ tiêu chỉ rõ để sản xuất được một đơn vị sản phẩm được phép tiêu hao bao nhiêu đơn vị </w:t>
      </w:r>
      <w:r w:rsidR="00476B4A">
        <w:t>đầu vào</w:t>
      </w:r>
      <w:r w:rsidRPr="00914F24">
        <w:t xml:space="preserve"> mỗi loại. Hệ thống mức này được doanh nghiệp (đơn vị giao khoán) cụ thể, chi tiết cho mỗi loại </w:t>
      </w:r>
      <w:r w:rsidR="00476B4A">
        <w:t>yếu tố</w:t>
      </w:r>
      <w:r w:rsidRPr="00914F24">
        <w:t xml:space="preserve"> tiêu hao cho mỗi loại sản phẩ</w:t>
      </w:r>
      <w:r w:rsidR="00440DF1" w:rsidRPr="00914F24">
        <w:t>m và có thể được điều chỉnh khi điều kiện sản xuất thay đổi khác với điều kiện chuẩn khi xây dựng mức.</w:t>
      </w:r>
      <w:r w:rsidR="00476B4A">
        <w:t xml:space="preserve"> Tuy vào mức độ sâu của công tác khoán mà có doanh nghiệp có thể khoán tới tất cả các yếu tố sản xuất hoặc một số yếu tố sản xuất có mức tiêu hao lớn, dễ kiểm soát trong quá trình giao khoán (</w:t>
      </w:r>
      <w:r w:rsidR="00A5392E">
        <w:t>v</w:t>
      </w:r>
      <w:r w:rsidR="00476B4A">
        <w:t>ật tư, nhân công, điện năng,...)</w:t>
      </w:r>
    </w:p>
    <w:p w:rsidR="00440DF1" w:rsidRPr="00914F24" w:rsidRDefault="00440DF1" w:rsidP="00914F24">
      <w:pPr>
        <w:pStyle w:val="nd"/>
      </w:pPr>
      <w:r w:rsidRPr="00914F24">
        <w:t xml:space="preserve">-  </w:t>
      </w:r>
      <w:r w:rsidRPr="00914F24">
        <w:rPr>
          <w:i/>
        </w:rPr>
        <w:t>Hệ thống đơn giá</w:t>
      </w:r>
      <w:r w:rsidRPr="00914F24">
        <w:t xml:space="preserve"> sử dụng trong khoán chi phí phân xưởng. Đây chính là giá của mỗi đơn vị đầu vào cho sản xuất (đơn giá tiền lương, đơn giá điện năng, đơn giá vật tư,...). Các loại đơn giá này có thể thay đổi theo thời gian, tùy thuộc vào sự thay đổi của thị trường các yếu tố đầu vào hoặc sự thay đổi của thể chế, chính sách của các cơ quan quản lý cấp trên.</w:t>
      </w:r>
    </w:p>
    <w:p w:rsidR="006058D3" w:rsidRPr="00886000" w:rsidRDefault="00520DFB" w:rsidP="00914F24">
      <w:pPr>
        <w:pStyle w:val="nd"/>
      </w:pPr>
      <w:r w:rsidRPr="00914F24">
        <w:t xml:space="preserve">- </w:t>
      </w:r>
      <w:r w:rsidR="006058D3" w:rsidRPr="00914F24">
        <w:t xml:space="preserve"> Hệ thống các chỉ tiêu</w:t>
      </w:r>
      <w:r w:rsidR="006058D3" w:rsidRPr="00D344F5">
        <w:rPr>
          <w:i/>
        </w:rPr>
        <w:t xml:space="preserve"> kế hoạ</w:t>
      </w:r>
      <w:r w:rsidR="00440DF1" w:rsidRPr="00D344F5">
        <w:rPr>
          <w:i/>
        </w:rPr>
        <w:t>ch giao khoán</w:t>
      </w:r>
      <w:r w:rsidR="00440DF1">
        <w:t>, bao gồm: chỉ tiêu về nhiệm vụ sản xuất và các chỉ tiêu về điều kiện ràng buộc (về chất lượng, chủng loại sản phẩm,...). Các chỉ tiêu về nhiệm vụ sản xuất được doanh nghiệp giao cho đơn vị nhận khoán trên cơ sở sản lượng theo kế thoạch của toàn doanh nghiệp và dự kiến phân bổ cho mỗi đơn vị nhận khoán cũng như năng lực sản xuất của mỗi đơn vị đó.</w:t>
      </w:r>
    </w:p>
    <w:p w:rsidR="00520DFB" w:rsidRDefault="00D344F5" w:rsidP="00914F24">
      <w:pPr>
        <w:pStyle w:val="nd"/>
      </w:pPr>
      <w:r>
        <w:t>-</w:t>
      </w:r>
      <w:r w:rsidR="00520DFB" w:rsidRPr="00886000">
        <w:t xml:space="preserve"> </w:t>
      </w:r>
      <w:r w:rsidR="00520DFB" w:rsidRPr="00D344F5">
        <w:rPr>
          <w:i/>
        </w:rPr>
        <w:t>Hệ thống thông tin thống kê tiêu hao</w:t>
      </w:r>
      <w:r w:rsidR="00520DFB">
        <w:t xml:space="preserve"> </w:t>
      </w:r>
      <w:r w:rsidR="00A5392E" w:rsidRPr="00A5392E">
        <w:rPr>
          <w:i/>
        </w:rPr>
        <w:t>các yếu tố đầu vào</w:t>
      </w:r>
      <w:r>
        <w:t>: Các thông tin này được tập hợp từ những dữ liệu phát sinh hàng ngày</w:t>
      </w:r>
      <w:r w:rsidR="00A5392E">
        <w:t xml:space="preserve"> tại các đơn vị nhận khoán (phân xưởng).  Các dữ liệu này được tập hợp tư các </w:t>
      </w:r>
      <w:r>
        <w:t>phiếu nhập/xuất</w:t>
      </w:r>
      <w:r w:rsidR="00D25359">
        <w:t xml:space="preserve"> vật tư</w:t>
      </w:r>
      <w:r>
        <w:t>; các phiếu báo sau ca về sản lượng và tiêu hao vậ</w:t>
      </w:r>
      <w:r w:rsidR="00D25359">
        <w:t>t tư.</w:t>
      </w:r>
    </w:p>
    <w:p w:rsidR="00D344F5" w:rsidRPr="00914F24" w:rsidRDefault="00D344F5" w:rsidP="00914F24">
      <w:pPr>
        <w:pStyle w:val="nd"/>
      </w:pPr>
      <w:r w:rsidRPr="00D344F5">
        <w:rPr>
          <w:i/>
        </w:rPr>
        <w:t xml:space="preserve">* Các </w:t>
      </w:r>
      <w:r w:rsidR="00FA790C">
        <w:rPr>
          <w:i/>
        </w:rPr>
        <w:t>thông tin</w:t>
      </w:r>
      <w:r w:rsidRPr="00D344F5">
        <w:rPr>
          <w:i/>
        </w:rPr>
        <w:t xml:space="preserve"> đầu </w:t>
      </w:r>
      <w:r>
        <w:rPr>
          <w:i/>
        </w:rPr>
        <w:t xml:space="preserve"> ra từ</w:t>
      </w:r>
      <w:r w:rsidRPr="00D344F5">
        <w:rPr>
          <w:i/>
        </w:rPr>
        <w:t xml:space="preserve"> hệ thống thông tin phục vụ khoán chi phí </w:t>
      </w:r>
      <w:r>
        <w:t xml:space="preserve">bao gồm các chỉ tiêu cần thiết cho công </w:t>
      </w:r>
      <w:r w:rsidRPr="00914F24">
        <w:t>tác quyết toán, được thể hiện trên các báo cáo</w:t>
      </w:r>
      <w:r w:rsidR="00696596">
        <w:t xml:space="preserve"> tổng hợp thông tin</w:t>
      </w:r>
      <w:r w:rsidRPr="00914F24">
        <w:t xml:space="preserve"> và các biểu mẫu quyết toán.</w:t>
      </w:r>
    </w:p>
    <w:p w:rsidR="0006040D" w:rsidRPr="00A575E3" w:rsidRDefault="0006040D" w:rsidP="0006040D">
      <w:pPr>
        <w:pStyle w:val="nd"/>
      </w:pPr>
      <w:r>
        <w:lastRenderedPageBreak/>
        <w:t xml:space="preserve">* </w:t>
      </w:r>
      <w:r w:rsidRPr="00A575E3">
        <w:rPr>
          <w:i/>
        </w:rPr>
        <w:t>Xử lý dữ liệu:</w:t>
      </w:r>
      <w:r>
        <w:t xml:space="preserve"> Hiện nay, đa phần việc xử lý dữ liệu, chuyển dữ liệu thành thông tin có nghĩa cho công tác khoán chi phí được thực hiện bởi những phần mềm tiện ích như Bảng tính điện tử Microsoft Excel hoặc những phần mềm chuyên dụng (Phần mềm kế toán, phần mềm quản trị chi phí) với máy tính có cấu hình tương đối hiện đại. Việc truyền thông tin/dữ liệu giữa các bộ phận chức năng phục vụ công tác khoán chi phí được thực hiện thông qua mạng cục bộ (LAN) hoặc mạng Internet. </w:t>
      </w:r>
    </w:p>
    <w:p w:rsidR="006058D3" w:rsidRDefault="006058D3" w:rsidP="00914F24">
      <w:pPr>
        <w:pStyle w:val="nd"/>
      </w:pPr>
      <w:r w:rsidRPr="00914F24">
        <w:t>Việc xây dựng được một hệ thống thông tin tốt có ý nghĩa to lớn trong việc đảm bảo cho quá trình quản lý chi phí</w:t>
      </w:r>
      <w:r w:rsidRPr="00886000">
        <w:t xml:space="preserve"> trong khoán chi phí phân xưởng đáp ứng được các yêu cầu nhanh chóng, kịp thời, chính xác. Có như vậy mới đảm bảo được tính khuyến khích kinh tế của biện pháp khoán đối với các đơn vị thực hiện.</w:t>
      </w:r>
    </w:p>
    <w:p w:rsidR="006B71B8" w:rsidRPr="001C4867" w:rsidRDefault="006B71B8" w:rsidP="008A3BC3">
      <w:pPr>
        <w:pStyle w:val="Muc1"/>
        <w:rPr>
          <w:lang w:val="pt-BR"/>
        </w:rPr>
      </w:pPr>
      <w:bookmarkStart w:id="32" w:name="_Toc527840413"/>
      <w:r w:rsidRPr="001C4867">
        <w:rPr>
          <w:lang w:val="pt-BR"/>
        </w:rPr>
        <w:lastRenderedPageBreak/>
        <w:t>Kết luận chương 1</w:t>
      </w:r>
      <w:bookmarkEnd w:id="32"/>
    </w:p>
    <w:p w:rsidR="006B71B8" w:rsidRDefault="006B71B8" w:rsidP="00914F24">
      <w:pPr>
        <w:pStyle w:val="nd"/>
      </w:pPr>
      <w:r>
        <w:t xml:space="preserve">Chương 1 đã hệ thống hóa được các vấn đề lý luận về công tác khoán chi phí và hệ thống thông tin phục vụ khoán chi phí. Kết quả nghiên cứu đã chỉ ra rằng, công tác khoán chi phí là một vấn đề phức tạp nhưng là công cụ  chủ yếu để giúp doanh nghiệp tiết kiệm chi phí, giảm giá thành sản phẩm và nâng cao hiệu quả kinh doanh của doanh nghiệp. </w:t>
      </w:r>
      <w:r w:rsidR="003F4ECF">
        <w:t xml:space="preserve"> Để thực hiện được khoán chi phí, cần thực hiện một khối lượng công việc rất lớn, từ xác định các điều kiện sản xuất thực tế khi giao khoán; xác định các chỉ tiêu giao khoán (như nhiệm vụ sản xuất, điều kiện ràng buộc về chất lượng, môi trường, tổn thất than,... và chi phí giao khoán) của công tác giao khoán. Tiếp theo là đo lường thực tế phát sinh, chính là đo lường khối lượng công việc hoàn thành kèm theo là lượng tiêu hao các yếu tố đầu vào cũng như xác địunh các điều kiện sản xuất thực tế của đơn vị thực hiện khoán... để từ đó mới thực hiện việc quyết toán chi phí giữa doanh nghiệp giao khoán với đơn vị nhận khoán. Tất cả những công việc đó đòi hỏi một lượng thông tin và dữ liệu đồ sộ. Những thông tin đó có được từ nhiều nguồn và từ nhiều hệ thống thông tin khác nhau.</w:t>
      </w:r>
    </w:p>
    <w:p w:rsidR="003F4ECF" w:rsidRDefault="003F4ECF" w:rsidP="00914F24">
      <w:pPr>
        <w:pStyle w:val="nd"/>
      </w:pPr>
      <w:r>
        <w:t>Kết quả nghiên cứu của chương 1 cũng đã chỉ ra những thông tin cần thiết phục vụ công tác khoán chi phí cho doanh nghiệp. Những thông tin ấy có được từ đâu, hệ thống thông tin nào cần được xây dựng để cung cấp thông tin phục vụ khoán chi phí.</w:t>
      </w:r>
    </w:p>
    <w:p w:rsidR="003F4ECF" w:rsidRPr="00886000" w:rsidRDefault="003F4ECF" w:rsidP="00914F24">
      <w:pPr>
        <w:pStyle w:val="nd"/>
      </w:pPr>
      <w:r>
        <w:t xml:space="preserve"> Những nghiên cứu của chương 1 mới chỉ được xem xét từ góc độ lý luận</w:t>
      </w:r>
      <w:r w:rsidR="008A3BC3">
        <w:t xml:space="preserve">. Nhưng trên thực tế, việc tổ chức hệ thống thông tin của các doanh nghiệp có thể chưa hoàn toàn đáp ứng được thông tin một cách chính xác, đầy đủ, đúng lúc cho công tác khoán chi phí. Đặc biệt khi doanh nghiệp khai thác thay đổi công nghệ thì đòi hỏi thông tin cho công tác khoán cũng có thể thay đổi. Vì vậy, đề tài sẽ phải nghiên cứu thực tiễn hệ thống thông tin hiện thời trong chương 2 để tìm ra những hạn chế cần hoàn thiện. </w:t>
      </w:r>
    </w:p>
    <w:p w:rsidR="00CF37E1" w:rsidRPr="001C4867" w:rsidRDefault="003B6532" w:rsidP="00CF37E1">
      <w:pPr>
        <w:pStyle w:val="Muc1"/>
        <w:rPr>
          <w:lang w:val="pt-BR"/>
        </w:rPr>
      </w:pPr>
      <w:bookmarkStart w:id="33" w:name="_Toc527840414"/>
      <w:r w:rsidRPr="006B71B8">
        <w:rPr>
          <w:lang w:val="pt-BR"/>
        </w:rPr>
        <w:lastRenderedPageBreak/>
        <w:t>CH</w:t>
      </w:r>
      <w:r w:rsidRPr="006B71B8">
        <w:rPr>
          <w:rFonts w:cs="Arial"/>
          <w:lang w:val="pt-BR"/>
        </w:rPr>
        <w:t>ƯƠ</w:t>
      </w:r>
      <w:r w:rsidRPr="006B71B8">
        <w:rPr>
          <w:spacing w:val="4"/>
          <w:lang w:val="pt-BR"/>
        </w:rPr>
        <w:t>N</w:t>
      </w:r>
      <w:r w:rsidRPr="006B71B8">
        <w:rPr>
          <w:lang w:val="pt-BR"/>
        </w:rPr>
        <w:t>G</w:t>
      </w:r>
      <w:r w:rsidRPr="006B71B8">
        <w:rPr>
          <w:spacing w:val="55"/>
          <w:lang w:val="pt-BR"/>
        </w:rPr>
        <w:t xml:space="preserve"> </w:t>
      </w:r>
      <w:r w:rsidRPr="001C4867">
        <w:rPr>
          <w:w w:val="99"/>
          <w:lang w:val="pt-BR"/>
        </w:rPr>
        <w:t>2</w:t>
      </w:r>
      <w:r w:rsidR="004A5A73" w:rsidRPr="001C4867">
        <w:rPr>
          <w:w w:val="99"/>
          <w:lang w:val="pt-BR"/>
        </w:rPr>
        <w:t xml:space="preserve">.  </w:t>
      </w:r>
      <w:r w:rsidR="00CF37E1" w:rsidRPr="001C4867">
        <w:rPr>
          <w:lang w:val="pt-BR"/>
        </w:rPr>
        <w:t>Th</w:t>
      </w:r>
      <w:r w:rsidR="00CF37E1" w:rsidRPr="001C4867">
        <w:rPr>
          <w:rFonts w:cs="Arial"/>
          <w:lang w:val="pt-BR"/>
        </w:rPr>
        <w:t>ự</w:t>
      </w:r>
      <w:r w:rsidR="00CF37E1" w:rsidRPr="001C4867">
        <w:rPr>
          <w:lang w:val="pt-BR"/>
        </w:rPr>
        <w:t>c tr</w:t>
      </w:r>
      <w:r w:rsidR="00CF37E1" w:rsidRPr="001C4867">
        <w:rPr>
          <w:rFonts w:cs="Arial"/>
          <w:lang w:val="pt-BR"/>
        </w:rPr>
        <w:t>ạ</w:t>
      </w:r>
      <w:r w:rsidR="00CF37E1" w:rsidRPr="001C4867">
        <w:rPr>
          <w:lang w:val="pt-BR"/>
        </w:rPr>
        <w:t>ng h</w:t>
      </w:r>
      <w:r w:rsidR="00CF37E1" w:rsidRPr="001C4867">
        <w:rPr>
          <w:rFonts w:cs="Arial"/>
          <w:lang w:val="pt-BR"/>
        </w:rPr>
        <w:t>ệ</w:t>
      </w:r>
      <w:r w:rsidR="00CF37E1" w:rsidRPr="001C4867">
        <w:rPr>
          <w:lang w:val="pt-BR"/>
        </w:rPr>
        <w:t xml:space="preserve"> th</w:t>
      </w:r>
      <w:r w:rsidR="00CF37E1" w:rsidRPr="001C4867">
        <w:rPr>
          <w:rFonts w:cs="Arial"/>
          <w:lang w:val="pt-BR"/>
        </w:rPr>
        <w:t>ố</w:t>
      </w:r>
      <w:r w:rsidR="00CF37E1" w:rsidRPr="001C4867">
        <w:rPr>
          <w:lang w:val="pt-BR"/>
        </w:rPr>
        <w:t>ng th</w:t>
      </w:r>
      <w:r w:rsidR="00CF37E1" w:rsidRPr="001C4867">
        <w:rPr>
          <w:rFonts w:cs=".VnTimeH"/>
          <w:lang w:val="pt-BR"/>
        </w:rPr>
        <w:t>ô</w:t>
      </w:r>
      <w:r w:rsidR="00CF37E1" w:rsidRPr="001C4867">
        <w:rPr>
          <w:lang w:val="pt-BR"/>
        </w:rPr>
        <w:t>ng tin hi</w:t>
      </w:r>
      <w:r w:rsidR="00CF37E1" w:rsidRPr="001C4867">
        <w:rPr>
          <w:rFonts w:cs="Arial"/>
          <w:lang w:val="pt-BR"/>
        </w:rPr>
        <w:t>ệ</w:t>
      </w:r>
      <w:r w:rsidR="00CF37E1" w:rsidRPr="001C4867">
        <w:rPr>
          <w:lang w:val="pt-BR"/>
        </w:rPr>
        <w:t>n th</w:t>
      </w:r>
      <w:r w:rsidR="00CF37E1" w:rsidRPr="001C4867">
        <w:rPr>
          <w:rFonts w:cs="Arial"/>
          <w:lang w:val="pt-BR"/>
        </w:rPr>
        <w:t>ờ</w:t>
      </w:r>
      <w:r w:rsidR="00CF37E1" w:rsidRPr="001C4867">
        <w:rPr>
          <w:lang w:val="pt-BR"/>
        </w:rPr>
        <w:t>i c</w:t>
      </w:r>
      <w:r w:rsidR="00CF37E1" w:rsidRPr="001C4867">
        <w:rPr>
          <w:rFonts w:cs="Arial"/>
          <w:lang w:val="pt-BR"/>
        </w:rPr>
        <w:t>ủ</w:t>
      </w:r>
      <w:r w:rsidR="00CF37E1" w:rsidRPr="001C4867">
        <w:rPr>
          <w:lang w:val="pt-BR"/>
        </w:rPr>
        <w:t>a C</w:t>
      </w:r>
      <w:r w:rsidR="00CF37E1" w:rsidRPr="001C4867">
        <w:rPr>
          <w:rFonts w:cs=".VnTimeH"/>
          <w:lang w:val="pt-BR"/>
        </w:rPr>
        <w:t>ô</w:t>
      </w:r>
      <w:r w:rsidR="00CF37E1" w:rsidRPr="001C4867">
        <w:rPr>
          <w:lang w:val="pt-BR"/>
        </w:rPr>
        <w:t>ng ty C</w:t>
      </w:r>
      <w:r w:rsidR="0006040D">
        <w:rPr>
          <w:lang w:val="pt-BR"/>
        </w:rPr>
        <w:t>ổ phần</w:t>
      </w:r>
      <w:r w:rsidR="00CF37E1" w:rsidRPr="001C4867">
        <w:rPr>
          <w:lang w:val="pt-BR"/>
        </w:rPr>
        <w:t xml:space="preserve"> than N</w:t>
      </w:r>
      <w:r w:rsidR="00CF37E1" w:rsidRPr="001C4867">
        <w:rPr>
          <w:rFonts w:cs=".VnTimeH"/>
          <w:lang w:val="pt-BR"/>
        </w:rPr>
        <w:t>ú</w:t>
      </w:r>
      <w:r w:rsidR="00CF37E1" w:rsidRPr="001C4867">
        <w:rPr>
          <w:lang w:val="pt-BR"/>
        </w:rPr>
        <w:t>i B</w:t>
      </w:r>
      <w:r w:rsidR="00CF37E1" w:rsidRPr="001C4867">
        <w:rPr>
          <w:rFonts w:cs=".VnTimeH"/>
          <w:lang w:val="pt-BR"/>
        </w:rPr>
        <w:t>é</w:t>
      </w:r>
      <w:r w:rsidR="00CF37E1" w:rsidRPr="001C4867">
        <w:rPr>
          <w:lang w:val="pt-BR"/>
        </w:rPr>
        <w:t>o v</w:t>
      </w:r>
      <w:r w:rsidR="00CF37E1" w:rsidRPr="001C4867">
        <w:rPr>
          <w:rFonts w:cs="Arial"/>
          <w:lang w:val="pt-BR"/>
        </w:rPr>
        <w:t>à</w:t>
      </w:r>
      <w:r w:rsidR="00CF37E1" w:rsidRPr="001C4867">
        <w:rPr>
          <w:lang w:val="pt-BR"/>
        </w:rPr>
        <w:t xml:space="preserve"> y</w:t>
      </w:r>
      <w:r w:rsidR="00CF37E1" w:rsidRPr="001C4867">
        <w:rPr>
          <w:rFonts w:cs=".VnTimeH"/>
          <w:lang w:val="pt-BR"/>
        </w:rPr>
        <w:t>ê</w:t>
      </w:r>
      <w:r w:rsidR="00CF37E1" w:rsidRPr="001C4867">
        <w:rPr>
          <w:lang w:val="pt-BR"/>
        </w:rPr>
        <w:t>u c</w:t>
      </w:r>
      <w:r w:rsidR="00CF37E1" w:rsidRPr="001C4867">
        <w:rPr>
          <w:rFonts w:cs="Arial"/>
          <w:lang w:val="pt-BR"/>
        </w:rPr>
        <w:t>ầ</w:t>
      </w:r>
      <w:r w:rsidR="00CF37E1" w:rsidRPr="001C4867">
        <w:rPr>
          <w:lang w:val="pt-BR"/>
        </w:rPr>
        <w:t>u th</w:t>
      </w:r>
      <w:r w:rsidR="00CF37E1" w:rsidRPr="001C4867">
        <w:rPr>
          <w:rFonts w:cs=".VnTimeH"/>
          <w:lang w:val="pt-BR"/>
        </w:rPr>
        <w:t>ô</w:t>
      </w:r>
      <w:r w:rsidR="00CF37E1" w:rsidRPr="001C4867">
        <w:rPr>
          <w:lang w:val="pt-BR"/>
        </w:rPr>
        <w:t>ng tin ph</w:t>
      </w:r>
      <w:r w:rsidR="00CF37E1" w:rsidRPr="001C4867">
        <w:rPr>
          <w:rFonts w:cs="Arial"/>
          <w:lang w:val="pt-BR"/>
        </w:rPr>
        <w:t>ụ</w:t>
      </w:r>
      <w:r w:rsidR="00CF37E1" w:rsidRPr="001C4867">
        <w:rPr>
          <w:lang w:val="pt-BR"/>
        </w:rPr>
        <w:t>c v</w:t>
      </w:r>
      <w:r w:rsidR="00CF37E1" w:rsidRPr="001C4867">
        <w:rPr>
          <w:rFonts w:cs="Arial"/>
          <w:lang w:val="pt-BR"/>
        </w:rPr>
        <w:t>ụ</w:t>
      </w:r>
      <w:r w:rsidR="00CF37E1" w:rsidRPr="001C4867">
        <w:rPr>
          <w:lang w:val="pt-BR"/>
        </w:rPr>
        <w:t xml:space="preserve"> kho</w:t>
      </w:r>
      <w:r w:rsidR="00CF37E1" w:rsidRPr="001C4867">
        <w:rPr>
          <w:rFonts w:cs=".VnTimeH"/>
          <w:lang w:val="pt-BR"/>
        </w:rPr>
        <w:t>á</w:t>
      </w:r>
      <w:r w:rsidR="00CF37E1" w:rsidRPr="001C4867">
        <w:rPr>
          <w:lang w:val="pt-BR"/>
        </w:rPr>
        <w:t>n chi ph</w:t>
      </w:r>
      <w:r w:rsidR="00CF37E1" w:rsidRPr="001C4867">
        <w:rPr>
          <w:rFonts w:cs=".VnTimeH"/>
          <w:lang w:val="pt-BR"/>
        </w:rPr>
        <w:t>í</w:t>
      </w:r>
      <w:r w:rsidR="00CF37E1" w:rsidRPr="001C4867">
        <w:rPr>
          <w:lang w:val="pt-BR"/>
        </w:rPr>
        <w:t xml:space="preserve"> khi chuy</w:t>
      </w:r>
      <w:r w:rsidR="00CF37E1" w:rsidRPr="001C4867">
        <w:rPr>
          <w:rFonts w:cs="Arial"/>
          <w:lang w:val="pt-BR"/>
        </w:rPr>
        <w:t>ể</w:t>
      </w:r>
      <w:r w:rsidR="00CF37E1" w:rsidRPr="001C4867">
        <w:rPr>
          <w:lang w:val="pt-BR"/>
        </w:rPr>
        <w:t>n sang khai th</w:t>
      </w:r>
      <w:r w:rsidR="00CF37E1" w:rsidRPr="001C4867">
        <w:rPr>
          <w:rFonts w:cs=".VnTimeH"/>
          <w:lang w:val="pt-BR"/>
        </w:rPr>
        <w:t>á</w:t>
      </w:r>
      <w:r w:rsidR="00CF37E1" w:rsidRPr="001C4867">
        <w:rPr>
          <w:lang w:val="pt-BR"/>
        </w:rPr>
        <w:t>c h</w:t>
      </w:r>
      <w:r w:rsidR="00CF37E1" w:rsidRPr="001C4867">
        <w:rPr>
          <w:rFonts w:cs="Arial"/>
          <w:lang w:val="pt-BR"/>
        </w:rPr>
        <w:t>ầ</w:t>
      </w:r>
      <w:r w:rsidR="00CF37E1" w:rsidRPr="001C4867">
        <w:rPr>
          <w:lang w:val="pt-BR"/>
        </w:rPr>
        <w:t>m l</w:t>
      </w:r>
      <w:r w:rsidR="00CF37E1" w:rsidRPr="001C4867">
        <w:rPr>
          <w:rFonts w:cs=".VnTimeH"/>
          <w:lang w:val="pt-BR"/>
        </w:rPr>
        <w:t>ò</w:t>
      </w:r>
      <w:bookmarkEnd w:id="33"/>
      <w:r w:rsidR="00CF37E1" w:rsidRPr="001C4867">
        <w:rPr>
          <w:lang w:val="pt-BR"/>
        </w:rPr>
        <w:t xml:space="preserve"> </w:t>
      </w:r>
    </w:p>
    <w:p w:rsidR="00FE075F" w:rsidRPr="005505FD" w:rsidRDefault="005505FD" w:rsidP="005505FD">
      <w:pPr>
        <w:pStyle w:val="Muc11"/>
        <w:rPr>
          <w:lang w:val="pt-BR"/>
        </w:rPr>
      </w:pPr>
      <w:bookmarkStart w:id="34" w:name="_Toc527840415"/>
      <w:r w:rsidRPr="005505FD">
        <w:rPr>
          <w:lang w:val="pt-BR"/>
        </w:rPr>
        <w:t xml:space="preserve">2.1. </w:t>
      </w:r>
      <w:r w:rsidR="00FE075F" w:rsidRPr="005505FD">
        <w:rPr>
          <w:lang w:val="pt-BR"/>
        </w:rPr>
        <w:t>Khái quát chung về Công ty cổ phần than Núi Béo</w:t>
      </w:r>
      <w:bookmarkEnd w:id="34"/>
    </w:p>
    <w:p w:rsidR="00FE075F" w:rsidRDefault="00FE075F" w:rsidP="005F6D0D">
      <w:pPr>
        <w:pStyle w:val="nd"/>
        <w:rPr>
          <w:b/>
        </w:rPr>
      </w:pPr>
      <w:r>
        <w:t xml:space="preserve">Công ty cổ phần than Núi Béo - Vinacomin là công ty con của Tập đoàn Công Nghiệp Than - Khoáng sản Việt Nam, thực hiện nhiệm vụ chính là khai thác than, là đơn vị khai thác lộ thiên với sản lượng cao nhất Tập đoàn trước đây. Sản lượng </w:t>
      </w:r>
      <w:r>
        <w:rPr>
          <w:rStyle w:val="Strong"/>
          <w:color w:val="333333"/>
          <w:szCs w:val="26"/>
        </w:rPr>
        <w:t xml:space="preserve">khai thác than </w:t>
      </w:r>
      <w:r>
        <w:rPr>
          <w:rStyle w:val="Strong"/>
          <w:szCs w:val="26"/>
        </w:rPr>
        <w:t xml:space="preserve">từ năm 2009 đến 2015 của Công ty luôn cao so với các doanh nghiệp khai thác khác trên địa bàn. </w:t>
      </w:r>
      <w:r>
        <w:t>Với sản lượng khai thác hàng năm cao như vậy, khai thác than lộ thiên của Núi Béo dự kiến sẽ chấm dứt sau năm 2017. Do vậy, để duy trì sản lượng và giải quyết việc làm trong những năm tới Công ty cổ phần than Núi Béo đã triển khai dự án chuyển từ khai thác lộ thiên sang khai thác hầm lò. Công nghệ  khai thác than của Công ty:</w:t>
      </w:r>
    </w:p>
    <w:p w:rsidR="00FE075F" w:rsidRDefault="00FE075F" w:rsidP="00FE075F">
      <w:pPr>
        <w:widowControl w:val="0"/>
        <w:spacing w:after="0" w:line="288" w:lineRule="auto"/>
        <w:rPr>
          <w:b/>
          <w:iCs/>
          <w:color w:val="FF0000"/>
          <w:sz w:val="26"/>
          <w:szCs w:val="26"/>
          <w:lang w:val="vi-VN"/>
        </w:rPr>
      </w:pPr>
      <w:r>
        <w:rPr>
          <w:noProof/>
          <w:lang w:eastAsia="en-US"/>
        </w:rPr>
        <mc:AlternateContent>
          <mc:Choice Requires="wpg">
            <w:drawing>
              <wp:anchor distT="0" distB="0" distL="114300" distR="114300" simplePos="0" relativeHeight="251666432" behindDoc="0" locked="0" layoutInCell="1" allowOverlap="1" wp14:anchorId="754708EB" wp14:editId="412E12D6">
                <wp:simplePos x="0" y="0"/>
                <wp:positionH relativeFrom="column">
                  <wp:posOffset>48260</wp:posOffset>
                </wp:positionH>
                <wp:positionV relativeFrom="paragraph">
                  <wp:posOffset>83185</wp:posOffset>
                </wp:positionV>
                <wp:extent cx="5489575" cy="1073785"/>
                <wp:effectExtent l="0" t="0" r="15875" b="12065"/>
                <wp:wrapNone/>
                <wp:docPr id="391" name="Group 391"/>
                <wp:cNvGraphicFramePr/>
                <a:graphic xmlns:a="http://schemas.openxmlformats.org/drawingml/2006/main">
                  <a:graphicData uri="http://schemas.microsoft.com/office/word/2010/wordprocessingGroup">
                    <wpg:wgp>
                      <wpg:cNvGrpSpPr/>
                      <wpg:grpSpPr bwMode="auto">
                        <a:xfrm>
                          <a:off x="0" y="0"/>
                          <a:ext cx="5489575" cy="1073785"/>
                          <a:chOff x="0" y="0"/>
                          <a:chExt cx="8645" cy="1691"/>
                        </a:xfrm>
                      </wpg:grpSpPr>
                      <wps:wsp>
                        <wps:cNvPr id="392" name="Text Box 21"/>
                        <wps:cNvSpPr txBox="1">
                          <a:spLocks noChangeArrowheads="1"/>
                        </wps:cNvSpPr>
                        <wps:spPr bwMode="auto">
                          <a:xfrm>
                            <a:off x="2109" y="181"/>
                            <a:ext cx="710" cy="1432"/>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sz w:val="24"/>
                                  <w:szCs w:val="24"/>
                                </w:rPr>
                              </w:pPr>
                            </w:p>
                            <w:p w:rsidR="00DC27F6" w:rsidRDefault="00DC27F6" w:rsidP="00FE075F">
                              <w:pPr>
                                <w:jc w:val="center"/>
                                <w:rPr>
                                  <w:rFonts w:ascii="Times New Roman" w:hAnsi="Times New Roman"/>
                                  <w:sz w:val="24"/>
                                  <w:szCs w:val="24"/>
                                </w:rPr>
                              </w:pPr>
                              <w:r>
                                <w:rPr>
                                  <w:rFonts w:ascii="Times New Roman" w:hAnsi="Times New Roman"/>
                                  <w:sz w:val="24"/>
                                  <w:szCs w:val="24"/>
                                </w:rPr>
                                <w:t>Bốc xúc</w:t>
                              </w:r>
                            </w:p>
                          </w:txbxContent>
                        </wps:txbx>
                        <wps:bodyPr rot="0" vert="horz" wrap="square" lIns="0" tIns="0" rIns="0" bIns="0" anchor="t" anchorCtr="0" upright="1">
                          <a:noAutofit/>
                        </wps:bodyPr>
                      </wps:wsp>
                      <wps:wsp>
                        <wps:cNvPr id="393" name="Text Box 20"/>
                        <wps:cNvSpPr txBox="1">
                          <a:spLocks noChangeArrowheads="1"/>
                        </wps:cNvSpPr>
                        <wps:spPr bwMode="auto">
                          <a:xfrm>
                            <a:off x="4973" y="1056"/>
                            <a:ext cx="1054" cy="635"/>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sz w:val="24"/>
                                  <w:szCs w:val="24"/>
                                </w:rPr>
                              </w:pPr>
                              <w:r>
                                <w:rPr>
                                  <w:rFonts w:ascii="Times New Roman" w:hAnsi="Times New Roman"/>
                                  <w:sz w:val="24"/>
                                  <w:szCs w:val="24"/>
                                </w:rPr>
                                <w:t>Vận tải than</w:t>
                              </w:r>
                            </w:p>
                            <w:p w:rsidR="00DC27F6" w:rsidRDefault="00DC27F6" w:rsidP="00FE075F">
                              <w:pPr>
                                <w:jc w:val="center"/>
                                <w:rPr>
                                  <w:rFonts w:ascii="Times New Roman" w:hAnsi="Times New Roman"/>
                                  <w:sz w:val="24"/>
                                  <w:szCs w:val="24"/>
                                </w:rPr>
                              </w:pPr>
                              <w:r>
                                <w:rPr>
                                  <w:rFonts w:ascii="Times New Roman" w:hAnsi="Times New Roman"/>
                                  <w:sz w:val="24"/>
                                  <w:szCs w:val="24"/>
                                </w:rPr>
                                <w:t>tải</w:t>
                              </w:r>
                            </w:p>
                          </w:txbxContent>
                        </wps:txbx>
                        <wps:bodyPr rot="0" vert="horz" wrap="square" lIns="0" tIns="0" rIns="0" bIns="0" anchor="t" anchorCtr="0" upright="1">
                          <a:noAutofit/>
                        </wps:bodyPr>
                      </wps:wsp>
                      <wps:wsp>
                        <wps:cNvPr id="394" name="Text Box 18"/>
                        <wps:cNvSpPr txBox="1">
                          <a:spLocks noChangeArrowheads="1"/>
                        </wps:cNvSpPr>
                        <wps:spPr bwMode="auto">
                          <a:xfrm>
                            <a:off x="6314" y="1056"/>
                            <a:ext cx="989" cy="635"/>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sz w:val="24"/>
                                  <w:szCs w:val="24"/>
                                </w:rPr>
                              </w:pPr>
                              <w:r>
                                <w:rPr>
                                  <w:rFonts w:ascii="Times New Roman" w:hAnsi="Times New Roman"/>
                                  <w:sz w:val="24"/>
                                  <w:szCs w:val="24"/>
                                </w:rPr>
                                <w:t>Sàng tuyển</w:t>
                              </w:r>
                            </w:p>
                          </w:txbxContent>
                        </wps:txbx>
                        <wps:bodyPr rot="0" vert="horz" wrap="square" lIns="0" tIns="0" rIns="0" bIns="0" anchor="t" anchorCtr="0" upright="1">
                          <a:noAutofit/>
                        </wps:bodyPr>
                      </wps:wsp>
                      <wps:wsp>
                        <wps:cNvPr id="395" name="Text Box 17"/>
                        <wps:cNvSpPr txBox="1">
                          <a:spLocks noChangeArrowheads="1"/>
                        </wps:cNvSpPr>
                        <wps:spPr bwMode="auto">
                          <a:xfrm>
                            <a:off x="7853" y="1056"/>
                            <a:ext cx="792" cy="604"/>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sz w:val="24"/>
                                  <w:szCs w:val="24"/>
                                </w:rPr>
                              </w:pPr>
                              <w:r>
                                <w:rPr>
                                  <w:rFonts w:ascii="Times New Roman" w:hAnsi="Times New Roman"/>
                                  <w:sz w:val="24"/>
                                  <w:szCs w:val="24"/>
                                </w:rPr>
                                <w:t>Tiêu thụ</w:t>
                              </w:r>
                            </w:p>
                          </w:txbxContent>
                        </wps:txbx>
                        <wps:bodyPr rot="0" vert="horz" wrap="square" lIns="0" tIns="0" rIns="0" bIns="0" anchor="t" anchorCtr="0" upright="1">
                          <a:noAutofit/>
                        </wps:bodyPr>
                      </wps:wsp>
                      <wps:wsp>
                        <wps:cNvPr id="396" name="Straight Arrow Connector 396"/>
                        <wps:cNvCnPr>
                          <a:cxnSpLocks noChangeShapeType="1"/>
                        </wps:cNvCnPr>
                        <wps:spPr bwMode="auto">
                          <a:xfrm>
                            <a:off x="3106" y="335"/>
                            <a:ext cx="491"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97" name="Straight Arrow Connector 397"/>
                        <wps:cNvCnPr>
                          <a:cxnSpLocks noChangeShapeType="1"/>
                        </wps:cNvCnPr>
                        <wps:spPr bwMode="auto">
                          <a:xfrm>
                            <a:off x="7311" y="1392"/>
                            <a:ext cx="568"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98" name="Text Box 16"/>
                        <wps:cNvSpPr txBox="1">
                          <a:spLocks noChangeArrowheads="1"/>
                        </wps:cNvSpPr>
                        <wps:spPr bwMode="auto">
                          <a:xfrm>
                            <a:off x="1214" y="405"/>
                            <a:ext cx="618" cy="831"/>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sz w:val="24"/>
                                  <w:szCs w:val="24"/>
                                </w:rPr>
                              </w:pPr>
                              <w:r>
                                <w:rPr>
                                  <w:rFonts w:ascii="Times New Roman" w:hAnsi="Times New Roman"/>
                                  <w:sz w:val="24"/>
                                  <w:szCs w:val="24"/>
                                </w:rPr>
                                <w:t>Nổ mìn</w:t>
                              </w:r>
                            </w:p>
                          </w:txbxContent>
                        </wps:txbx>
                        <wps:bodyPr rot="0" vert="horz" wrap="square" lIns="0" tIns="0" rIns="0" bIns="0" anchor="t" anchorCtr="0" upright="1">
                          <a:noAutofit/>
                        </wps:bodyPr>
                      </wps:wsp>
                      <wps:wsp>
                        <wps:cNvPr id="399" name="Text Box 13"/>
                        <wps:cNvSpPr txBox="1">
                          <a:spLocks noChangeArrowheads="1"/>
                        </wps:cNvSpPr>
                        <wps:spPr bwMode="auto">
                          <a:xfrm>
                            <a:off x="4973" y="0"/>
                            <a:ext cx="1054" cy="635"/>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sz w:val="24"/>
                                  <w:szCs w:val="24"/>
                                </w:rPr>
                              </w:pPr>
                              <w:r>
                                <w:rPr>
                                  <w:rFonts w:ascii="Times New Roman" w:hAnsi="Times New Roman"/>
                                  <w:sz w:val="24"/>
                                  <w:szCs w:val="24"/>
                                </w:rPr>
                                <w:t>Vận tải đất đá</w:t>
                              </w:r>
                            </w:p>
                          </w:txbxContent>
                        </wps:txbx>
                        <wps:bodyPr rot="0" vert="horz" wrap="square" lIns="0" tIns="0" rIns="0" bIns="0" anchor="t" anchorCtr="0" upright="1">
                          <a:noAutofit/>
                        </wps:bodyPr>
                      </wps:wsp>
                      <wps:wsp>
                        <wps:cNvPr id="400" name="Text Box 14"/>
                        <wps:cNvSpPr txBox="1">
                          <a:spLocks noChangeArrowheads="1"/>
                        </wps:cNvSpPr>
                        <wps:spPr bwMode="auto">
                          <a:xfrm>
                            <a:off x="0" y="254"/>
                            <a:ext cx="773" cy="1163"/>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sz w:val="24"/>
                                  <w:szCs w:val="24"/>
                                </w:rPr>
                              </w:pPr>
                              <w:r>
                                <w:rPr>
                                  <w:rFonts w:ascii="Times New Roman" w:hAnsi="Times New Roman"/>
                                  <w:sz w:val="24"/>
                                  <w:szCs w:val="24"/>
                                </w:rPr>
                                <w:t>Khoan</w:t>
                              </w:r>
                            </w:p>
                            <w:p w:rsidR="00DC27F6" w:rsidRDefault="00DC27F6" w:rsidP="00FE075F">
                              <w:pPr>
                                <w:jc w:val="center"/>
                                <w:rPr>
                                  <w:rFonts w:ascii="Times New Roman" w:hAnsi="Times New Roman"/>
                                  <w:sz w:val="24"/>
                                  <w:szCs w:val="24"/>
                                </w:rPr>
                              </w:pPr>
                              <w:r>
                                <w:rPr>
                                  <w:rFonts w:ascii="Times New Roman" w:hAnsi="Times New Roman"/>
                                  <w:sz w:val="24"/>
                                  <w:szCs w:val="24"/>
                                </w:rPr>
                                <w:t>lỗ mìn</w:t>
                              </w:r>
                            </w:p>
                          </w:txbxContent>
                        </wps:txbx>
                        <wps:bodyPr rot="0" vert="horz" wrap="square" lIns="0" tIns="0" rIns="0" bIns="0" anchor="t" anchorCtr="0" upright="1">
                          <a:noAutofit/>
                        </wps:bodyPr>
                      </wps:wsp>
                      <wps:wsp>
                        <wps:cNvPr id="401" name="Text Box 15"/>
                        <wps:cNvSpPr txBox="1">
                          <a:spLocks noChangeArrowheads="1"/>
                        </wps:cNvSpPr>
                        <wps:spPr bwMode="auto">
                          <a:xfrm>
                            <a:off x="3597" y="13"/>
                            <a:ext cx="1107" cy="635"/>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sz w:val="24"/>
                                  <w:szCs w:val="24"/>
                                </w:rPr>
                              </w:pPr>
                              <w:r>
                                <w:rPr>
                                  <w:rFonts w:ascii="Times New Roman" w:hAnsi="Times New Roman"/>
                                  <w:sz w:val="24"/>
                                  <w:szCs w:val="24"/>
                                </w:rPr>
                                <w:t>Bốc xúc đất đá</w:t>
                              </w:r>
                            </w:p>
                          </w:txbxContent>
                        </wps:txbx>
                        <wps:bodyPr rot="0" vert="horz" wrap="square" lIns="0" tIns="0" rIns="0" bIns="0" anchor="t" anchorCtr="0" upright="1">
                          <a:noAutofit/>
                        </wps:bodyPr>
                      </wps:wsp>
                      <wps:wsp>
                        <wps:cNvPr id="402" name="Straight Arrow Connector 402"/>
                        <wps:cNvCnPr>
                          <a:cxnSpLocks noChangeShapeType="1"/>
                        </wps:cNvCnPr>
                        <wps:spPr bwMode="auto">
                          <a:xfrm>
                            <a:off x="1832" y="834"/>
                            <a:ext cx="305"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403" name="Straight Arrow Connector 403"/>
                        <wps:cNvCnPr>
                          <a:cxnSpLocks noChangeShapeType="1"/>
                        </wps:cNvCnPr>
                        <wps:spPr bwMode="auto">
                          <a:xfrm>
                            <a:off x="6027" y="319"/>
                            <a:ext cx="285"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404" name="Text Box 17"/>
                        <wps:cNvSpPr txBox="1">
                          <a:spLocks noChangeArrowheads="1"/>
                        </wps:cNvSpPr>
                        <wps:spPr bwMode="auto">
                          <a:xfrm>
                            <a:off x="6301" y="0"/>
                            <a:ext cx="681" cy="604"/>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sz w:val="24"/>
                                  <w:szCs w:val="24"/>
                                </w:rPr>
                              </w:pPr>
                              <w:r>
                                <w:rPr>
                                  <w:rFonts w:ascii="Times New Roman" w:hAnsi="Times New Roman"/>
                                  <w:sz w:val="24"/>
                                  <w:szCs w:val="24"/>
                                </w:rPr>
                                <w:t>Đổ thải</w:t>
                              </w:r>
                            </w:p>
                          </w:txbxContent>
                        </wps:txbx>
                        <wps:bodyPr rot="0" vert="horz" wrap="square" lIns="0" tIns="0" rIns="0" bIns="0" anchor="t" anchorCtr="0" upright="1">
                          <a:noAutofit/>
                        </wps:bodyPr>
                      </wps:wsp>
                      <wps:wsp>
                        <wps:cNvPr id="405" name="AutoShape 39"/>
                        <wps:cNvCnPr>
                          <a:cxnSpLocks noChangeShapeType="1"/>
                        </wps:cNvCnPr>
                        <wps:spPr bwMode="auto">
                          <a:xfrm>
                            <a:off x="3105" y="335"/>
                            <a:ext cx="1" cy="105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6" name="Text Box 15"/>
                        <wps:cNvSpPr txBox="1">
                          <a:spLocks noChangeArrowheads="1"/>
                        </wps:cNvSpPr>
                        <wps:spPr bwMode="auto">
                          <a:xfrm>
                            <a:off x="3597" y="1056"/>
                            <a:ext cx="1107" cy="635"/>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sz w:val="24"/>
                                  <w:szCs w:val="24"/>
                                </w:rPr>
                              </w:pPr>
                              <w:r>
                                <w:rPr>
                                  <w:rFonts w:ascii="Times New Roman" w:hAnsi="Times New Roman"/>
                                  <w:sz w:val="24"/>
                                  <w:szCs w:val="24"/>
                                </w:rPr>
                                <w:t>Bốc xúc than</w:t>
                              </w:r>
                            </w:p>
                          </w:txbxContent>
                        </wps:txbx>
                        <wps:bodyPr rot="0" vert="horz" wrap="square" lIns="0" tIns="0" rIns="0" bIns="0" anchor="t" anchorCtr="0" upright="1">
                          <a:noAutofit/>
                        </wps:bodyPr>
                      </wps:wsp>
                      <wps:wsp>
                        <wps:cNvPr id="407" name="Straight Arrow Connector 407"/>
                        <wps:cNvCnPr>
                          <a:cxnSpLocks noChangeShapeType="1"/>
                        </wps:cNvCnPr>
                        <wps:spPr bwMode="auto">
                          <a:xfrm>
                            <a:off x="3106" y="1392"/>
                            <a:ext cx="491"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408" name="Straight Arrow Connector 408"/>
                        <wps:cNvCnPr>
                          <a:cxnSpLocks noChangeShapeType="1"/>
                        </wps:cNvCnPr>
                        <wps:spPr bwMode="auto">
                          <a:xfrm>
                            <a:off x="2819" y="849"/>
                            <a:ext cx="287"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409" name="Straight Arrow Connector 409"/>
                        <wps:cNvCnPr>
                          <a:cxnSpLocks noChangeShapeType="1"/>
                        </wps:cNvCnPr>
                        <wps:spPr bwMode="auto">
                          <a:xfrm>
                            <a:off x="4701" y="335"/>
                            <a:ext cx="285"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410" name="Straight Arrow Connector 410"/>
                        <wps:cNvCnPr>
                          <a:cxnSpLocks noChangeShapeType="1"/>
                        </wps:cNvCnPr>
                        <wps:spPr bwMode="auto">
                          <a:xfrm>
                            <a:off x="4704" y="1392"/>
                            <a:ext cx="285"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411" name="Straight Arrow Connector 411"/>
                        <wps:cNvCnPr>
                          <a:cxnSpLocks noChangeShapeType="1"/>
                        </wps:cNvCnPr>
                        <wps:spPr bwMode="auto">
                          <a:xfrm>
                            <a:off x="6029" y="1392"/>
                            <a:ext cx="285"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412" name="Straight Arrow Connector 412"/>
                        <wps:cNvCnPr>
                          <a:cxnSpLocks noChangeShapeType="1"/>
                        </wps:cNvCnPr>
                        <wps:spPr bwMode="auto">
                          <a:xfrm>
                            <a:off x="773" y="834"/>
                            <a:ext cx="441"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413" name="Text Box 17"/>
                        <wps:cNvSpPr txBox="1">
                          <a:spLocks noChangeArrowheads="1"/>
                        </wps:cNvSpPr>
                        <wps:spPr bwMode="auto">
                          <a:xfrm>
                            <a:off x="7840" y="181"/>
                            <a:ext cx="792" cy="604"/>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sz w:val="24"/>
                                  <w:szCs w:val="24"/>
                                </w:rPr>
                              </w:pPr>
                              <w:r>
                                <w:rPr>
                                  <w:rFonts w:ascii="Times New Roman" w:hAnsi="Times New Roman"/>
                                  <w:sz w:val="24"/>
                                  <w:szCs w:val="24"/>
                                </w:rPr>
                                <w:t>Kho than</w:t>
                              </w:r>
                            </w:p>
                          </w:txbxContent>
                        </wps:txbx>
                        <wps:bodyPr rot="0" vert="horz" wrap="square" lIns="0" tIns="0" rIns="0" bIns="0" anchor="t" anchorCtr="0" upright="1">
                          <a:noAutofit/>
                        </wps:bodyPr>
                      </wps:wsp>
                      <wps:wsp>
                        <wps:cNvPr id="414" name="AutoShape 48"/>
                        <wps:cNvCnPr>
                          <a:cxnSpLocks noChangeShapeType="1"/>
                        </wps:cNvCnPr>
                        <wps:spPr bwMode="auto">
                          <a:xfrm flipV="1">
                            <a:off x="7532" y="497"/>
                            <a:ext cx="0" cy="8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5" name="AutoShape 49"/>
                        <wps:cNvCnPr>
                          <a:cxnSpLocks noChangeShapeType="1"/>
                        </wps:cNvCnPr>
                        <wps:spPr bwMode="auto">
                          <a:xfrm>
                            <a:off x="7532" y="497"/>
                            <a:ext cx="30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91" o:spid="_x0000_s1088" style="position:absolute;margin-left:3.8pt;margin-top:6.55pt;width:432.25pt;height:84.55pt;z-index:251666432;mso-position-horizontal-relative:text;mso-position-vertical-relative:text" coordsize="8645,1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">
                <v:shapetype id="_x0000_t202" coordsize="21600,21600" o:spt="202" path="m,l,21600r21600,l21600,xe">
                  <v:stroke joinstyle="miter"/>
                  <v:path gradientshapeok="t" o:connecttype="rect"/>
                </v:shapetype>
                <v:shape id="Text Box 21" o:spid="_x0000_s1089" type="#_x0000_t202" style="position:absolute;left:2109;top:181;width:710;height:1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3zsUA&#10;AADcAAAADwAAAGRycy9kb3ducmV2LnhtbESPQWvCQBSE74L/YXlCb7oxthpTN0GEloKCaHvx9si+&#10;JsHs25DdxvTfd4WCx2FmvmE2+WAa0VPnassK5rMIBHFhdc2lgq/Pt2kCwnlkjY1lUvBLDvJsPNpg&#10;qu2NT9SffSkChF2KCirv21RKV1Rk0M1sSxy8b9sZ9EF2pdQd3gLcNDKOoqU0WHNYqLClXUXF9fxj&#10;FCRxv9q+lMvj8z7B99XhUrgDJ0o9TYbtKwhPg3+E/9sfWsFiHcP9TDgCMv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QvfOxQAAANwAAAAPAAAAAAAAAAAAAAAAAJgCAABkcnMv&#10;ZG93bnJldi54bWxQSwUGAAAAAAQABAD1AAAAigMAAAAA&#10;" strokeweight=".5pt">
                  <v:textbox inset="0,0,0,0">
                    <w:txbxContent>
                      <w:p w:rsidR="00BC4DD8" w:rsidRDefault="00BC4DD8" w:rsidP="00FE075F">
                        <w:pPr>
                          <w:jc w:val="center"/>
                          <w:rPr>
                            <w:rFonts w:ascii="Times New Roman" w:hAnsi="Times New Roman"/>
                            <w:sz w:val="24"/>
                            <w:szCs w:val="24"/>
                          </w:rPr>
                        </w:pPr>
                      </w:p>
                      <w:p w:rsidR="00BC4DD8" w:rsidRDefault="00BC4DD8" w:rsidP="00FE075F">
                        <w:pPr>
                          <w:jc w:val="center"/>
                          <w:rPr>
                            <w:rFonts w:ascii="Times New Roman" w:hAnsi="Times New Roman"/>
                            <w:sz w:val="24"/>
                            <w:szCs w:val="24"/>
                          </w:rPr>
                        </w:pPr>
                        <w:r>
                          <w:rPr>
                            <w:rFonts w:ascii="Times New Roman" w:hAnsi="Times New Roman"/>
                            <w:sz w:val="24"/>
                            <w:szCs w:val="24"/>
                          </w:rPr>
                          <w:t>Bốc xúc</w:t>
                        </w:r>
                      </w:p>
                    </w:txbxContent>
                  </v:textbox>
                </v:shape>
                <v:shape id="Text Box 20" o:spid="_x0000_s1090" type="#_x0000_t202" style="position:absolute;left:4973;top:1056;width:1054;height: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5SVcYA&#10;AADcAAAADwAAAGRycy9kb3ducmV2LnhtbESPQWvCQBSE74L/YXlCb7ox1iRNXYMILQUFqe2lt0f2&#10;NQnNvg3ZbUz/fVcQPA4z8w2zKUbTioF611hWsFxEIIhLqxuuFHx+vMwzEM4ja2wtk4I/clBsp5MN&#10;5tpe+J2Gs69EgLDLUUHtfZdL6cqaDLqF7YiD9217gz7IvpK6x0uAm1bGUZRIgw2HhRo72tdU/px/&#10;jYIsHtLdukpOj4cMX9PjV+mOnCn1MBt3zyA8jf4evrXftILV0wquZ8IRkN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Q5SVcYAAADcAAAADwAAAAAAAAAAAAAAAACYAgAAZHJz&#10;L2Rvd25yZXYueG1sUEsFBgAAAAAEAAQA9QAAAIsDAAAAAA==&#10;" strokeweight=".5pt">
                  <v:textbox inset="0,0,0,0">
                    <w:txbxContent>
                      <w:p w:rsidR="00BC4DD8" w:rsidRDefault="00BC4DD8" w:rsidP="00FE075F">
                        <w:pPr>
                          <w:jc w:val="center"/>
                          <w:rPr>
                            <w:rFonts w:ascii="Times New Roman" w:hAnsi="Times New Roman"/>
                            <w:sz w:val="24"/>
                            <w:szCs w:val="24"/>
                          </w:rPr>
                        </w:pPr>
                        <w:r>
                          <w:rPr>
                            <w:rFonts w:ascii="Times New Roman" w:hAnsi="Times New Roman"/>
                            <w:sz w:val="24"/>
                            <w:szCs w:val="24"/>
                          </w:rPr>
                          <w:t>Vận tải than</w:t>
                        </w:r>
                      </w:p>
                      <w:p w:rsidR="00BC4DD8" w:rsidRDefault="00BC4DD8" w:rsidP="00FE075F">
                        <w:pPr>
                          <w:jc w:val="center"/>
                          <w:rPr>
                            <w:rFonts w:ascii="Times New Roman" w:hAnsi="Times New Roman"/>
                            <w:sz w:val="24"/>
                            <w:szCs w:val="24"/>
                          </w:rPr>
                        </w:pPr>
                        <w:r>
                          <w:rPr>
                            <w:rFonts w:ascii="Times New Roman" w:hAnsi="Times New Roman"/>
                            <w:sz w:val="24"/>
                            <w:szCs w:val="24"/>
                          </w:rPr>
                          <w:t>tải</w:t>
                        </w:r>
                      </w:p>
                    </w:txbxContent>
                  </v:textbox>
                </v:shape>
                <v:shape id="Text Box 18" o:spid="_x0000_s1091" type="#_x0000_t202" style="position:absolute;left:6314;top:1056;width:989;height: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fKIcYA&#10;AADcAAAADwAAAGRycy9kb3ducmV2LnhtbESPQWvCQBSE74L/YXlCb7oxtUmaugYRKgUFqe2lt0f2&#10;NQnNvg3ZbYz/visUPA4z8w2zLkbTioF611hWsFxEIIhLqxuuFHx+vM4zEM4ja2wtk4IrOSg208ka&#10;c20v/E7D2VciQNjlqKD2vsuldGVNBt3CdsTB+7a9QR9kX0nd4yXATSvjKEqkwYbDQo0d7Woqf86/&#10;RkEWD+n2qUpOq0OG+/T4VbojZ0o9zMbtCwhPo7+H/9tvWsHj8wpuZ8IRkJ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ufKIcYAAADcAAAADwAAAAAAAAAAAAAAAACYAgAAZHJz&#10;L2Rvd25yZXYueG1sUEsFBgAAAAAEAAQA9QAAAIsDAAAAAA==&#10;" strokeweight=".5pt">
                  <v:textbox inset="0,0,0,0">
                    <w:txbxContent>
                      <w:p w:rsidR="00BC4DD8" w:rsidRDefault="00BC4DD8" w:rsidP="00FE075F">
                        <w:pPr>
                          <w:jc w:val="center"/>
                          <w:rPr>
                            <w:rFonts w:ascii="Times New Roman" w:hAnsi="Times New Roman"/>
                            <w:sz w:val="24"/>
                            <w:szCs w:val="24"/>
                          </w:rPr>
                        </w:pPr>
                        <w:r>
                          <w:rPr>
                            <w:rFonts w:ascii="Times New Roman" w:hAnsi="Times New Roman"/>
                            <w:sz w:val="24"/>
                            <w:szCs w:val="24"/>
                          </w:rPr>
                          <w:t>Sàng tuyển</w:t>
                        </w:r>
                      </w:p>
                    </w:txbxContent>
                  </v:textbox>
                </v:shape>
                <v:shape id="Text Box 17" o:spid="_x0000_s1092" type="#_x0000_t202" style="position:absolute;left:7853;top:1056;width:792;height:6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tvusYA&#10;AADcAAAADwAAAGRycy9kb3ducmV2LnhtbESPQWvCQBSE7wX/w/KE3upG22iMrhIEi9BAqe2lt0f2&#10;mQSzb0N2TdJ/3xUKPQ4z8w2z3Y+mET11rrasYD6LQBAXVtdcKvj6PD4lIJxH1thYJgU/5GC/mzxs&#10;MdV24A/qz74UAcIuRQWV920qpSsqMuhmtiUO3sV2Bn2QXSl1h0OAm0YuomgpDdYcFips6VBRcT3f&#10;jIJk0a+yuFy+v7wl+LrKvwuXc6LU43TMNiA8jf4//Nc+aQXP6xjuZ8IRkL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atvusYAAADcAAAADwAAAAAAAAAAAAAAAACYAgAAZHJz&#10;L2Rvd25yZXYueG1sUEsFBgAAAAAEAAQA9QAAAIsDAAAAAA==&#10;" strokeweight=".5pt">
                  <v:textbox inset="0,0,0,0">
                    <w:txbxContent>
                      <w:p w:rsidR="00BC4DD8" w:rsidRDefault="00BC4DD8" w:rsidP="00FE075F">
                        <w:pPr>
                          <w:jc w:val="center"/>
                          <w:rPr>
                            <w:rFonts w:ascii="Times New Roman" w:hAnsi="Times New Roman"/>
                            <w:sz w:val="24"/>
                            <w:szCs w:val="24"/>
                          </w:rPr>
                        </w:pPr>
                        <w:r>
                          <w:rPr>
                            <w:rFonts w:ascii="Times New Roman" w:hAnsi="Times New Roman"/>
                            <w:sz w:val="24"/>
                            <w:szCs w:val="24"/>
                          </w:rPr>
                          <w:t>Tiêu thụ</w:t>
                        </w:r>
                      </w:p>
                    </w:txbxContent>
                  </v:textbox>
                </v:shape>
                <v:shapetype id="_x0000_t32" coordsize="21600,21600" o:spt="32" o:oned="t" path="m,l21600,21600e" filled="f">
                  <v:path arrowok="t" fillok="f" o:connecttype="none"/>
                  <o:lock v:ext="edit" shapetype="t"/>
                </v:shapetype>
                <v:shape id="Straight Arrow Connector 396" o:spid="_x0000_s1093" type="#_x0000_t32" style="position:absolute;left:3106;top:335;width:4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OVysQAAADcAAAADwAAAGRycy9kb3ducmV2LnhtbESPW4vCMBSE3xf8D+Es+CKaWvHWNYoI&#10;ewGfvICvh+a0KTYnpYm1++83Cwv7OMzMN8xm19tadNT6yrGC6SQBQZw7XXGp4Hp5H69A+ICssXZM&#10;Cr7Jw247eNlgpt2TT9SdQykihH2GCkwITSalzw1Z9BPXEEevcK3FEGVbSt3iM8JtLdMkWUiLFccF&#10;gw0dDOX388MqKFJN09H9Zj6XcywOx1nadfWHUsPXfv8GIlAf/sN/7S+tYLZewO+ZeATk9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A5XKxAAAANwAAAAPAAAAAAAAAAAA&#10;AAAAAKECAABkcnMvZG93bnJldi54bWxQSwUGAAAAAAQABAD5AAAAkgMAAAAA&#10;">
                  <v:stroke endarrow="open"/>
                </v:shape>
                <v:shape id="Straight Arrow Connector 397" o:spid="_x0000_s1094" type="#_x0000_t32" style="position:absolute;left:7311;top:1392;width:56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8wUcQAAADcAAAADwAAAGRycy9kb3ducmV2LnhtbESPQWvCQBSE74X+h+UJvRTdGGnV6CpF&#10;UAueqoLXR/YlG8y+DdltjP/eFQo9DjPzDbNc97YWHbW+cqxgPEpAEOdOV1wqOJ+2wxkIH5A11o5J&#10;wZ08rFevL0vMtLvxD3XHUIoIYZ+hAhNCk0npc0MW/cg1xNErXGsxRNmWUrd4i3BbyzRJPqXFiuOC&#10;wYY2hvLr8dcqKFJN4/frxeynH1hsDpO06+qdUm+D/msBIlAf/sN/7W+tYDKfwvNMPAJ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TzBRxAAAANwAAAAPAAAAAAAAAAAA&#10;AAAAAKECAABkcnMvZG93bnJldi54bWxQSwUGAAAAAAQABAD5AAAAkgMAAAAA&#10;">
                  <v:stroke endarrow="open"/>
                </v:shape>
                <v:shape id="Text Box 16" o:spid="_x0000_s1095" type="#_x0000_t202" style="position:absolute;left:1214;top:405;width:618;height:8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rAJMEA&#10;AADcAAAADwAAAGRycy9kb3ducmV2LnhtbERPy4rCMBTdC/5DuII7TdUZrdUoIjgIIww+Nu4uzbUt&#10;NjelibX+vVkIszyc93LdmlI0VLvCsoLRMAJBnFpdcKbgct4NYhDOI2ssLZOCFzlYr7qdJSbaPvlI&#10;zclnIoSwS1BB7n2VSOnSnAy6oa2IA3eztUEfYJ1JXeMzhJtSjqNoKg0WHBpyrGibU3o/PYyCeNzM&#10;Nt/Z9O/rN8af2eGaugPHSvV77WYBwlPr/8Uf914rmMzD2nAmHAG5e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uqwCTBAAAA3AAAAA8AAAAAAAAAAAAAAAAAmAIAAGRycy9kb3du&#10;cmV2LnhtbFBLBQYAAAAABAAEAPUAAACGAwAAAAA=&#10;" strokeweight=".5pt">
                  <v:textbox inset="0,0,0,0">
                    <w:txbxContent>
                      <w:p w:rsidR="00BC4DD8" w:rsidRDefault="00BC4DD8" w:rsidP="00FE075F">
                        <w:pPr>
                          <w:jc w:val="center"/>
                          <w:rPr>
                            <w:rFonts w:ascii="Times New Roman" w:hAnsi="Times New Roman"/>
                            <w:sz w:val="24"/>
                            <w:szCs w:val="24"/>
                          </w:rPr>
                        </w:pPr>
                        <w:r>
                          <w:rPr>
                            <w:rFonts w:ascii="Times New Roman" w:hAnsi="Times New Roman"/>
                            <w:sz w:val="24"/>
                            <w:szCs w:val="24"/>
                          </w:rPr>
                          <w:t>Nổ mìn</w:t>
                        </w:r>
                      </w:p>
                    </w:txbxContent>
                  </v:textbox>
                </v:shape>
                <v:shape id="Text Box 13" o:spid="_x0000_s1096" type="#_x0000_t202" style="position:absolute;left:4973;width:1054;height: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Zlv8YA&#10;AADcAAAADwAAAGRycy9kb3ducmV2LnhtbESPQWvCQBSE7wX/w/IEb81GbTWmriKCUmigGHvp7ZF9&#10;TYLZtyG7Jum/7xYKPQ4z8w2z3Y+mET11rrasYB7FIIgLq2suFXxcT48JCOeRNTaWScE3OdjvJg9b&#10;TLUd+EJ97ksRIOxSVFB536ZSuqIigy6yLXHwvmxn0AfZlVJ3OAS4aeQijlfSYM1hocKWjhUVt/xu&#10;FCSLfn14LlfvT28JntfZZ+EyTpSaTcfDCwhPo/8P/7VftYLlZgO/Z8IRkL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OZlv8YAAADcAAAADwAAAAAAAAAAAAAAAACYAgAAZHJz&#10;L2Rvd25yZXYueG1sUEsFBgAAAAAEAAQA9QAAAIsDAAAAAA==&#10;" strokeweight=".5pt">
                  <v:textbox inset="0,0,0,0">
                    <w:txbxContent>
                      <w:p w:rsidR="00BC4DD8" w:rsidRDefault="00BC4DD8" w:rsidP="00FE075F">
                        <w:pPr>
                          <w:jc w:val="center"/>
                          <w:rPr>
                            <w:rFonts w:ascii="Times New Roman" w:hAnsi="Times New Roman"/>
                            <w:sz w:val="24"/>
                            <w:szCs w:val="24"/>
                          </w:rPr>
                        </w:pPr>
                        <w:r>
                          <w:rPr>
                            <w:rFonts w:ascii="Times New Roman" w:hAnsi="Times New Roman"/>
                            <w:sz w:val="24"/>
                            <w:szCs w:val="24"/>
                          </w:rPr>
                          <w:t>Vận tải đất đá</w:t>
                        </w:r>
                      </w:p>
                    </w:txbxContent>
                  </v:textbox>
                </v:shape>
                <v:shape id="Text Box 14" o:spid="_x0000_s1097" type="#_x0000_t202" style="position:absolute;top:254;width:773;height:11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yUwMIA&#10;AADcAAAADwAAAGRycy9kb3ducmV2LnhtbERPy2qDQBTdF/IPwy1k14wNaSLWUSTQEKhQ8th0d3Fu&#10;VOLcEWeq5u87i0KXh/NO89l0YqTBtZYVvK4iEMSV1S3XCq6Xj5cYhPPIGjvLpOBBDvJs8ZRiou3E&#10;JxrPvhYhhF2CChrv+0RKVzVk0K1sTxy4mx0M+gCHWuoBpxBuOrmOoq002HJoaLCnfUPV/fxjFMTr&#10;cVe81duvzWeMh135XbmSY6WWz3PxDsLT7P/Ff+6jVrCJwvxwJhwBm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fJTAwgAAANwAAAAPAAAAAAAAAAAAAAAAAJgCAABkcnMvZG93&#10;bnJldi54bWxQSwUGAAAAAAQABAD1AAAAhwMAAAAA&#10;" strokeweight=".5pt">
                  <v:textbox inset="0,0,0,0">
                    <w:txbxContent>
                      <w:p w:rsidR="00BC4DD8" w:rsidRDefault="00BC4DD8" w:rsidP="00FE075F">
                        <w:pPr>
                          <w:jc w:val="center"/>
                          <w:rPr>
                            <w:rFonts w:ascii="Times New Roman" w:hAnsi="Times New Roman"/>
                            <w:sz w:val="24"/>
                            <w:szCs w:val="24"/>
                          </w:rPr>
                        </w:pPr>
                        <w:r>
                          <w:rPr>
                            <w:rFonts w:ascii="Times New Roman" w:hAnsi="Times New Roman"/>
                            <w:sz w:val="24"/>
                            <w:szCs w:val="24"/>
                          </w:rPr>
                          <w:t>Khoan</w:t>
                        </w:r>
                      </w:p>
                      <w:p w:rsidR="00BC4DD8" w:rsidRDefault="00BC4DD8" w:rsidP="00FE075F">
                        <w:pPr>
                          <w:jc w:val="center"/>
                          <w:rPr>
                            <w:rFonts w:ascii="Times New Roman" w:hAnsi="Times New Roman"/>
                            <w:sz w:val="24"/>
                            <w:szCs w:val="24"/>
                          </w:rPr>
                        </w:pPr>
                        <w:r>
                          <w:rPr>
                            <w:rFonts w:ascii="Times New Roman" w:hAnsi="Times New Roman"/>
                            <w:sz w:val="24"/>
                            <w:szCs w:val="24"/>
                          </w:rPr>
                          <w:t>lỗ mìn</w:t>
                        </w:r>
                      </w:p>
                    </w:txbxContent>
                  </v:textbox>
                </v:shape>
                <v:shape id="Text Box 15" o:spid="_x0000_s1098" type="#_x0000_t202" style="position:absolute;left:3597;top:13;width:1107;height: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AxW8UA&#10;AADcAAAADwAAAGRycy9kb3ducmV2LnhtbESPT2uDQBTE74V+h+UVemtWxSZis4YQSClUCPlz6e3h&#10;vqrUfSvuVu237wYCOQ4z8xtmvZlNJ0YaXGtZQbyIQBBXVrdcK7ic9y8ZCOeRNXaWScEfOdgUjw9r&#10;zLWd+EjjydciQNjlqKDxvs+ldFVDBt3C9sTB+7aDQR/kUEs94BTgppNJFC2lwZbDQoM97Rqqfk6/&#10;RkGWjKvta708pJ8Zvq/Kr8qVnCn1/DRv30B4mv09fGt/aAVpFMP1TDgCsvg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MDFbxQAAANwAAAAPAAAAAAAAAAAAAAAAAJgCAABkcnMv&#10;ZG93bnJldi54bWxQSwUGAAAAAAQABAD1AAAAigMAAAAA&#10;" strokeweight=".5pt">
                  <v:textbox inset="0,0,0,0">
                    <w:txbxContent>
                      <w:p w:rsidR="00BC4DD8" w:rsidRDefault="00BC4DD8" w:rsidP="00FE075F">
                        <w:pPr>
                          <w:jc w:val="center"/>
                          <w:rPr>
                            <w:rFonts w:ascii="Times New Roman" w:hAnsi="Times New Roman"/>
                            <w:sz w:val="24"/>
                            <w:szCs w:val="24"/>
                          </w:rPr>
                        </w:pPr>
                        <w:r>
                          <w:rPr>
                            <w:rFonts w:ascii="Times New Roman" w:hAnsi="Times New Roman"/>
                            <w:sz w:val="24"/>
                            <w:szCs w:val="24"/>
                          </w:rPr>
                          <w:t>Bốc xúc đất đá</w:t>
                        </w:r>
                      </w:p>
                    </w:txbxContent>
                  </v:textbox>
                </v:shape>
                <v:shape id="Straight Arrow Connector 402" o:spid="_x0000_s1099" type="#_x0000_t32" style="position:absolute;left:1832;top:834;width:3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jLK8UAAADcAAAADwAAAGRycy9kb3ducmV2LnhtbESPW2vCQBSE3wv+h+UIfSm6Ma0XoquI&#10;UFvwyQv4esieZIPZsyG7xvjvu4VCH4eZ+YZZbXpbi45aXzlWMBknIIhzpysuFVzOn6MFCB+QNdaO&#10;ScGTPGzWg5cVZto9+EjdKZQiQthnqMCE0GRS+tyQRT92DXH0CtdaDFG2pdQtPiLc1jJNkpm0WHFc&#10;MNjQzlB+O92tgiLVNHm7Xc3XfIrF7vCedl29V+p12G+XIAL14T/81/7WCj6SFH7PxCMg1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jLK8UAAADcAAAADwAAAAAAAAAA&#10;AAAAAAChAgAAZHJzL2Rvd25yZXYueG1sUEsFBgAAAAAEAAQA+QAAAJMDAAAAAA==&#10;">
                  <v:stroke endarrow="open"/>
                </v:shape>
                <v:shape id="Straight Arrow Connector 403" o:spid="_x0000_s1100" type="#_x0000_t32" style="position:absolute;left:6027;top:319;width:2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RusMQAAADcAAAADwAAAGRycy9kb3ducmV2LnhtbESPQWvCQBSE74L/YXmFXqRujNqW1FVE&#10;sAqe1EKvj+xLNph9G7LbGP99VxA8DjPzDbNY9bYWHbW+cqxgMk5AEOdOV1wq+Dlv3z5B+ICssXZM&#10;Cm7kYbUcDhaYaXflI3WnUIoIYZ+hAhNCk0npc0MW/dg1xNErXGsxRNmWUrd4jXBbyzRJ3qXFiuOC&#10;wYY2hvLL6c8qKFJNk9Hl1+w+5lhsDtO06+pvpV5f+vUXiEB9eIYf7b1WMEumcD8Tj4B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1G6wxAAAANwAAAAPAAAAAAAAAAAA&#10;AAAAAKECAABkcnMvZG93bnJldi54bWxQSwUGAAAAAAQABAD5AAAAkgMAAAAA&#10;">
                  <v:stroke endarrow="open"/>
                </v:shape>
                <v:shape id="Text Box 17" o:spid="_x0000_s1101" type="#_x0000_t202" style="position:absolute;left:6301;width:681;height:6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eSw8UA&#10;AADcAAAADwAAAGRycy9kb3ducmV2LnhtbESPQWuDQBSE74X+h+UVeqtrg1Wx2YQQSChUCDG99PZw&#10;X1XqvhV3Y+y/7wYCOQ4z8w2zXM+mFxONrrOs4DWKQRDXVnfcKPg67V5yEM4ja+wtk4I/crBePT4s&#10;sdD2wkeaKt+IAGFXoILW+6GQ0tUtGXSRHYiD92NHgz7IsZF6xEuAm14u4jiVBjsOCy0OtG2p/q3O&#10;RkG+mLLNW5Meks8c91n5XbuSc6Wen+bNOwhPs7+Hb+0PrSCJE7ieCUdAr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R5LDxQAAANwAAAAPAAAAAAAAAAAAAAAAAJgCAABkcnMv&#10;ZG93bnJldi54bWxQSwUGAAAAAAQABAD1AAAAigMAAAAA&#10;" strokeweight=".5pt">
                  <v:textbox inset="0,0,0,0">
                    <w:txbxContent>
                      <w:p w:rsidR="00BC4DD8" w:rsidRDefault="00BC4DD8" w:rsidP="00FE075F">
                        <w:pPr>
                          <w:jc w:val="center"/>
                          <w:rPr>
                            <w:rFonts w:ascii="Times New Roman" w:hAnsi="Times New Roman"/>
                            <w:sz w:val="24"/>
                            <w:szCs w:val="24"/>
                          </w:rPr>
                        </w:pPr>
                        <w:r>
                          <w:rPr>
                            <w:rFonts w:ascii="Times New Roman" w:hAnsi="Times New Roman"/>
                            <w:sz w:val="24"/>
                            <w:szCs w:val="24"/>
                          </w:rPr>
                          <w:t>Đổ thải</w:t>
                        </w:r>
                      </w:p>
                    </w:txbxContent>
                  </v:textbox>
                </v:shape>
                <v:shape id="AutoShape 39" o:spid="_x0000_s1102" type="#_x0000_t32" style="position:absolute;left:3105;top:335;width:1;height:10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GC38YAAADcAAAADwAAAGRycy9kb3ducmV2LnhtbESPQWsCMRSE70L/Q3iFXqRmlSpla5St&#10;IFTBg2t7f908N8HNy3YTdfvvTaHgcZiZb5j5sneNuFAXrGcF41EGgrjy2nKt4POwfn4FESKyxsYz&#10;KfilAMvFw2COufZX3tOljLVIEA45KjAxtrmUoTLkMIx8S5y8o+8cxiS7WuoOrwnuGjnJspl0aDkt&#10;GGxpZag6lWenYLcZvxffxm62+x+7m66L5lwPv5R6euyLNxCR+ngP/7c/tIKXbAp/Z9IRk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dxgt/GAAAA3AAAAA8AAAAAAAAA&#10;AAAAAAAAoQIAAGRycy9kb3ducmV2LnhtbFBLBQYAAAAABAAEAPkAAACUAwAAAAA=&#10;"/>
                <v:shape id="Text Box 15" o:spid="_x0000_s1103" type="#_x0000_t202" style="position:absolute;left:3597;top:1056;width:1107;height:6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mpL8UA&#10;AADcAAAADwAAAGRycy9kb3ducmV2LnhtbESPQWvCQBSE7wX/w/IEb3Wj2BhS1xAERWig1PbS2yP7&#10;mgSzb0N2TeK/dwuFHoeZ+YbZZZNpxUC9aywrWC0jEMSl1Q1XCr4+j88JCOeRNbaWScGdHGT72dMO&#10;U21H/qDh4isRIOxSVFB736VSurImg25pO+Lg/djeoA+yr6TucQxw08p1FMXSYMNhocaODjWV18vN&#10;KEjWwzZ/qeL3zVuCp23xXbqCE6UW8yl/BeFp8v/hv/ZZK9hEMfyeCUdA7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2akvxQAAANwAAAAPAAAAAAAAAAAAAAAAAJgCAABkcnMv&#10;ZG93bnJldi54bWxQSwUGAAAAAAQABAD1AAAAigMAAAAA&#10;" strokeweight=".5pt">
                  <v:textbox inset="0,0,0,0">
                    <w:txbxContent>
                      <w:p w:rsidR="00BC4DD8" w:rsidRDefault="00BC4DD8" w:rsidP="00FE075F">
                        <w:pPr>
                          <w:jc w:val="center"/>
                          <w:rPr>
                            <w:rFonts w:ascii="Times New Roman" w:hAnsi="Times New Roman"/>
                            <w:sz w:val="24"/>
                            <w:szCs w:val="24"/>
                          </w:rPr>
                        </w:pPr>
                        <w:r>
                          <w:rPr>
                            <w:rFonts w:ascii="Times New Roman" w:hAnsi="Times New Roman"/>
                            <w:sz w:val="24"/>
                            <w:szCs w:val="24"/>
                          </w:rPr>
                          <w:t>Bốc xúc than</w:t>
                        </w:r>
                      </w:p>
                    </w:txbxContent>
                  </v:textbox>
                </v:shape>
                <v:shape id="Straight Arrow Connector 407" o:spid="_x0000_s1104" type="#_x0000_t32" style="position:absolute;left:3106;top:1392;width:4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9os8UAAADcAAAADwAAAGRycy9kb3ducmV2LnhtbESPQWvCQBSE70L/w/IKvZS6Ma21pG5E&#10;hFrBk1ro9ZF9yYZk34bsGuO/7xYEj8PMfMMsV6NtxUC9rx0rmE0TEMSF0zVXCn5OXy8fIHxA1tg6&#10;JgVX8rDKHyZLzLS78IGGY6hEhLDPUIEJocuk9IUhi37qOuLola63GKLsK6l7vES4bWWaJO/SYs1x&#10;wWBHG0NFczxbBWWqafbc/JrvxRzLzf41HYZ2q9TT47j+BBFoDPfwrb3TCt6SBfyfiUdA5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9os8UAAADcAAAADwAAAAAAAAAA&#10;AAAAAAChAgAAZHJzL2Rvd25yZXYueG1sUEsFBgAAAAAEAAQA+QAAAJMDAAAAAA==&#10;">
                  <v:stroke endarrow="open"/>
                </v:shape>
                <v:shape id="Straight Arrow Connector 408" o:spid="_x0000_s1105" type="#_x0000_t32" style="position:absolute;left:2819;top:849;width:2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8wcEAAADcAAAADwAAAGRycy9kb3ducmV2LnhtbERPy4rCMBTdD/gP4QqzGTS1jg+qUUQY&#10;Z8CVD3B7aW6bYnNTmkzt/P1kIbg8nPd629tadNT6yrGCyTgBQZw7XXGp4Hr5Gi1B+ICssXZMCv7I&#10;w3YzeFtjpt2DT9SdQyliCPsMFZgQmkxKnxuy6MeuIY5c4VqLIcK2lLrFRwy3tUyTZC4tVhwbDDa0&#10;N5Tfz79WQZFqmnzcb+Z7McNif5ymXVcflHof9rsViEB9eImf7h+t4DOJa+OZeATk5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cPzBwQAAANwAAAAPAAAAAAAAAAAAAAAA&#10;AKECAABkcnMvZG93bnJldi54bWxQSwUGAAAAAAQABAD5AAAAjwMAAAAA&#10;">
                  <v:stroke endarrow="open"/>
                </v:shape>
                <v:shape id="Straight Arrow Connector 409" o:spid="_x0000_s1106" type="#_x0000_t32" style="position:absolute;left:4701;top:335;width:2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xZWsUAAADcAAAADwAAAGRycy9kb3ducmV2LnhtbESPQWvCQBSE70L/w/IKXopuTK1tU1cp&#10;QqvgqVHo9ZF9yQazb0N2jfHfu4WCx2FmvmGW68E2oqfO144VzKYJCOLC6ZorBcfD1+QNhA/IGhvH&#10;pOBKHtarh9ESM+0u/EN9HioRIewzVGBCaDMpfWHIop+6ljh6pesshii7SuoOLxFuG5kmyUJarDku&#10;GGxpY6g45WeroEw1zZ5Ov2b7+oLlZv+c9n3zrdT4cfj8ABFoCPfwf3unFcyTd/g7E4+AX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zxZWsUAAADcAAAADwAAAAAAAAAA&#10;AAAAAAChAgAAZHJzL2Rvd25yZXYueG1sUEsFBgAAAAAEAAQA+QAAAJMDAAAAAA==&#10;">
                  <v:stroke endarrow="open"/>
                </v:shape>
                <v:shape id="Straight Arrow Connector 410" o:spid="_x0000_s1107" type="#_x0000_t32" style="position:absolute;left:4704;top:1392;width:2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9mGsIAAADcAAAADwAAAGRycy9kb3ducmV2LnhtbERPy2rCQBTdC/2H4RbcSJ0k2gepk1CE&#10;qtBVbaHbS+YmE8zcCZkxpn/vLASXh/PelJPtxEiDbx0rSJcJCOLK6ZYbBb8/n09vIHxA1tg5JgX/&#10;5KEsHmYbzLW78DeNx9CIGMI+RwUmhD6X0leGLPql64kjV7vBYohwaKQe8BLDbSezJHmRFluODQZ7&#10;2hqqTsezVVBnmtLF6c/sX5+x3n6tsnHsdkrNH6ePdxCBpnAX39wHrWCdxvnxTDwCsrg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99mGsIAAADcAAAADwAAAAAAAAAAAAAA&#10;AAChAgAAZHJzL2Rvd25yZXYueG1sUEsFBgAAAAAEAAQA+QAAAJADAAAAAA==&#10;">
                  <v:stroke endarrow="open"/>
                </v:shape>
                <v:shape id="Straight Arrow Connector 411" o:spid="_x0000_s1108" type="#_x0000_t32" style="position:absolute;left:6029;top:1392;width:2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PDgcUAAADcAAAADwAAAGRycy9kb3ducmV2LnhtbESPT2vCQBTE7wW/w/KEXopuEvtHoqsU&#10;oVXw1FTo9ZF9yQazb0N2G9Nv7wpCj8PM/IZZb0fbioF63zhWkM4TEMSl0w3XCk7fH7MlCB+QNbaO&#10;ScEfedhuJg9rzLW78BcNRahFhLDPUYEJocul9KUhi37uOuLoVa63GKLsa6l7vES4bWWWJK/SYsNx&#10;wWBHO0Plufi1CqpMU/p0/jH7txesdsdFNgztp1KP0/F9BSLQGP7D9/ZBK3hOU7idiUdAb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JPDgcUAAADcAAAADwAAAAAAAAAA&#10;AAAAAAChAgAAZHJzL2Rvd25yZXYueG1sUEsFBgAAAAAEAAQA+QAAAJMDAAAAAA==&#10;">
                  <v:stroke endarrow="open"/>
                </v:shape>
                <v:shape id="Straight Arrow Connector 412" o:spid="_x0000_s1109" type="#_x0000_t32" style="position:absolute;left:773;top:834;width:44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Fd9sQAAADcAAAADwAAAGRycy9kb3ducmV2LnhtbESPQWvCQBSE7wX/w/KEXopuEluV6CpF&#10;aC14qgpeH9mXbDD7NmS3Mf33rlDocZiZb5j1drCN6KnztWMF6TQBQVw4XXOl4Hz6mCxB+ICssXFM&#10;Cn7Jw3Yzelpjrt2Nv6k/hkpECPscFZgQ2lxKXxiy6KeuJY5e6TqLIcqukrrDW4TbRmZJMpcWa44L&#10;BlvaGSquxx+roMw0pS/Xi9kv3rDcHWZZ3zefSj2Ph/cViEBD+A//tb+0gtc0g8eZeATk5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QV32xAAAANwAAAAPAAAAAAAAAAAA&#10;AAAAAKECAABkcnMvZG93bnJldi54bWxQSwUGAAAAAAQABAD5AAAAkgMAAAAA&#10;">
                  <v:stroke endarrow="open"/>
                </v:shape>
                <v:shape id="Text Box 17" o:spid="_x0000_s1110" type="#_x0000_t202" style="position:absolute;left:7840;top:181;width:792;height:6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ecasQA&#10;AADcAAAADwAAAGRycy9kb3ducmV2LnhtbESPT4vCMBTE7wt+h/AEb2vqn9VSjSKCIigsq168PZpn&#10;W2xeShNr/fZGEPY4zMxvmPmyNaVoqHaFZQWDfgSCOLW64EzB+bT5jkE4j6yxtEwKnuRgueh8zTHR&#10;9sF/1Bx9JgKEXYIKcu+rREqX5mTQ9W1FHLyrrQ36IOtM6hofAW5KOYyiiTRYcFjIsaJ1TunteDcK&#10;4mEzXf1kk9/xPsbt9HBJ3YFjpXrddjUD4an1/+FPe6cVjAcjeJ8JR0A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3nGrEAAAA3AAAAA8AAAAAAAAAAAAAAAAAmAIAAGRycy9k&#10;b3ducmV2LnhtbFBLBQYAAAAABAAEAPUAAACJAwAAAAA=&#10;" strokeweight=".5pt">
                  <v:textbox inset="0,0,0,0">
                    <w:txbxContent>
                      <w:p w:rsidR="00BC4DD8" w:rsidRDefault="00BC4DD8" w:rsidP="00FE075F">
                        <w:pPr>
                          <w:jc w:val="center"/>
                          <w:rPr>
                            <w:rFonts w:ascii="Times New Roman" w:hAnsi="Times New Roman"/>
                            <w:sz w:val="24"/>
                            <w:szCs w:val="24"/>
                          </w:rPr>
                        </w:pPr>
                        <w:r>
                          <w:rPr>
                            <w:rFonts w:ascii="Times New Roman" w:hAnsi="Times New Roman"/>
                            <w:sz w:val="24"/>
                            <w:szCs w:val="24"/>
                          </w:rPr>
                          <w:t>Kho than</w:t>
                        </w:r>
                      </w:p>
                    </w:txbxContent>
                  </v:textbox>
                </v:shape>
                <v:shape id="AutoShape 48" o:spid="_x0000_s1111" type="#_x0000_t32" style="position:absolute;left:7532;top:497;width:0;height:8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Ux8sQAAADcAAAADwAAAGRycy9kb3ducmV2LnhtbESPQYvCMBSE7wv+h/AEL4umFRGpRpGF&#10;hcXDgtqDx0fybIvNS02ytfvvNwuCx2FmvmE2u8G2oicfGscK8lkGglg703CloDx/TlcgQkQ22Dom&#10;Bb8UYLcdvW2wMO7BR+pPsRIJwqFABXWMXSFl0DVZDDPXESfv6rzFmKSvpPH4SHDbynmWLaXFhtNC&#10;jR191KRvpx+roDmU32X/fo9erw75xefhfGm1UpPxsF+DiDTEV/jZ/jIKFvkC/s+kIyC3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BTHyxAAAANwAAAAPAAAAAAAAAAAA&#10;AAAAAKECAABkcnMvZG93bnJldi54bWxQSwUGAAAAAAQABAD5AAAAkgMAAAAA&#10;"/>
                <v:shape id="AutoShape 49" o:spid="_x0000_s1112" type="#_x0000_t32" style="position:absolute;left:7532;top:497;width:30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3+4VcYAAADcAAAADwAAAGRycy9kb3ducmV2LnhtbESPT2vCQBTE7wW/w/KE3uomxRaNriJC&#10;pVh68A9Bb4/sMwlm34bdVWM/fbdQ8DjMzG+Y6bwzjbiS87VlBekgAUFcWF1zqWC/+3gZgfABWWNj&#10;mRTcycN81nuaYqbtjTd03YZSRAj7DBVUIbSZlL6oyKAf2JY4eifrDIYoXSm1w1uEm0a+Jsm7NFhz&#10;XKiwpWVFxXl7MQoOX+NLfs+/aZ2n4/URnfE/u5VSz/1uMQERqAuP8H/7UysYpm/wdyYeATn7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9/uFXGAAAA3AAAAA8AAAAAAAAA&#10;AAAAAAAAoQIAAGRycy9kb3ducmV2LnhtbFBLBQYAAAAABAAEAPkAAACUAwAAAAA=&#10;">
                  <v:stroke endarrow="block"/>
                </v:shape>
              </v:group>
            </w:pict>
          </mc:Fallback>
        </mc:AlternateContent>
      </w:r>
    </w:p>
    <w:p w:rsidR="00FE075F" w:rsidRPr="00652615" w:rsidRDefault="00FE075F" w:rsidP="00FE075F">
      <w:pPr>
        <w:widowControl w:val="0"/>
        <w:spacing w:after="0" w:line="288" w:lineRule="auto"/>
        <w:rPr>
          <w:b/>
          <w:iCs/>
          <w:color w:val="FF0000"/>
          <w:sz w:val="26"/>
          <w:szCs w:val="26"/>
          <w:lang w:val="pt-BR"/>
        </w:rPr>
      </w:pPr>
    </w:p>
    <w:p w:rsidR="00FE075F" w:rsidRPr="00652615" w:rsidRDefault="00FE075F" w:rsidP="00FE075F">
      <w:pPr>
        <w:widowControl w:val="0"/>
        <w:spacing w:after="0" w:line="288" w:lineRule="auto"/>
        <w:rPr>
          <w:b/>
          <w:iCs/>
          <w:color w:val="FF0000"/>
          <w:sz w:val="26"/>
          <w:szCs w:val="26"/>
          <w:lang w:val="pt-BR"/>
        </w:rPr>
      </w:pPr>
    </w:p>
    <w:p w:rsidR="00FE075F" w:rsidRDefault="00FE075F" w:rsidP="00FE075F">
      <w:pPr>
        <w:widowControl w:val="0"/>
        <w:spacing w:after="0" w:line="288" w:lineRule="auto"/>
        <w:rPr>
          <w:b/>
          <w:iCs/>
          <w:color w:val="FF0000"/>
          <w:sz w:val="26"/>
          <w:szCs w:val="26"/>
          <w:lang w:val="vi-VN"/>
        </w:rPr>
      </w:pPr>
    </w:p>
    <w:p w:rsidR="00FE075F" w:rsidRDefault="00FE075F" w:rsidP="00FE075F">
      <w:pPr>
        <w:widowControl w:val="0"/>
        <w:spacing w:after="0" w:line="288" w:lineRule="auto"/>
        <w:rPr>
          <w:b/>
          <w:color w:val="FF0000"/>
          <w:sz w:val="26"/>
          <w:szCs w:val="26"/>
          <w:lang w:val="vi-VN"/>
        </w:rPr>
      </w:pPr>
    </w:p>
    <w:p w:rsidR="00FE075F" w:rsidRDefault="00FE075F" w:rsidP="005505FD">
      <w:pPr>
        <w:pStyle w:val="QTKDHinh"/>
        <w:rPr>
          <w:lang w:val="vi-VN"/>
        </w:rPr>
      </w:pPr>
      <w:bookmarkStart w:id="35" w:name="_Toc504987654"/>
      <w:bookmarkStart w:id="36" w:name="_Toc489964614"/>
      <w:bookmarkStart w:id="37" w:name="_Toc527840464"/>
      <w:r>
        <w:rPr>
          <w:lang w:val="vi-VN"/>
        </w:rPr>
        <w:t xml:space="preserve">Hình </w:t>
      </w:r>
      <w:r w:rsidRPr="00652615">
        <w:rPr>
          <w:lang w:val="pt-BR"/>
        </w:rPr>
        <w:t>2.1</w:t>
      </w:r>
      <w:r>
        <w:rPr>
          <w:lang w:val="vi-VN"/>
        </w:rPr>
        <w:t xml:space="preserve"> Sơ đồ dây chuyền công nghệ khai thác than lộ thiên</w:t>
      </w:r>
      <w:bookmarkEnd w:id="35"/>
      <w:bookmarkEnd w:id="36"/>
      <w:bookmarkEnd w:id="37"/>
    </w:p>
    <w:p w:rsidR="00FE075F" w:rsidRDefault="00FE075F" w:rsidP="00FE075F">
      <w:pPr>
        <w:widowControl w:val="0"/>
        <w:spacing w:after="0"/>
        <w:ind w:left="390"/>
        <w:rPr>
          <w:b/>
          <w:color w:val="333333"/>
          <w:sz w:val="26"/>
          <w:szCs w:val="26"/>
          <w:lang w:val="pt-BR"/>
        </w:rPr>
      </w:pPr>
    </w:p>
    <w:p w:rsidR="00FE075F" w:rsidRPr="00652615" w:rsidRDefault="00FE075F" w:rsidP="00FE075F">
      <w:pPr>
        <w:widowControl w:val="0"/>
        <w:spacing w:after="0" w:line="288" w:lineRule="auto"/>
        <w:rPr>
          <w:b/>
          <w:iCs/>
          <w:color w:val="FF0000"/>
          <w:sz w:val="26"/>
          <w:szCs w:val="26"/>
          <w:lang w:val="pt-BR"/>
        </w:rPr>
      </w:pPr>
      <w:r>
        <w:rPr>
          <w:noProof/>
          <w:lang w:eastAsia="en-US"/>
        </w:rPr>
        <mc:AlternateContent>
          <mc:Choice Requires="wpg">
            <w:drawing>
              <wp:anchor distT="0" distB="0" distL="114300" distR="114300" simplePos="0" relativeHeight="251665408" behindDoc="0" locked="0" layoutInCell="1" allowOverlap="1" wp14:anchorId="1F957223" wp14:editId="43486CC0">
                <wp:simplePos x="0" y="0"/>
                <wp:positionH relativeFrom="column">
                  <wp:posOffset>41275</wp:posOffset>
                </wp:positionH>
                <wp:positionV relativeFrom="paragraph">
                  <wp:posOffset>130175</wp:posOffset>
                </wp:positionV>
                <wp:extent cx="5564505" cy="1346200"/>
                <wp:effectExtent l="0" t="0" r="17145" b="25400"/>
                <wp:wrapNone/>
                <wp:docPr id="368" name="Group 368"/>
                <wp:cNvGraphicFramePr/>
                <a:graphic xmlns:a="http://schemas.openxmlformats.org/drawingml/2006/main">
                  <a:graphicData uri="http://schemas.microsoft.com/office/word/2010/wordprocessingGroup">
                    <wpg:wgp>
                      <wpg:cNvGrpSpPr/>
                      <wpg:grpSpPr bwMode="auto">
                        <a:xfrm>
                          <a:off x="0" y="0"/>
                          <a:ext cx="5564505" cy="1345565"/>
                          <a:chOff x="0" y="0"/>
                          <a:chExt cx="6400165" cy="1846401"/>
                        </a:xfrm>
                      </wpg:grpSpPr>
                      <wps:wsp>
                        <wps:cNvPr id="369" name="Text Box 3"/>
                        <wps:cNvSpPr txBox="1">
                          <a:spLocks noChangeArrowheads="1"/>
                        </wps:cNvSpPr>
                        <wps:spPr bwMode="auto">
                          <a:xfrm>
                            <a:off x="1319514" y="763929"/>
                            <a:ext cx="1052802" cy="914236"/>
                          </a:xfrm>
                          <a:prstGeom prst="rect">
                            <a:avLst/>
                          </a:prstGeom>
                          <a:solidFill>
                            <a:srgbClr val="FFFFFF"/>
                          </a:solidFill>
                          <a:ln w="6350">
                            <a:solidFill>
                              <a:srgbClr val="000000"/>
                            </a:solidFill>
                            <a:miter lim="800000"/>
                            <a:headEnd/>
                            <a:tailEnd/>
                          </a:ln>
                        </wps:spPr>
                        <wps:txbx>
                          <w:txbxContent>
                            <w:p w:rsidR="00DC27F6" w:rsidRDefault="00DC27F6" w:rsidP="00FE075F">
                              <w:pPr>
                                <w:spacing w:after="0" w:line="240" w:lineRule="auto"/>
                                <w:jc w:val="center"/>
                                <w:rPr>
                                  <w:rFonts w:ascii="Times New Roman" w:hAnsi="Times New Roman"/>
                                </w:rPr>
                              </w:pPr>
                              <w:r>
                                <w:rPr>
                                  <w:rFonts w:ascii="Times New Roman" w:hAnsi="Times New Roman"/>
                                </w:rPr>
                                <w:t>Thông gió, kiểm soát khí mỏ, thoát nước mỏ</w:t>
                              </w:r>
                            </w:p>
                          </w:txbxContent>
                        </wps:txbx>
                        <wps:bodyPr rot="0" vert="horz" wrap="square" lIns="0" tIns="0" rIns="0" bIns="0" anchor="t" anchorCtr="0" upright="1">
                          <a:noAutofit/>
                        </wps:bodyPr>
                      </wps:wsp>
                      <wpg:grpSp>
                        <wpg:cNvPr id="370" name="Group 370"/>
                        <wpg:cNvGrpSpPr>
                          <a:grpSpLocks/>
                        </wpg:cNvGrpSpPr>
                        <wpg:grpSpPr bwMode="auto">
                          <a:xfrm>
                            <a:off x="0" y="0"/>
                            <a:ext cx="6400165" cy="1846401"/>
                            <a:chOff x="0" y="0"/>
                            <a:chExt cx="6400334" cy="1846735"/>
                          </a:xfrm>
                        </wpg:grpSpPr>
                        <wps:wsp>
                          <wps:cNvPr id="371" name="Text Box 1"/>
                          <wps:cNvSpPr txBox="1">
                            <a:spLocks noChangeArrowheads="1"/>
                          </wps:cNvSpPr>
                          <wps:spPr bwMode="auto">
                            <a:xfrm>
                              <a:off x="46299" y="11574"/>
                              <a:ext cx="1052830" cy="509270"/>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rPr>
                                </w:pPr>
                                <w:r>
                                  <w:rPr>
                                    <w:rFonts w:ascii="Times New Roman" w:hAnsi="Times New Roman"/>
                                  </w:rPr>
                                  <w:t>Đào lò chuẩn bị sản xuất</w:t>
                                </w:r>
                              </w:p>
                            </w:txbxContent>
                          </wps:txbx>
                          <wps:bodyPr rot="0" vert="horz" wrap="square" lIns="0" tIns="0" rIns="0" bIns="0" anchor="t" anchorCtr="0" upright="1">
                            <a:noAutofit/>
                          </wps:bodyPr>
                        </wps:wsp>
                        <wps:wsp>
                          <wps:cNvPr id="372" name="Text Box 2"/>
                          <wps:cNvSpPr txBox="1">
                            <a:spLocks noChangeArrowheads="1"/>
                          </wps:cNvSpPr>
                          <wps:spPr bwMode="auto">
                            <a:xfrm>
                              <a:off x="0" y="1539016"/>
                              <a:ext cx="1052830" cy="307719"/>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rPr>
                                </w:pPr>
                                <w:r>
                                  <w:rPr>
                                    <w:rFonts w:ascii="Times New Roman" w:hAnsi="Times New Roman"/>
                                  </w:rPr>
                                  <w:t>Bãi thải đất đá</w:t>
                                </w:r>
                              </w:p>
                            </w:txbxContent>
                          </wps:txbx>
                          <wps:bodyPr rot="0" vert="horz" wrap="square" lIns="0" tIns="0" rIns="0" bIns="0" anchor="t" anchorCtr="0" upright="1">
                            <a:noAutofit/>
                          </wps:bodyPr>
                        </wps:wsp>
                        <wps:wsp>
                          <wps:cNvPr id="373" name="Text Box 4"/>
                          <wps:cNvSpPr txBox="1">
                            <a:spLocks noChangeArrowheads="1"/>
                          </wps:cNvSpPr>
                          <wps:spPr bwMode="auto">
                            <a:xfrm>
                              <a:off x="34724" y="763929"/>
                              <a:ext cx="1052830" cy="509270"/>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rPr>
                                </w:pPr>
                                <w:r>
                                  <w:rPr>
                                    <w:rFonts w:ascii="Times New Roman" w:hAnsi="Times New Roman"/>
                                  </w:rPr>
                                  <w:t>Vận tải đất đá trong lò</w:t>
                                </w:r>
                              </w:p>
                            </w:txbxContent>
                          </wps:txbx>
                          <wps:bodyPr rot="0" vert="horz" wrap="square" lIns="0" tIns="0" rIns="0" bIns="0" anchor="t" anchorCtr="0" upright="1">
                            <a:noAutofit/>
                          </wps:bodyPr>
                        </wps:wsp>
                        <wps:wsp>
                          <wps:cNvPr id="374" name="Text Box 5"/>
                          <wps:cNvSpPr txBox="1">
                            <a:spLocks noChangeArrowheads="1"/>
                          </wps:cNvSpPr>
                          <wps:spPr bwMode="auto">
                            <a:xfrm>
                              <a:off x="5347504" y="1550589"/>
                              <a:ext cx="1052830" cy="295647"/>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rPr>
                                </w:pPr>
                                <w:r>
                                  <w:rPr>
                                    <w:rFonts w:ascii="Times New Roman" w:hAnsi="Times New Roman"/>
                                  </w:rPr>
                                  <w:t>Tiêu thụ</w:t>
                                </w:r>
                              </w:p>
                            </w:txbxContent>
                          </wps:txbx>
                          <wps:bodyPr rot="0" vert="horz" wrap="square" lIns="0" tIns="0" rIns="0" bIns="0" anchor="t" anchorCtr="0" upright="1">
                            <a:noAutofit/>
                          </wps:bodyPr>
                        </wps:wsp>
                        <wps:wsp>
                          <wps:cNvPr id="375" name="Text Box 6"/>
                          <wps:cNvSpPr txBox="1">
                            <a:spLocks noChangeArrowheads="1"/>
                          </wps:cNvSpPr>
                          <wps:spPr bwMode="auto">
                            <a:xfrm>
                              <a:off x="4004841" y="763732"/>
                              <a:ext cx="1052830" cy="392240"/>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rPr>
                                </w:pPr>
                                <w:r>
                                  <w:rPr>
                                    <w:rFonts w:ascii="Times New Roman" w:hAnsi="Times New Roman"/>
                                  </w:rPr>
                                  <w:t>Kho than</w:t>
                                </w:r>
                              </w:p>
                            </w:txbxContent>
                          </wps:txbx>
                          <wps:bodyPr rot="0" vert="horz" wrap="square" lIns="0" tIns="0" rIns="0" bIns="0" anchor="t" anchorCtr="0" upright="1">
                            <a:noAutofit/>
                          </wps:bodyPr>
                        </wps:wsp>
                        <wps:wsp>
                          <wps:cNvPr id="376" name="Text Box 7"/>
                          <wps:cNvSpPr txBox="1">
                            <a:spLocks noChangeArrowheads="1"/>
                          </wps:cNvSpPr>
                          <wps:spPr bwMode="auto">
                            <a:xfrm>
                              <a:off x="5347504" y="763730"/>
                              <a:ext cx="1052830" cy="391940"/>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rPr>
                                </w:pPr>
                                <w:r>
                                  <w:rPr>
                                    <w:rFonts w:ascii="Times New Roman" w:hAnsi="Times New Roman"/>
                                  </w:rPr>
                                  <w:t>Sàng tuyển</w:t>
                                </w:r>
                              </w:p>
                            </w:txbxContent>
                          </wps:txbx>
                          <wps:bodyPr rot="0" vert="horz" wrap="square" lIns="0" tIns="0" rIns="0" bIns="0" anchor="t" anchorCtr="0" upright="1">
                            <a:noAutofit/>
                          </wps:bodyPr>
                        </wps:wsp>
                        <wps:wsp>
                          <wps:cNvPr id="377" name="Text Box 8"/>
                          <wps:cNvSpPr txBox="1">
                            <a:spLocks noChangeArrowheads="1"/>
                          </wps:cNvSpPr>
                          <wps:spPr bwMode="auto">
                            <a:xfrm>
                              <a:off x="1319514" y="0"/>
                              <a:ext cx="1052830" cy="509270"/>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rPr>
                                </w:pPr>
                                <w:r>
                                  <w:rPr>
                                    <w:rFonts w:ascii="Times New Roman" w:hAnsi="Times New Roman"/>
                                  </w:rPr>
                                  <w:t>Khấu than lò chợ</w:t>
                                </w:r>
                              </w:p>
                            </w:txbxContent>
                          </wps:txbx>
                          <wps:bodyPr rot="0" vert="horz" wrap="square" lIns="0" tIns="0" rIns="0" bIns="0" anchor="t" anchorCtr="0" upright="1">
                            <a:noAutofit/>
                          </wps:bodyPr>
                        </wps:wsp>
                        <wps:wsp>
                          <wps:cNvPr id="378" name="Text Box 9"/>
                          <wps:cNvSpPr txBox="1">
                            <a:spLocks noChangeArrowheads="1"/>
                          </wps:cNvSpPr>
                          <wps:spPr bwMode="auto">
                            <a:xfrm>
                              <a:off x="2696901" y="11574"/>
                              <a:ext cx="1052830" cy="509270"/>
                            </a:xfrm>
                            <a:prstGeom prst="rect">
                              <a:avLst/>
                            </a:prstGeom>
                            <a:solidFill>
                              <a:srgbClr val="FFFFFF"/>
                            </a:solidFill>
                            <a:ln w="6350">
                              <a:solidFill>
                                <a:srgbClr val="000000"/>
                              </a:solidFill>
                              <a:miter lim="800000"/>
                              <a:headEnd/>
                              <a:tailEnd/>
                            </a:ln>
                          </wps:spPr>
                          <wps:txbx>
                            <w:txbxContent>
                              <w:p w:rsidR="00DC27F6" w:rsidRDefault="00DC27F6" w:rsidP="00FE075F">
                                <w:pPr>
                                  <w:spacing w:line="240" w:lineRule="auto"/>
                                  <w:jc w:val="center"/>
                                  <w:rPr>
                                    <w:rFonts w:ascii="Times New Roman" w:hAnsi="Times New Roman"/>
                                  </w:rPr>
                                </w:pPr>
                                <w:r>
                                  <w:rPr>
                                    <w:rFonts w:ascii="Times New Roman" w:hAnsi="Times New Roman"/>
                                  </w:rPr>
                                  <w:t>Vận tải than trong lò</w:t>
                                </w:r>
                              </w:p>
                            </w:txbxContent>
                          </wps:txbx>
                          <wps:bodyPr rot="0" vert="horz" wrap="square" lIns="0" tIns="0" rIns="0" bIns="0" anchor="t" anchorCtr="0" upright="1">
                            <a:noAutofit/>
                          </wps:bodyPr>
                        </wps:wsp>
                        <wps:wsp>
                          <wps:cNvPr id="379" name="Text Box 10"/>
                          <wps:cNvSpPr txBox="1">
                            <a:spLocks noChangeArrowheads="1"/>
                          </wps:cNvSpPr>
                          <wps:spPr bwMode="auto">
                            <a:xfrm>
                              <a:off x="4027990" y="11574"/>
                              <a:ext cx="1052830" cy="509270"/>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rPr>
                                </w:pPr>
                                <w:r>
                                  <w:rPr>
                                    <w:rFonts w:ascii="Times New Roman" w:hAnsi="Times New Roman"/>
                                  </w:rPr>
                                  <w:t>Vận tải giếng</w:t>
                                </w:r>
                              </w:p>
                            </w:txbxContent>
                          </wps:txbx>
                          <wps:bodyPr rot="0" vert="horz" wrap="square" lIns="0" tIns="0" rIns="0" bIns="0" anchor="t" anchorCtr="0" upright="1">
                            <a:noAutofit/>
                          </wps:bodyPr>
                        </wps:wsp>
                        <wps:wsp>
                          <wps:cNvPr id="380" name="Text Box 11"/>
                          <wps:cNvSpPr txBox="1">
                            <a:spLocks noChangeArrowheads="1"/>
                          </wps:cNvSpPr>
                          <wps:spPr bwMode="auto">
                            <a:xfrm>
                              <a:off x="5347504" y="11574"/>
                              <a:ext cx="1052830" cy="509270"/>
                            </a:xfrm>
                            <a:prstGeom prst="rect">
                              <a:avLst/>
                            </a:prstGeom>
                            <a:solidFill>
                              <a:srgbClr val="FFFFFF"/>
                            </a:solidFill>
                            <a:ln w="6350">
                              <a:solidFill>
                                <a:srgbClr val="000000"/>
                              </a:solidFill>
                              <a:miter lim="800000"/>
                              <a:headEnd/>
                              <a:tailEnd/>
                            </a:ln>
                          </wps:spPr>
                          <wps:txbx>
                            <w:txbxContent>
                              <w:p w:rsidR="00DC27F6" w:rsidRDefault="00DC27F6" w:rsidP="00FE075F">
                                <w:pPr>
                                  <w:jc w:val="center"/>
                                  <w:rPr>
                                    <w:rFonts w:ascii="Times New Roman" w:hAnsi="Times New Roman"/>
                                  </w:rPr>
                                </w:pPr>
                                <w:r>
                                  <w:rPr>
                                    <w:rFonts w:ascii="Times New Roman" w:hAnsi="Times New Roman"/>
                                  </w:rPr>
                                  <w:t>Vận tải lò ngoài</w:t>
                                </w:r>
                              </w:p>
                            </w:txbxContent>
                          </wps:txbx>
                          <wps:bodyPr rot="0" vert="horz" wrap="square" lIns="0" tIns="0" rIns="0" bIns="0" anchor="t" anchorCtr="0" upright="1">
                            <a:noAutofit/>
                          </wps:bodyPr>
                        </wps:wsp>
                        <wps:wsp>
                          <wps:cNvPr id="381" name="Straight Arrow Connector 381"/>
                          <wps:cNvCnPr>
                            <a:cxnSpLocks noChangeShapeType="1"/>
                          </wps:cNvCnPr>
                          <wps:spPr bwMode="auto">
                            <a:xfrm>
                              <a:off x="1099595" y="266217"/>
                              <a:ext cx="220385"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82" name="Straight Arrow Connector 382"/>
                          <wps:cNvCnPr>
                            <a:cxnSpLocks noChangeShapeType="1"/>
                          </wps:cNvCnPr>
                          <wps:spPr bwMode="auto">
                            <a:xfrm>
                              <a:off x="5081286" y="254643"/>
                              <a:ext cx="266618"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83" name="Straight Arrow Connector 383"/>
                          <wps:cNvCnPr>
                            <a:cxnSpLocks noChangeShapeType="1"/>
                          </wps:cNvCnPr>
                          <wps:spPr bwMode="auto">
                            <a:xfrm>
                              <a:off x="3750198" y="266217"/>
                              <a:ext cx="292742"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84" name="Straight Arrow Connector 384"/>
                          <wps:cNvCnPr>
                            <a:cxnSpLocks noChangeShapeType="1"/>
                          </wps:cNvCnPr>
                          <wps:spPr bwMode="auto">
                            <a:xfrm>
                              <a:off x="2372810" y="254643"/>
                              <a:ext cx="322016"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85" name="Straight Arrow Connector 385"/>
                          <wps:cNvCnPr>
                            <a:cxnSpLocks noChangeShapeType="1"/>
                          </wps:cNvCnPr>
                          <wps:spPr bwMode="auto">
                            <a:xfrm>
                              <a:off x="567160" y="520860"/>
                              <a:ext cx="0" cy="243069"/>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86" name="Straight Arrow Connector 386"/>
                          <wps:cNvCnPr>
                            <a:cxnSpLocks noChangeShapeType="1"/>
                          </wps:cNvCnPr>
                          <wps:spPr bwMode="auto">
                            <a:xfrm>
                              <a:off x="567160" y="1284789"/>
                              <a:ext cx="0" cy="266618"/>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87" name="Straight Arrow Connector 387"/>
                          <wps:cNvCnPr>
                            <a:cxnSpLocks noChangeShapeType="1"/>
                          </wps:cNvCnPr>
                          <wps:spPr bwMode="auto">
                            <a:xfrm>
                              <a:off x="1805651" y="532435"/>
                              <a:ext cx="0" cy="24257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88" name="Straight Arrow Connector 388"/>
                          <wps:cNvCnPr>
                            <a:cxnSpLocks noChangeShapeType="1"/>
                          </wps:cNvCnPr>
                          <wps:spPr bwMode="auto">
                            <a:xfrm>
                              <a:off x="5868365" y="520860"/>
                              <a:ext cx="0" cy="243069"/>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89" name="Straight Arrow Connector 389"/>
                          <wps:cNvCnPr>
                            <a:cxnSpLocks noChangeShapeType="1"/>
                            <a:stCxn id="376" idx="2"/>
                          </wps:cNvCnPr>
                          <wps:spPr bwMode="auto">
                            <a:xfrm flipH="1">
                              <a:off x="5856790" y="1155670"/>
                              <a:ext cx="17130" cy="383971"/>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90" name="Straight Arrow Connector 390"/>
                          <wps:cNvCnPr>
                            <a:cxnSpLocks noChangeShapeType="1"/>
                          </wps:cNvCnPr>
                          <wps:spPr bwMode="auto">
                            <a:xfrm flipH="1">
                              <a:off x="5058137" y="1006997"/>
                              <a:ext cx="290259"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368" o:spid="_x0000_s1113" style="position:absolute;margin-left:3.25pt;margin-top:10.25pt;width:438.15pt;height:106pt;z-index:251665408;mso-position-horizontal-relative:text;mso-position-vertical-relative:text" coordsize="64001,18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">
                <v:shape id="Text Box 3" o:spid="_x0000_s1114" type="#_x0000_t202" style="position:absolute;left:13195;top:7639;width:10528;height:9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MVmMUA&#10;AADcAAAADwAAAGRycy9kb3ducmV2LnhtbESPQWvCQBSE7wX/w/KE3uqmamOM2YgILUKFUvXi7ZF9&#10;JqHZtyG7jfHfu4WCx2FmvmGy9WAa0VPnassKXicRCOLC6ppLBafj+0sCwnlkjY1lUnAjB+t89JRh&#10;qu2Vv6k/+FIECLsUFVTet6mUrqjIoJvYljh4F9sZ9EF2pdQdXgPcNHIaRbE0WHNYqLClbUXFz+HX&#10;KEim/WLzVsZf888EPxb7c+H2nCj1PB42KxCeBv8I/7d3WsEsXsLfmXAEZH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MxWYxQAAANwAAAAPAAAAAAAAAAAAAAAAAJgCAABkcnMv&#10;ZG93bnJldi54bWxQSwUGAAAAAAQABAD1AAAAigMAAAAA&#10;" strokeweight=".5pt">
                  <v:textbox inset="0,0,0,0">
                    <w:txbxContent>
                      <w:p w:rsidR="00BC4DD8" w:rsidRDefault="00BC4DD8" w:rsidP="00FE075F">
                        <w:pPr>
                          <w:spacing w:after="0" w:line="240" w:lineRule="auto"/>
                          <w:jc w:val="center"/>
                          <w:rPr>
                            <w:rFonts w:ascii="Times New Roman" w:hAnsi="Times New Roman"/>
                          </w:rPr>
                        </w:pPr>
                        <w:r>
                          <w:rPr>
                            <w:rFonts w:ascii="Times New Roman" w:hAnsi="Times New Roman"/>
                          </w:rPr>
                          <w:t>Thông gió, kiểm soát khí mỏ, thoát nước mỏ</w:t>
                        </w:r>
                      </w:p>
                    </w:txbxContent>
                  </v:textbox>
                </v:shape>
                <v:group id="Group 370" o:spid="_x0000_s1115" style="position:absolute;width:64001;height:18464" coordsize="64003,184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aHwMIAAADcAAAADwAAAGRycy9kb3ducmV2LnhtbERPTYvCMBC9C/sfwizs&#10;TdOuqEvXKCKueBDBuiDehmZsi82kNLGt/94cBI+P9z1f9qYSLTWutKwgHkUgiDOrS84V/J/+hj8g&#10;nEfWWFkmBQ9ysFx8DOaYaNvxkdrU5yKEsEtQQeF9nUjpsoIMupGtiQN3tY1BH2CTS91gF8JNJb+j&#10;aCoNlhwaCqxpXVB2S+9GwbbDbjWON+3+dl0/LqfJ4byPSamvz371C8JT79/il3unFYxn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4Gh8DCAAAA3AAAAA8A&#10;AAAAAAAAAAAAAAAAqgIAAGRycy9kb3ducmV2LnhtbFBLBQYAAAAABAAEAPoAAACZAwAAAAA=&#10;">
                  <v:shape id="Text Box 1" o:spid="_x0000_s1116" type="#_x0000_t202" style="position:absolute;left:462;top:115;width:10529;height:50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yPQ8QA&#10;AADcAAAADwAAAGRycy9kb3ducmV2LnhtbESPT4vCMBTE74LfIbwFb5r6t6UaRQQXYQVZ14u3R/Ns&#10;yzYvpYm1++03guBxmJnfMKtNZyrRUuNKywrGowgEcWZ1ybmCy89+mIBwHlljZZkU/JGDzbrfW2Gq&#10;7YO/qT37XAQIuxQVFN7XqZQuK8igG9maOHg32xj0QTa51A0+AtxUchJFC2mw5LBQYE27grLf890o&#10;SCZtvJ3ni9PsK8HP+HjN3JETpQYf3XYJwlPn3+FX+6AVTOMxPM+EIyD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cj0PEAAAA3AAAAA8AAAAAAAAAAAAAAAAAmAIAAGRycy9k&#10;b3ducmV2LnhtbFBLBQYAAAAABAAEAPUAAACJAwAAAAA=&#10;" strokeweight=".5pt">
                    <v:textbox inset="0,0,0,0">
                      <w:txbxContent>
                        <w:p w:rsidR="00BC4DD8" w:rsidRDefault="00BC4DD8" w:rsidP="00FE075F">
                          <w:pPr>
                            <w:jc w:val="center"/>
                            <w:rPr>
                              <w:rFonts w:ascii="Times New Roman" w:hAnsi="Times New Roman"/>
                            </w:rPr>
                          </w:pPr>
                          <w:r>
                            <w:rPr>
                              <w:rFonts w:ascii="Times New Roman" w:hAnsi="Times New Roman"/>
                            </w:rPr>
                            <w:t>Đào lò chuẩn bị sản xuất</w:t>
                          </w:r>
                        </w:p>
                      </w:txbxContent>
                    </v:textbox>
                  </v:shape>
                  <v:shape id="Text Box 2" o:spid="_x0000_s1117" type="#_x0000_t202" style="position:absolute;top:15390;width:10528;height:30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4RNMUA&#10;AADcAAAADwAAAGRycy9kb3ducmV2LnhtbESPQWvCQBSE7wX/w/KE3urGtDUhZiMiVAoKperF2yP7&#10;TILZtyG7jfHfu4VCj8PMfMPkq9G0YqDeNZYVzGcRCOLS6oYrBafjx0sKwnlkja1lUnAnB6ti8pRj&#10;pu2Nv2k4+EoECLsMFdTed5mUrqzJoJvZjjh4F9sb9EH2ldQ93gLctDKOooU02HBYqLGjTU3l9fBj&#10;FKTxkKzfq8XX2y7FbbI/l27PqVLP03G9BOFp9P/hv/anVvCaxPB7JhwBWT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ThE0xQAAANwAAAAPAAAAAAAAAAAAAAAAAJgCAABkcnMv&#10;ZG93bnJldi54bWxQSwUGAAAAAAQABAD1AAAAigMAAAAA&#10;" strokeweight=".5pt">
                    <v:textbox inset="0,0,0,0">
                      <w:txbxContent>
                        <w:p w:rsidR="00BC4DD8" w:rsidRDefault="00BC4DD8" w:rsidP="00FE075F">
                          <w:pPr>
                            <w:jc w:val="center"/>
                            <w:rPr>
                              <w:rFonts w:ascii="Times New Roman" w:hAnsi="Times New Roman"/>
                            </w:rPr>
                          </w:pPr>
                          <w:r>
                            <w:rPr>
                              <w:rFonts w:ascii="Times New Roman" w:hAnsi="Times New Roman"/>
                            </w:rPr>
                            <w:t>Bãi thải đất đá</w:t>
                          </w:r>
                        </w:p>
                      </w:txbxContent>
                    </v:textbox>
                  </v:shape>
                  <v:shape id="Text Box 4" o:spid="_x0000_s1118" type="#_x0000_t202" style="position:absolute;left:347;top:7639;width:10528;height:50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K0r8QA&#10;AADcAAAADwAAAGRycy9kb3ducmV2LnhtbESPT4vCMBTE7wt+h/CEva2pumtLNYoIKwsK4p+Lt0fz&#10;bIvNS2lird/eCMIeh5n5DTNbdKYSLTWutKxgOIhAEGdWl5wrOB1/vxIQziNrrCyTggc5WMx7HzNM&#10;tb3zntqDz0WAsEtRQeF9nUrpsoIMuoGtiYN3sY1BH2STS93gPcBNJUdRNJEGSw4LBda0Kii7Hm5G&#10;QTJq4+VPPtl9bxJcx9tz5racKPXZ75ZTEJ46/x9+t/+0gnE8hteZcATk/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CtK/EAAAA3AAAAA8AAAAAAAAAAAAAAAAAmAIAAGRycy9k&#10;b3ducmV2LnhtbFBLBQYAAAAABAAEAPUAAACJAwAAAAA=&#10;" strokeweight=".5pt">
                    <v:textbox inset="0,0,0,0">
                      <w:txbxContent>
                        <w:p w:rsidR="00BC4DD8" w:rsidRDefault="00BC4DD8" w:rsidP="00FE075F">
                          <w:pPr>
                            <w:jc w:val="center"/>
                            <w:rPr>
                              <w:rFonts w:ascii="Times New Roman" w:hAnsi="Times New Roman"/>
                            </w:rPr>
                          </w:pPr>
                          <w:r>
                            <w:rPr>
                              <w:rFonts w:ascii="Times New Roman" w:hAnsi="Times New Roman"/>
                            </w:rPr>
                            <w:t>Vận tải đất đá trong lò</w:t>
                          </w:r>
                        </w:p>
                      </w:txbxContent>
                    </v:textbox>
                  </v:shape>
                  <v:shape id="Text Box 5" o:spid="_x0000_s1119" type="#_x0000_t202" style="position:absolute;left:53475;top:15505;width:10528;height:29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ss28UA&#10;AADcAAAADwAAAGRycy9kb3ducmV2LnhtbESPS4vCQBCE7wv+h6GFva0TH2tCdBQRXBYUxMfFW5Np&#10;k2CmJ2TGmP33jiDssaiqr6j5sjOVaKlxpWUFw0EEgjizuuRcwfm0+UpAOI+ssbJMCv7IwXLR+5hj&#10;qu2DD9QefS4ChF2KCgrv61RKlxVk0A1sTRy8q20M+iCbXOoGHwFuKjmKoqk0WHJYKLCmdUHZ7Xg3&#10;CpJRG6++8+l+sk3wJ95dMrfjRKnPfreagfDU+f/wu/2rFYzjCbzOhCMgF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6yzbxQAAANwAAAAPAAAAAAAAAAAAAAAAAJgCAABkcnMv&#10;ZG93bnJldi54bWxQSwUGAAAAAAQABAD1AAAAigMAAAAA&#10;" strokeweight=".5pt">
                    <v:textbox inset="0,0,0,0">
                      <w:txbxContent>
                        <w:p w:rsidR="00BC4DD8" w:rsidRDefault="00BC4DD8" w:rsidP="00FE075F">
                          <w:pPr>
                            <w:jc w:val="center"/>
                            <w:rPr>
                              <w:rFonts w:ascii="Times New Roman" w:hAnsi="Times New Roman"/>
                            </w:rPr>
                          </w:pPr>
                          <w:r>
                            <w:rPr>
                              <w:rFonts w:ascii="Times New Roman" w:hAnsi="Times New Roman"/>
                            </w:rPr>
                            <w:t>Tiêu thụ</w:t>
                          </w:r>
                        </w:p>
                      </w:txbxContent>
                    </v:textbox>
                  </v:shape>
                  <v:shape id="Text Box 6" o:spid="_x0000_s1120" type="#_x0000_t202" style="position:absolute;left:40048;top:7637;width:10528;height:39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eJQMQA&#10;AADcAAAADwAAAGRycy9kb3ducmV2LnhtbESPS4vCQBCE7wv+h6GFvenEZ0J0FBFcFlYQHxdvTaZN&#10;gpmekBlj9t87C8Iei6r6ilquO1OJlhpXWlYwGkYgiDOrS84VXM67QQLCeWSNlWVS8EsO1qvexxJT&#10;bZ98pPbkcxEg7FJUUHhfp1K6rCCDbmhr4uDdbGPQB9nkUjf4DHBTyXEUzaXBksNCgTVtC8rup4dR&#10;kIzbeDPL54fpT4Jf8f6auT0nSn32u80ChKfO/4ff7W+tYBLP4O9MOAJy9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niUDEAAAA3AAAAA8AAAAAAAAAAAAAAAAAmAIAAGRycy9k&#10;b3ducmV2LnhtbFBLBQYAAAAABAAEAPUAAACJAwAAAAA=&#10;" strokeweight=".5pt">
                    <v:textbox inset="0,0,0,0">
                      <w:txbxContent>
                        <w:p w:rsidR="00BC4DD8" w:rsidRDefault="00BC4DD8" w:rsidP="00FE075F">
                          <w:pPr>
                            <w:jc w:val="center"/>
                            <w:rPr>
                              <w:rFonts w:ascii="Times New Roman" w:hAnsi="Times New Roman"/>
                            </w:rPr>
                          </w:pPr>
                          <w:r>
                            <w:rPr>
                              <w:rFonts w:ascii="Times New Roman" w:hAnsi="Times New Roman"/>
                            </w:rPr>
                            <w:t>Kho than</w:t>
                          </w:r>
                        </w:p>
                      </w:txbxContent>
                    </v:textbox>
                  </v:shape>
                  <v:shape id="Text Box 7" o:spid="_x0000_s1121" type="#_x0000_t202" style="position:absolute;left:53475;top:7637;width:10528;height:39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UXN8UA&#10;AADcAAAADwAAAGRycy9kb3ducmV2LnhtbESPQWvCQBSE74L/YXmCt7pR2yREN0EES6FCqe3F2yP7&#10;moRm34bsGtN/3xUEj8PMfMNsi9G0YqDeNZYVLBcRCOLS6oYrBd9fh6cUhPPIGlvLpOCPHBT5dLLF&#10;TNsrf9Jw8pUIEHYZKqi97zIpXVmTQbewHXHwfmxv0AfZV1L3eA1w08pVFMXSYMNhocaO9jWVv6eL&#10;UZCuhmT3UsUfz+8pvibHc+mOnCo1n427DQhPo3+E7+03rWCdxHA7E46Az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dRc3xQAAANwAAAAPAAAAAAAAAAAAAAAAAJgCAABkcnMv&#10;ZG93bnJldi54bWxQSwUGAAAAAAQABAD1AAAAigMAAAAA&#10;" strokeweight=".5pt">
                    <v:textbox inset="0,0,0,0">
                      <w:txbxContent>
                        <w:p w:rsidR="00BC4DD8" w:rsidRDefault="00BC4DD8" w:rsidP="00FE075F">
                          <w:pPr>
                            <w:jc w:val="center"/>
                            <w:rPr>
                              <w:rFonts w:ascii="Times New Roman" w:hAnsi="Times New Roman"/>
                            </w:rPr>
                          </w:pPr>
                          <w:r>
                            <w:rPr>
                              <w:rFonts w:ascii="Times New Roman" w:hAnsi="Times New Roman"/>
                            </w:rPr>
                            <w:t>Sàng tuyển</w:t>
                          </w:r>
                        </w:p>
                      </w:txbxContent>
                    </v:textbox>
                  </v:shape>
                  <v:shape id="Text Box 8" o:spid="_x0000_s1122" type="#_x0000_t202" style="position:absolute;left:13195;width:10528;height:50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myrMUA&#10;AADcAAAADwAAAGRycy9kb3ducmV2LnhtbESPQWvCQBSE7wX/w/IK3uqm0ZqQukoQKoIB0fbS2yP7&#10;moRm34bsNon/3i0Uehxm5htms5tMKwbqXWNZwfMiAkFcWt1wpeDj/e0pBeE8ssbWMim4kYPddvaw&#10;wUzbkS80XH0lAoRdhgpq77tMSlfWZNAtbEccvC/bG/RB9pXUPY4BbloZR9FaGmw4LNTY0b6m8vv6&#10;YxSk8ZDkL9X6vDqleEiKz9IVnCo1f5zyVxCeJv8f/msftYJlksDvmXAE5PY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ObKsxQAAANwAAAAPAAAAAAAAAAAAAAAAAJgCAABkcnMv&#10;ZG93bnJldi54bWxQSwUGAAAAAAQABAD1AAAAigMAAAAA&#10;" strokeweight=".5pt">
                    <v:textbox inset="0,0,0,0">
                      <w:txbxContent>
                        <w:p w:rsidR="00BC4DD8" w:rsidRDefault="00BC4DD8" w:rsidP="00FE075F">
                          <w:pPr>
                            <w:jc w:val="center"/>
                            <w:rPr>
                              <w:rFonts w:ascii="Times New Roman" w:hAnsi="Times New Roman"/>
                            </w:rPr>
                          </w:pPr>
                          <w:r>
                            <w:rPr>
                              <w:rFonts w:ascii="Times New Roman" w:hAnsi="Times New Roman"/>
                            </w:rPr>
                            <w:t>Khấu than lò chợ</w:t>
                          </w:r>
                        </w:p>
                      </w:txbxContent>
                    </v:textbox>
                  </v:shape>
                  <v:shape id="Text Box 9" o:spid="_x0000_s1123" type="#_x0000_t202" style="position:absolute;left:26969;top:115;width:10528;height:50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Ym3sEA&#10;AADcAAAADwAAAGRycy9kb3ducmV2LnhtbERPTYvCMBC9C/6HMII3TdW1LV2jiKAsKIi6l70NzWxb&#10;bCalibX77zcHwePjfa82valFR62rLCuYTSMQxLnVFRcKvm/7SQrCeWSNtWVS8EcONuvhYIWZtk++&#10;UHf1hQgh7DJUUHrfZFK6vCSDbmob4sD92tagD7AtpG7xGcJNLedRFEuDFYeGEhvalZTfrw+jIJ13&#10;yXZZxOePY4qH5PSTuxOnSo1H/fYThKfev8Uv95dWsEjC2nAmHAG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mJt7BAAAA3AAAAA8AAAAAAAAAAAAAAAAAmAIAAGRycy9kb3du&#10;cmV2LnhtbFBLBQYAAAAABAAEAPUAAACGAwAAAAA=&#10;" strokeweight=".5pt">
                    <v:textbox inset="0,0,0,0">
                      <w:txbxContent>
                        <w:p w:rsidR="00BC4DD8" w:rsidRDefault="00BC4DD8" w:rsidP="00FE075F">
                          <w:pPr>
                            <w:spacing w:line="240" w:lineRule="auto"/>
                            <w:jc w:val="center"/>
                            <w:rPr>
                              <w:rFonts w:ascii="Times New Roman" w:hAnsi="Times New Roman"/>
                            </w:rPr>
                          </w:pPr>
                          <w:r>
                            <w:rPr>
                              <w:rFonts w:ascii="Times New Roman" w:hAnsi="Times New Roman"/>
                            </w:rPr>
                            <w:t>Vận tải than trong lò</w:t>
                          </w:r>
                        </w:p>
                      </w:txbxContent>
                    </v:textbox>
                  </v:shape>
                  <v:shape id="Text Box 10" o:spid="_x0000_s1124" type="#_x0000_t202" style="position:absolute;left:40279;top:115;width:10529;height:50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qDRcUA&#10;AADcAAAADwAAAGRycy9kb3ducmV2LnhtbESPQWvCQBSE7wX/w/KE3uqmak2M2YgILUKFUvXi7ZF9&#10;JqHZtyG7jfHfu4WCx2FmvmGy9WAa0VPnassKXicRCOLC6ppLBafj+0sCwnlkjY1lUnAjB+t89JRh&#10;qu2Vv6k/+FIECLsUFVTet6mUrqjIoJvYljh4F9sZ9EF2pdQdXgPcNHIaRQtpsOawUGFL24qKn8Ov&#10;UZBM+3jzVi6+5p8JfsT7c+H2nCj1PB42KxCeBv8I/7d3WsEsXsLfmXAEZH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6oNFxQAAANwAAAAPAAAAAAAAAAAAAAAAAJgCAABkcnMv&#10;ZG93bnJldi54bWxQSwUGAAAAAAQABAD1AAAAigMAAAAA&#10;" strokeweight=".5pt">
                    <v:textbox inset="0,0,0,0">
                      <w:txbxContent>
                        <w:p w:rsidR="00BC4DD8" w:rsidRDefault="00BC4DD8" w:rsidP="00FE075F">
                          <w:pPr>
                            <w:jc w:val="center"/>
                            <w:rPr>
                              <w:rFonts w:ascii="Times New Roman" w:hAnsi="Times New Roman"/>
                            </w:rPr>
                          </w:pPr>
                          <w:r>
                            <w:rPr>
                              <w:rFonts w:ascii="Times New Roman" w:hAnsi="Times New Roman"/>
                            </w:rPr>
                            <w:t>Vận tải giếng</w:t>
                          </w:r>
                        </w:p>
                      </w:txbxContent>
                    </v:textbox>
                  </v:shape>
                  <v:shape id="Text Box 11" o:spid="_x0000_s1125" type="#_x0000_t202" style="position:absolute;left:53475;top:115;width:10528;height:50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Va/8IA&#10;AADcAAAADwAAAGRycy9kb3ducmV2LnhtbERPz2vCMBS+C/sfwht403Td1FCNpQwmwgSZ22W3R/Ns&#10;y5qX0mRt/e+Xw8Djx/d7l0+2FQP1vnGs4WmZgCAunWm40vD1+bZQIHxANtg6Jg038pDvH2Y7zIwb&#10;+YOGS6hEDGGfoYY6hC6T0pc1WfRL1xFH7up6iyHCvpKmxzGG21amSbKWFhuODTV29FpT+XP5tRpU&#10;OmyKVbU+v7wrPGxO36U/sdJ6/jgVWxCBpnAX/7uPRsOzivPjmXgE5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BVr/wgAAANwAAAAPAAAAAAAAAAAAAAAAAJgCAABkcnMvZG93&#10;bnJldi54bWxQSwUGAAAAAAQABAD1AAAAhwMAAAAA&#10;" strokeweight=".5pt">
                    <v:textbox inset="0,0,0,0">
                      <w:txbxContent>
                        <w:p w:rsidR="00BC4DD8" w:rsidRDefault="00BC4DD8" w:rsidP="00FE075F">
                          <w:pPr>
                            <w:jc w:val="center"/>
                            <w:rPr>
                              <w:rFonts w:ascii="Times New Roman" w:hAnsi="Times New Roman"/>
                            </w:rPr>
                          </w:pPr>
                          <w:r>
                            <w:rPr>
                              <w:rFonts w:ascii="Times New Roman" w:hAnsi="Times New Roman"/>
                            </w:rPr>
                            <w:t>Vận tải lò ngoài</w:t>
                          </w:r>
                        </w:p>
                      </w:txbxContent>
                    </v:textbox>
                  </v:shape>
                  <v:shape id="Straight Arrow Connector 381" o:spid="_x0000_s1126" type="#_x0000_t32" style="position:absolute;left:10995;top:2662;width:220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ObY8QAAADcAAAADwAAAGRycy9kb3ducmV2LnhtbESPQWvCQBSE70L/w/IKXkQ3iVQldZUi&#10;qIWetIVeH9mXbDD7NmS3Mf57tyB4HGbmG2a9HWwjeup87VhBOktAEBdO11wp+PneT1cgfEDW2Dgm&#10;BTfysN28jNaYa3flE/XnUIkIYZ+jAhNCm0vpC0MW/cy1xNErXWcxRNlVUnd4jXDbyCxJFtJizXHB&#10;YEs7Q8Xl/GcVlJmmdHL5NcflG5a7r3nW981BqfHr8PEOItAQnuFH+1MrmK9S+D8Tj4Dc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M5tjxAAAANwAAAAPAAAAAAAAAAAA&#10;AAAAAKECAABkcnMvZG93bnJldi54bWxQSwUGAAAAAAQABAD5AAAAkgMAAAAA&#10;">
                    <v:stroke endarrow="open"/>
                  </v:shape>
                  <v:shape id="Straight Arrow Connector 382" o:spid="_x0000_s1127" type="#_x0000_t32" style="position:absolute;left:50812;top:2546;width:266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EFFMUAAADcAAAADwAAAGRycy9kb3ducmV2LnhtbESPS2vDMBCE74H8B7GBXkIixyEPXCuh&#10;BPqAnOIWel2stWVsrYylOu6/rwqFHoeZ+YbJz5PtxEiDbxwr2KwTEMSl0w3XCj7en1dHED4ga+wc&#10;k4Jv8nA+zWc5Ztrd+UZjEWoRIewzVGBC6DMpfWnIol+7njh6lRsshiiHWuoB7xFuO5kmyV5abDgu&#10;GOzpYqhsiy+roEo1bZbtp3k97LC6XLfpOHYvSj0spqdHEIGm8B/+a79pBdtjCr9n4hGQp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OEFFMUAAADcAAAADwAAAAAAAAAA&#10;AAAAAAChAgAAZHJzL2Rvd25yZXYueG1sUEsFBgAAAAAEAAQA+QAAAJMDAAAAAA==&#10;">
                    <v:stroke endarrow="open"/>
                  </v:shape>
                  <v:shape id="Straight Arrow Connector 383" o:spid="_x0000_s1128" type="#_x0000_t32" style="position:absolute;left:37501;top:2662;width:29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2gj8QAAADcAAAADwAAAGRycy9kb3ducmV2LnhtbESPT2vCQBTE74V+h+UVvBTdmFCV1FWK&#10;4B/oSVvo9ZF9yQazb0N2G+O3dwXB4zAzv2GW68E2oqfO144VTCcJCOLC6ZorBb8/2/EChA/IGhvH&#10;pOBKHtar15cl5tpd+Ej9KVQiQtjnqMCE0OZS+sKQRT9xLXH0StdZDFF2ldQdXiLcNjJNkpm0WHNc&#10;MNjSxlBxPv1bBWWqafp+/jP7+QeWm+8s7ftmp9Tobfj6BBFoCM/wo33QCrJFBvcz8QjI1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raCPxAAAANwAAAAPAAAAAAAAAAAA&#10;AAAAAKECAABkcnMvZG93bnJldi54bWxQSwUGAAAAAAQABAD5AAAAkgMAAAAA&#10;">
                    <v:stroke endarrow="open"/>
                  </v:shape>
                  <v:shape id="Straight Arrow Connector 384" o:spid="_x0000_s1129" type="#_x0000_t32" style="position:absolute;left:23728;top:2546;width:32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Q4+8QAAADcAAAADwAAAGRycy9kb3ducmV2LnhtbESPS2vDMBCE74X8B7GFXEIix3niRgkh&#10;0AfklAfkulhry8RaGUtx3H9fFQo9DjPzDbPZ9bYWHbW+cqxgOklAEOdOV1wquF7ex2sQPiBrrB2T&#10;gm/ysNsOXjaYaffkE3XnUIoIYZ+hAhNCk0npc0MW/cQ1xNErXGsxRNmWUrf4jHBbyzRJltJixXHB&#10;YEMHQ/n9/LAKilTTdHS/mc/VAovDcZZ2Xf2h1PC137+BCNSH//Bf+0srmK3n8HsmHgG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RDj7xAAAANwAAAAPAAAAAAAAAAAA&#10;AAAAAKECAABkcnMvZG93bnJldi54bWxQSwUGAAAAAAQABAD5AAAAkgMAAAAA&#10;">
                    <v:stroke endarrow="open"/>
                  </v:shape>
                  <v:shape id="Straight Arrow Connector 385" o:spid="_x0000_s1130" type="#_x0000_t32" style="position:absolute;left:5671;top:5208;width:0;height:24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idYMQAAADcAAAADwAAAGRycy9kb3ducmV2LnhtbESPQWvCQBSE7wX/w/IKvRTdGNFK6ioi&#10;WIWejAWvj+xLNph9G7JrTP99VxB6HGbmG2a1GWwjeup87VjBdJKAIC6crrlS8HPej5cgfEDW2Dgm&#10;Bb/kYbMevaww0+7OJ+rzUIkIYZ+hAhNCm0npC0MW/cS1xNErXWcxRNlVUnd4j3DbyDRJFtJizXHB&#10;YEs7Q8U1v1kFZapp+n69mMPHHMvd9yzt++ZLqbfXYfsJItAQ/sPP9lErmC3n8DgTj4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CJ1gxAAAANwAAAAPAAAAAAAAAAAA&#10;AAAAAKECAABkcnMvZG93bnJldi54bWxQSwUGAAAAAAQABAD5AAAAkgMAAAAA&#10;">
                    <v:stroke endarrow="open"/>
                  </v:shape>
                  <v:shape id="Straight Arrow Connector 386" o:spid="_x0000_s1131" type="#_x0000_t32" style="position:absolute;left:5671;top:12847;width:0;height:26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oDF8QAAADcAAAADwAAAGRycy9kb3ducmV2LnhtbESPT4vCMBTE7wt+h/AEL4umVlalGkUE&#10;3YU9+Qe8PprXpti8lCbW+u03Cwt7HGbmN8x629tadNT6yrGC6SQBQZw7XXGp4Ho5jJcgfEDWWDsm&#10;BS/ysN0M3taYaffkE3XnUIoIYZ+hAhNCk0npc0MW/cQ1xNErXGsxRNmWUrf4jHBbyzRJ5tJixXHB&#10;YEN7Q/n9/LAKilTT9P1+M5+LDyz237O06+qjUqNhv1uBCNSH//Bf+0srmC3n8HsmHgG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2gMXxAAAANwAAAAPAAAAAAAAAAAA&#10;AAAAAKECAABkcnMvZG93bnJldi54bWxQSwUGAAAAAAQABAD5AAAAkgMAAAAA&#10;">
                    <v:stroke endarrow="open"/>
                  </v:shape>
                  <v:shape id="Straight Arrow Connector 387" o:spid="_x0000_s1132" type="#_x0000_t32" style="position:absolute;left:18056;top:5324;width:0;height:24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amjMQAAADcAAAADwAAAGRycy9kb3ducmV2LnhtbESPQWvCQBSE70L/w/IKvUjdGKlKdBUR&#10;Wgs9GQteH9mXbDD7NmTXmP57tyB4HGbmG2a9HWwjeup87VjBdJKAIC6crrlS8Hv6fF+C8AFZY+OY&#10;FPyRh+3mZbTGTLsbH6nPQyUihH2GCkwIbSalLwxZ9BPXEkevdJ3FEGVXSd3hLcJtI9MkmUuLNccF&#10;gy3tDRWX/GoVlKmm6fhyNofFB5b7n1na982XUm+vw24FItAQnuFH+1srmC0X8H8mHgG5u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lqaMxAAAANwAAAAPAAAAAAAAAAAA&#10;AAAAAKECAABkcnMvZG93bnJldi54bWxQSwUGAAAAAAQABAD5AAAAkgMAAAAA&#10;">
                    <v:stroke endarrow="open"/>
                  </v:shape>
                  <v:shape id="Straight Arrow Connector 388" o:spid="_x0000_s1133" type="#_x0000_t32" style="position:absolute;left:58683;top:5208;width:0;height:24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ky/sIAAADcAAAADwAAAGRycy9kb3ducmV2LnhtbERPz2vCMBS+D/Y/hDfwMmbaypx0xjIK&#10;6mAndbDro3ltis1LaWLb/ffLQdjx4/u9LWbbiZEG3zpWkC4TEMSV0y03Cr4v+5cNCB+QNXaOScEv&#10;eSh2jw9bzLWb+ETjOTQihrDPUYEJoc+l9JUhi37peuLI1W6wGCIcGqkHnGK47WSWJGtpseXYYLCn&#10;0lB1Pd+sgjrTlD5ff8zx7RXr8muVjWN3UGrxNH+8gwg0h3/x3f2pFaw2cW08E4+A3P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Qky/sIAAADcAAAADwAAAAAAAAAAAAAA&#10;AAChAgAAZHJzL2Rvd25yZXYueG1sUEsFBgAAAAAEAAQA+QAAAJADAAAAAA==&#10;">
                    <v:stroke endarrow="open"/>
                  </v:shape>
                  <v:shape id="Straight Arrow Connector 389" o:spid="_x0000_s1134" type="#_x0000_t32" style="position:absolute;left:58567;top:11556;width:172;height:38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qskkcYAAADcAAAADwAAAGRycy9kb3ducmV2LnhtbESPT2vCQBTE7wW/w/IKXopuWkHS6Coi&#10;FIoI4p9Lb4/sSzY0+zZm1xj99N2C4HGYmd8w82Vva9FR6yvHCt7HCQji3OmKSwWn49coBeEDssba&#10;MSm4kYflYvAyx0y7K++pO4RSRAj7DBWYEJpMSp8bsujHriGOXuFaiyHKtpS6xWuE21p+JMlUWqw4&#10;LhhsaG0o/z1crIK3/U9VFsVle/OT+y5NNruzyTulhq/9agYiUB+e4Uf7WyuYpJ/wfyYeAbn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6rJJHGAAAA3AAAAA8AAAAAAAAA&#10;AAAAAAAAoQIAAGRycy9kb3ducmV2LnhtbFBLBQYAAAAABAAEAPkAAACUAwAAAAA=&#10;">
                    <v:stroke endarrow="open"/>
                  </v:shape>
                  <v:shape id="Straight Arrow Connector 390" o:spid="_x0000_s1135" type="#_x0000_t32" style="position:absolute;left:50581;top:10069;width:290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gb0cIAAADcAAAADwAAAGRycy9kb3ducmV2LnhtbERPy4rCMBTdC/MP4Q64EU0dQZxqlEEQ&#10;BhHEx2Z2l+a2KdPc1CbW6tebheDycN6LVWcr0VLjS8cKxqMEBHHmdMmFgvNpM5yB8AFZY+WYFNzJ&#10;w2r50Vtgqt2ND9QeQyFiCPsUFZgQ6lRKnxmy6EeuJo5c7hqLIcKmkLrBWwy3lfxKkqm0WHJsMFjT&#10;2lD2f7xaBYPDX1nk+XV395PHfpZs9xeTtUr1P7ufOYhAXXiLX+5frWDyHefHM/EIyO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kgb0cIAAADcAAAADwAAAAAAAAAAAAAA&#10;AAChAgAAZHJzL2Rvd25yZXYueG1sUEsFBgAAAAAEAAQA+QAAAJADAAAAAA==&#10;">
                    <v:stroke endarrow="open"/>
                  </v:shape>
                </v:group>
              </v:group>
            </w:pict>
          </mc:Fallback>
        </mc:AlternateContent>
      </w:r>
    </w:p>
    <w:p w:rsidR="00FE075F" w:rsidRPr="00652615" w:rsidRDefault="00FE075F" w:rsidP="00FE075F">
      <w:pPr>
        <w:widowControl w:val="0"/>
        <w:spacing w:after="0" w:line="288" w:lineRule="auto"/>
        <w:rPr>
          <w:b/>
          <w:iCs/>
          <w:color w:val="FF0000"/>
          <w:sz w:val="26"/>
          <w:szCs w:val="26"/>
          <w:lang w:val="pt-BR"/>
        </w:rPr>
      </w:pPr>
    </w:p>
    <w:p w:rsidR="00FE075F" w:rsidRPr="00652615" w:rsidRDefault="00FE075F" w:rsidP="00FE075F">
      <w:pPr>
        <w:widowControl w:val="0"/>
        <w:spacing w:after="0" w:line="288" w:lineRule="auto"/>
        <w:rPr>
          <w:b/>
          <w:iCs/>
          <w:color w:val="FF0000"/>
          <w:sz w:val="26"/>
          <w:szCs w:val="26"/>
          <w:lang w:val="pt-BR"/>
        </w:rPr>
      </w:pPr>
    </w:p>
    <w:p w:rsidR="00FE075F" w:rsidRPr="00652615" w:rsidRDefault="00FE075F" w:rsidP="00FE075F">
      <w:pPr>
        <w:widowControl w:val="0"/>
        <w:spacing w:after="0" w:line="288" w:lineRule="auto"/>
        <w:rPr>
          <w:b/>
          <w:iCs/>
          <w:color w:val="FF0000"/>
          <w:sz w:val="26"/>
          <w:szCs w:val="26"/>
          <w:lang w:val="pt-BR"/>
        </w:rPr>
      </w:pPr>
    </w:p>
    <w:p w:rsidR="00FE075F" w:rsidRPr="00652615" w:rsidRDefault="00FE075F" w:rsidP="00FE075F">
      <w:pPr>
        <w:widowControl w:val="0"/>
        <w:spacing w:after="0" w:line="288" w:lineRule="auto"/>
        <w:rPr>
          <w:b/>
          <w:iCs/>
          <w:color w:val="FF0000"/>
          <w:sz w:val="26"/>
          <w:szCs w:val="26"/>
          <w:lang w:val="pt-BR"/>
        </w:rPr>
      </w:pPr>
    </w:p>
    <w:p w:rsidR="00FE075F" w:rsidRPr="00652615" w:rsidRDefault="00FE075F" w:rsidP="00FE075F">
      <w:pPr>
        <w:widowControl w:val="0"/>
        <w:spacing w:after="0" w:line="288" w:lineRule="auto"/>
        <w:rPr>
          <w:b/>
          <w:iCs/>
          <w:color w:val="FF0000"/>
          <w:sz w:val="26"/>
          <w:szCs w:val="26"/>
          <w:lang w:val="pt-BR"/>
        </w:rPr>
      </w:pPr>
    </w:p>
    <w:p w:rsidR="00FE075F" w:rsidRPr="00652615" w:rsidRDefault="00FE075F" w:rsidP="00FE075F">
      <w:pPr>
        <w:widowControl w:val="0"/>
        <w:spacing w:after="0" w:line="288" w:lineRule="auto"/>
        <w:rPr>
          <w:b/>
          <w:iCs/>
          <w:color w:val="FF0000"/>
          <w:sz w:val="26"/>
          <w:szCs w:val="26"/>
          <w:lang w:val="pt-BR"/>
        </w:rPr>
      </w:pPr>
    </w:p>
    <w:p w:rsidR="00FE075F" w:rsidRPr="00652615" w:rsidRDefault="00FE075F" w:rsidP="005505FD">
      <w:pPr>
        <w:pStyle w:val="QTKDHinh"/>
        <w:rPr>
          <w:lang w:val="pt-BR"/>
        </w:rPr>
      </w:pPr>
      <w:bookmarkStart w:id="38" w:name="_Toc504987653"/>
      <w:bookmarkStart w:id="39" w:name="_Toc489964613"/>
      <w:bookmarkStart w:id="40" w:name="_Toc527840465"/>
      <w:r>
        <w:rPr>
          <w:lang w:val="vi-VN"/>
        </w:rPr>
        <w:t xml:space="preserve">Hình </w:t>
      </w:r>
      <w:r w:rsidRPr="00652615">
        <w:rPr>
          <w:lang w:val="pt-BR"/>
        </w:rPr>
        <w:t>2</w:t>
      </w:r>
      <w:r>
        <w:rPr>
          <w:lang w:val="vi-VN"/>
        </w:rPr>
        <w:t>.2 Sơ đồ dây chuyền công nghệ khai thác than hầm lò</w:t>
      </w:r>
      <w:bookmarkEnd w:id="38"/>
      <w:bookmarkEnd w:id="39"/>
      <w:bookmarkEnd w:id="40"/>
    </w:p>
    <w:p w:rsidR="00FE075F" w:rsidRPr="00652615" w:rsidRDefault="00FE075F" w:rsidP="005F6D0D">
      <w:pPr>
        <w:pStyle w:val="nd"/>
        <w:rPr>
          <w:b/>
        </w:rPr>
      </w:pPr>
      <w:r>
        <w:t xml:space="preserve">Với các công nghệ khai thác </w:t>
      </w:r>
      <w:r w:rsidRPr="00652615">
        <w:t xml:space="preserve">khác nhau đòi hỏi việc tổ chức theo dõi và quản lý các chi phí theo từng công đoạn khác nhau. </w:t>
      </w:r>
      <w:r>
        <w:t>Mỗi công trường, phân xưởng có thể gồm một hoặc một số công đoạn sản xuất, các chi phí sản xuất chính sẽ phát sinh trực tiếp tại các công trường, phân xưởng</w:t>
      </w:r>
      <w:r w:rsidRPr="00652615">
        <w:t xml:space="preserve">. </w:t>
      </w:r>
      <w:r>
        <w:t xml:space="preserve">Thông tin về chi phí phát sinh là những thông tin sẽ được cập nhật tại các công trường, phân xưởng sau đó chuyển đến các bộ phận liên quan khác trong doanh nghiệp. Với đặc thù này việc xây dựng hệ thống thông tin phục vụ quản trị trong doanh nghiệp nói chung và phục vụ </w:t>
      </w:r>
      <w:r w:rsidRPr="00652615">
        <w:t>khoán</w:t>
      </w:r>
      <w:r>
        <w:t xml:space="preserve"> chi phí nói riêng cần phải </w:t>
      </w:r>
      <w:r>
        <w:lastRenderedPageBreak/>
        <w:t>xem xét để có thể xây dựng được một hệ thống thông tin xuyên suốt và có sự liên kết chặt chẽ với các trung tâm phát sinh.</w:t>
      </w:r>
      <w:r w:rsidRPr="00652615">
        <w:t xml:space="preserve"> </w:t>
      </w:r>
    </w:p>
    <w:p w:rsidR="00FE075F" w:rsidRDefault="00FE075F" w:rsidP="005F6D0D">
      <w:pPr>
        <w:pStyle w:val="nd"/>
        <w:rPr>
          <w:b/>
        </w:rPr>
      </w:pPr>
      <w:r>
        <w:t xml:space="preserve">Trước đây với công nghệ khai thác lộ thiên, Công ty cũng đã xây dựng hệ thống thông tin phục vụ cho khoán chi phí, tuy nhiên hệ thống thông tin này chưa thật sự đáp ứng được các yêu cầu của khoán chi phí. Thêm vào đó với việc chuyển từ công nghệ khai thác lộ thiên sang công nghệ khai thác hầm lò đòi hỏi phải thiết lập lại hệ thống thông tin theo các công đoạn của công nghệ khai thác hầm lò. </w:t>
      </w:r>
    </w:p>
    <w:p w:rsidR="00FE075F" w:rsidRPr="005505FD" w:rsidRDefault="005505FD" w:rsidP="005505FD">
      <w:pPr>
        <w:pStyle w:val="Muc11"/>
        <w:rPr>
          <w:lang w:val="pt-BR"/>
        </w:rPr>
      </w:pPr>
      <w:bookmarkStart w:id="41" w:name="_Toc527840416"/>
      <w:r w:rsidRPr="005505FD">
        <w:rPr>
          <w:lang w:val="pt-BR"/>
        </w:rPr>
        <w:t xml:space="preserve">2.2. </w:t>
      </w:r>
      <w:r w:rsidR="00FE075F" w:rsidRPr="005505FD">
        <w:rPr>
          <w:lang w:val="pt-BR"/>
        </w:rPr>
        <w:t>Thực trạng hệ thống thông tin hiện thời phục vụ khoán chi phí</w:t>
      </w:r>
      <w:bookmarkEnd w:id="41"/>
    </w:p>
    <w:p w:rsidR="00FE075F" w:rsidRDefault="00FE075F" w:rsidP="005F6D0D">
      <w:pPr>
        <w:pStyle w:val="nd"/>
        <w:rPr>
          <w:b/>
        </w:rPr>
      </w:pPr>
      <w:r>
        <w:t xml:space="preserve">Hệ thống thông tin phục vụ khoán chi phí trong Công ty cổ phần than Núi Béo </w:t>
      </w:r>
      <w:r w:rsidR="00F6252F">
        <w:t xml:space="preserve">được mô tả theo các thành phần của chu trình xử lý thông tin, </w:t>
      </w:r>
      <w:r>
        <w:t>bao gồm: cơ sở dữ liệu đầu vào; quy trình xử lý dữ liệu; thông tin đầu ra (các báo cáo chi phí khoán).</w:t>
      </w:r>
    </w:p>
    <w:p w:rsidR="00FE075F" w:rsidRPr="00E30161" w:rsidRDefault="00E30161" w:rsidP="00B54A18">
      <w:pPr>
        <w:pStyle w:val="muc111"/>
        <w:rPr>
          <w:b w:val="0"/>
        </w:rPr>
      </w:pPr>
      <w:r w:rsidRPr="00E30161">
        <w:rPr>
          <w:b w:val="0"/>
        </w:rPr>
        <w:t xml:space="preserve">* </w:t>
      </w:r>
      <w:r w:rsidR="00FE075F" w:rsidRPr="00E30161">
        <w:rPr>
          <w:b w:val="0"/>
        </w:rPr>
        <w:t xml:space="preserve">Cơ sở dữ liệu đầu vào của hệ thống thông tin phục vụ khoán chi phí gồm: </w:t>
      </w:r>
    </w:p>
    <w:p w:rsidR="00FE075F" w:rsidRDefault="00FE075F" w:rsidP="00E30161">
      <w:pPr>
        <w:pStyle w:val="nd"/>
      </w:pPr>
      <w:r>
        <w:t xml:space="preserve">Văn bản quy định về định mức chi phí của Tập </w:t>
      </w:r>
      <w:r>
        <w:rPr>
          <w:lang w:val="vi-VN"/>
        </w:rPr>
        <w:t>đ</w:t>
      </w:r>
      <w:r>
        <w:t>oàn:</w:t>
      </w:r>
    </w:p>
    <w:p w:rsidR="00FE075F" w:rsidRDefault="00FE075F" w:rsidP="00E30161">
      <w:pPr>
        <w:pStyle w:val="QTKDndn"/>
      </w:pPr>
      <w:r>
        <w:t>Đơn giá tổng hợp các công đoạn sản xuất than của Tập đoàn ban hành theo quyết định số 2634/QĐ-VINACOMIN ngày 20/12/2012</w:t>
      </w:r>
    </w:p>
    <w:p w:rsidR="00FE075F" w:rsidRDefault="00FE075F" w:rsidP="00E30161">
      <w:pPr>
        <w:pStyle w:val="QTKDndn"/>
      </w:pPr>
      <w:r>
        <w:t>Định mức năng suất lao động một số thiết bị chủ yếu khai thác than lộ thiên, hầm lò theo quyết định 2034/QĐ-HĐQT ngày 9/11/2004</w:t>
      </w:r>
    </w:p>
    <w:p w:rsidR="00FE075F" w:rsidRDefault="00FE075F" w:rsidP="00E30161">
      <w:pPr>
        <w:pStyle w:val="QTKDndn"/>
      </w:pPr>
      <w:r>
        <w:t xml:space="preserve">Tiền lương, hệ số cấp bậc, phụ cấp và ngày công làm việc trong tháng ứng với từng loại lao động (quy định mức lương giao khoán cho các ngành nghề chủ yếu) theo quyết định 1801/QĐ-NXT ngày 29/8/2005) </w:t>
      </w:r>
    </w:p>
    <w:p w:rsidR="00FE075F" w:rsidRDefault="00FE075F" w:rsidP="00E30161">
      <w:pPr>
        <w:pStyle w:val="QTKDndn"/>
      </w:pPr>
      <w:r>
        <w:t xml:space="preserve">Định mức vật tư chủ yếu khai thác than lộ thiên, hầm lò và sàng tuyển theo quyết định 1165/QĐ-HĐQT ngày 14/7/2003) </w:t>
      </w:r>
    </w:p>
    <w:p w:rsidR="00FE075F" w:rsidRDefault="00FE075F" w:rsidP="00E30161">
      <w:pPr>
        <w:pStyle w:val="QTKDndn"/>
        <w:rPr>
          <w:szCs w:val="26"/>
        </w:rPr>
      </w:pPr>
      <w:r>
        <w:rPr>
          <w:szCs w:val="26"/>
        </w:rPr>
        <w:t>Kế hoạch sản xuất kinh doanh Tập đoàn giao</w:t>
      </w:r>
    </w:p>
    <w:p w:rsidR="00FE075F" w:rsidRDefault="00FE075F" w:rsidP="00E30161">
      <w:pPr>
        <w:pStyle w:val="QTKDndn"/>
        <w:rPr>
          <w:szCs w:val="26"/>
        </w:rPr>
      </w:pPr>
      <w:r w:rsidRPr="005C5FED">
        <w:rPr>
          <w:szCs w:val="26"/>
        </w:rPr>
        <w:t>Các</w:t>
      </w:r>
      <w:r>
        <w:rPr>
          <w:szCs w:val="26"/>
        </w:rPr>
        <w:t xml:space="preserve"> chứng từ</w:t>
      </w:r>
      <w:r w:rsidRPr="005C5FED">
        <w:rPr>
          <w:szCs w:val="26"/>
        </w:rPr>
        <w:t xml:space="preserve"> thống kê,</w:t>
      </w:r>
      <w:r>
        <w:rPr>
          <w:szCs w:val="26"/>
        </w:rPr>
        <w:t xml:space="preserve"> tập hợp chi phí</w:t>
      </w:r>
      <w:r w:rsidRPr="005C5FED">
        <w:rPr>
          <w:szCs w:val="26"/>
        </w:rPr>
        <w:t xml:space="preserve"> thực tế phát sinh </w:t>
      </w:r>
    </w:p>
    <w:p w:rsidR="00FE075F" w:rsidRPr="005C5FED" w:rsidRDefault="00B54A18" w:rsidP="00B54A18">
      <w:pPr>
        <w:pStyle w:val="muc111"/>
      </w:pPr>
      <w:r>
        <w:t xml:space="preserve">* </w:t>
      </w:r>
      <w:r w:rsidR="00FE075F" w:rsidRPr="005C5FED">
        <w:t>Quy trình xử lý dữ liệu của hệ thống thông tin phục vụ khoán chi phí:</w:t>
      </w:r>
    </w:p>
    <w:p w:rsidR="00FE075F" w:rsidRDefault="00FE075F" w:rsidP="00E30161">
      <w:pPr>
        <w:pStyle w:val="QTKDndn"/>
      </w:pPr>
      <w:r>
        <w:t>Phương pháp xây dựng định mức chi phí và xác định chi phí khoán</w:t>
      </w:r>
    </w:p>
    <w:p w:rsidR="00FE075F" w:rsidRDefault="00FE075F" w:rsidP="00E30161">
      <w:pPr>
        <w:pStyle w:val="QTKDndn"/>
      </w:pPr>
      <w:r>
        <w:t>Phương pháp tập hợp và phân bổ chi phí thực tế phát sinh</w:t>
      </w:r>
    </w:p>
    <w:p w:rsidR="00FE075F" w:rsidRDefault="00FE075F" w:rsidP="00E30161">
      <w:pPr>
        <w:pStyle w:val="QTKDndn"/>
      </w:pPr>
      <w:r>
        <w:t>Công cụ, phương tiện xử lý dữ liệu (máy tính, phần mềm…)</w:t>
      </w:r>
    </w:p>
    <w:p w:rsidR="00FE075F" w:rsidRPr="005C5FED" w:rsidRDefault="00B54A18" w:rsidP="00B54A18">
      <w:pPr>
        <w:pStyle w:val="muc111"/>
      </w:pPr>
      <w:r>
        <w:t xml:space="preserve">* </w:t>
      </w:r>
      <w:r w:rsidR="00FE075F" w:rsidRPr="005C5FED">
        <w:t>Thông tin đầu ra (các báo cáo chi phí khoán)</w:t>
      </w:r>
    </w:p>
    <w:p w:rsidR="00FE075F" w:rsidRDefault="00FE075F" w:rsidP="00E30161">
      <w:pPr>
        <w:pStyle w:val="QTKDndn"/>
      </w:pPr>
      <w:r>
        <w:t>Các báo cáo tổng hợp chỉ tiêu giao khoán</w:t>
      </w:r>
    </w:p>
    <w:p w:rsidR="00FE075F" w:rsidRDefault="00FE075F" w:rsidP="00E30161">
      <w:pPr>
        <w:pStyle w:val="QTKDndn"/>
      </w:pPr>
      <w:r>
        <w:t>Các báo cáo tổng hợp chi phí thực tế phát sinh</w:t>
      </w:r>
    </w:p>
    <w:p w:rsidR="00FE075F" w:rsidRDefault="00FE075F" w:rsidP="00E30161">
      <w:pPr>
        <w:pStyle w:val="QTKDndn"/>
      </w:pPr>
      <w:r>
        <w:lastRenderedPageBreak/>
        <w:t>Các báo cáo quyết toán chi phí khoán</w:t>
      </w:r>
    </w:p>
    <w:p w:rsidR="00FE075F" w:rsidRDefault="00FE075F" w:rsidP="00B54A18">
      <w:pPr>
        <w:pStyle w:val="nd"/>
        <w:rPr>
          <w:b/>
        </w:rPr>
      </w:pPr>
      <w:r>
        <w:t xml:space="preserve">Trên cơ sở chi phí định mức của Tập đoàn quy định, kế hoạch sản xuất kinh doanh Tập đoàn giao, điều kiện thực tế của doanh nghiệp cũng như các yêu cầu của nhà quản trị trong doanh nghiệp các bộ phận có liên quan sẽ tiến hành xây dựng định mức chi phí cho từng yếu tố chi phí với từng đối tượng phát sinh chi phí (từng phân xưởng, từng thiết bị, …) và tiến hành xác định chi phí giao khoán cho các đơn vị. Hệ thống thông tin phục vụ công tác khoán chi phí tại Công ty hiện nay đang hoạt động chủ yếu theo công nghệ khai thác lộ thiên do đó khi chuyển sang khai thác với công nghệ khai thác hầm lò sẽ gặp phải khó khăn hạn chế nhất định cần phải khắc phục. </w:t>
      </w:r>
    </w:p>
    <w:p w:rsidR="00FE075F" w:rsidRDefault="00B54A18" w:rsidP="00B54A18">
      <w:pPr>
        <w:pStyle w:val="muc111"/>
      </w:pPr>
      <w:r>
        <w:t xml:space="preserve">2.2.1. </w:t>
      </w:r>
      <w:r w:rsidR="00F6252F">
        <w:t>Thực trạng tổ chức c</w:t>
      </w:r>
      <w:r w:rsidR="00FE075F">
        <w:t>ơ sở dữ liệu đầu vào của hệ thống thông tin phục vụ khoán chi phí</w:t>
      </w:r>
    </w:p>
    <w:p w:rsidR="00FE075F" w:rsidRDefault="00FE075F" w:rsidP="00B54A18">
      <w:pPr>
        <w:pStyle w:val="nd"/>
        <w:rPr>
          <w:b/>
        </w:rPr>
      </w:pPr>
      <w:r w:rsidRPr="00652615">
        <w:t>Dữ liệu đầu vào của hệ thống thông tin phục vụ khoán chi phí trong Công ty than Núi Béo là các thông tin về chi phí thực tế phát sinh tại các công trường, phân xưởng và các chỉ tiêu định mức chi phí được quy định bởi Tập đoàn cũng như c</w:t>
      </w:r>
      <w:r>
        <w:t>ác chỉ tiêu chi phí giao khoán do bộ phận khoán quản trị chi phí và kế hoạch giá thành lập cho mỗi kỳ</w:t>
      </w:r>
      <w:r w:rsidR="00E30161">
        <w:t xml:space="preserve"> như mô tả trong hình 2.1</w:t>
      </w:r>
      <w:r>
        <w:t xml:space="preserve">. </w:t>
      </w:r>
    </w:p>
    <w:p w:rsidR="00FE075F" w:rsidRDefault="00E30161" w:rsidP="00B54A18">
      <w:pPr>
        <w:pStyle w:val="nd"/>
        <w:rPr>
          <w:b/>
        </w:rPr>
      </w:pPr>
      <w:r w:rsidRPr="00C9533B">
        <w:rPr>
          <w:noProof/>
          <w:lang w:val="en-US" w:eastAsia="en-US"/>
        </w:rPr>
        <mc:AlternateContent>
          <mc:Choice Requires="wpg">
            <w:drawing>
              <wp:anchor distT="0" distB="0" distL="114300" distR="114300" simplePos="0" relativeHeight="251670528" behindDoc="0" locked="0" layoutInCell="1" allowOverlap="1" wp14:anchorId="4C80D8E4" wp14:editId="060D8630">
                <wp:simplePos x="0" y="0"/>
                <wp:positionH relativeFrom="column">
                  <wp:posOffset>133350</wp:posOffset>
                </wp:positionH>
                <wp:positionV relativeFrom="paragraph">
                  <wp:posOffset>249555</wp:posOffset>
                </wp:positionV>
                <wp:extent cx="5546725" cy="2044065"/>
                <wp:effectExtent l="0" t="0" r="0" b="0"/>
                <wp:wrapSquare wrapText="bothSides"/>
                <wp:docPr id="283" name="Group 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6725" cy="2044065"/>
                          <a:chOff x="2324" y="1542"/>
                          <a:chExt cx="8735" cy="3219"/>
                        </a:xfrm>
                      </wpg:grpSpPr>
                      <wps:wsp>
                        <wps:cNvPr id="284" name="Flowchart: Process 246"/>
                        <wps:cNvSpPr>
                          <a:spLocks noChangeArrowheads="1"/>
                        </wps:cNvSpPr>
                        <wps:spPr bwMode="auto">
                          <a:xfrm>
                            <a:off x="2324" y="4134"/>
                            <a:ext cx="8735" cy="627"/>
                          </a:xfrm>
                          <a:prstGeom prst="flowChartProcess">
                            <a:avLst/>
                          </a:prstGeom>
                          <a:solidFill>
                            <a:srgbClr val="FFFFFF"/>
                          </a:solidFill>
                          <a:ln>
                            <a:noFill/>
                          </a:ln>
                          <a:extLst>
                            <a:ext uri="{91240B29-F687-4F45-9708-019B960494DF}">
                              <a14:hiddenLine xmlns:a14="http://schemas.microsoft.com/office/drawing/2010/main" w="19050" algn="ctr">
                                <a:solidFill>
                                  <a:srgbClr val="F79646"/>
                                </a:solidFill>
                                <a:miter lim="800000"/>
                                <a:headEnd/>
                                <a:tailEnd/>
                              </a14:hiddenLine>
                            </a:ext>
                          </a:extLst>
                        </wps:spPr>
                        <wps:txbx>
                          <w:txbxContent>
                            <w:p w:rsidR="00DC27F6" w:rsidRPr="004056AE" w:rsidRDefault="00DC27F6" w:rsidP="00B54A18">
                              <w:pPr>
                                <w:pStyle w:val="QTKDHinh"/>
                              </w:pPr>
                              <w:bookmarkStart w:id="42" w:name="_Toc489964621"/>
                              <w:bookmarkStart w:id="43" w:name="_Toc504987631"/>
                              <w:bookmarkStart w:id="44" w:name="_Toc504987660"/>
                              <w:bookmarkStart w:id="45" w:name="_Toc527840466"/>
                              <w:r>
                                <w:t xml:space="preserve">Hình 2.3. </w:t>
                              </w:r>
                              <w:r w:rsidRPr="004056AE">
                                <w:t xml:space="preserve"> Tổ chức ghi nhận và xử lý dữ liệu của </w:t>
                              </w:r>
                              <w:bookmarkEnd w:id="42"/>
                              <w:bookmarkEnd w:id="43"/>
                              <w:bookmarkEnd w:id="44"/>
                              <w:r>
                                <w:t>hệ thống thông tin</w:t>
                              </w:r>
                              <w:bookmarkEnd w:id="45"/>
                              <w:r>
                                <w:t xml:space="preserve"> </w:t>
                              </w:r>
                            </w:p>
                            <w:p w:rsidR="00DC27F6" w:rsidRDefault="00DC27F6" w:rsidP="00E30161">
                              <w:pPr>
                                <w:jc w:val="center"/>
                              </w:pPr>
                            </w:p>
                          </w:txbxContent>
                        </wps:txbx>
                        <wps:bodyPr rot="0" vert="horz" wrap="square" lIns="0" tIns="0" rIns="0" bIns="0" anchor="ctr" anchorCtr="0" upright="1">
                          <a:noAutofit/>
                        </wps:bodyPr>
                      </wps:wsp>
                      <wps:wsp>
                        <wps:cNvPr id="285" name="Text Box 20"/>
                        <wps:cNvSpPr txBox="1">
                          <a:spLocks noChangeArrowheads="1"/>
                        </wps:cNvSpPr>
                        <wps:spPr bwMode="auto">
                          <a:xfrm>
                            <a:off x="2609" y="1542"/>
                            <a:ext cx="7963" cy="728"/>
                          </a:xfrm>
                          <a:prstGeom prst="rect">
                            <a:avLst/>
                          </a:prstGeom>
                          <a:solidFill>
                            <a:srgbClr val="FFFFFF"/>
                          </a:solidFill>
                          <a:ln w="19050">
                            <a:solidFill>
                              <a:srgbClr val="000000"/>
                            </a:solidFill>
                            <a:miter lim="800000"/>
                            <a:headEnd/>
                            <a:tailEnd/>
                          </a:ln>
                        </wps:spPr>
                        <wps:txbx>
                          <w:txbxContent>
                            <w:p w:rsidR="00DC27F6" w:rsidRPr="005A7EB7" w:rsidRDefault="00DC27F6" w:rsidP="00E30161">
                              <w:pPr>
                                <w:spacing w:after="0" w:line="240" w:lineRule="auto"/>
                                <w:jc w:val="center"/>
                              </w:pPr>
                              <w:r w:rsidRPr="005A7EB7">
                                <w:rPr>
                                  <w:rFonts w:ascii="Times New Roman" w:hAnsi="Times New Roman"/>
                                </w:rPr>
                                <w:t>Các nghiệp vụ kinh tế phát sinh, Quy định của TKV, KH SXKD, Điều kiện của DN, Yêu cầu của nhà QT</w:t>
                              </w:r>
                            </w:p>
                            <w:p w:rsidR="00DC27F6" w:rsidRPr="005A7EB7" w:rsidRDefault="00DC27F6" w:rsidP="00E30161">
                              <w:pPr>
                                <w:spacing w:after="0" w:line="240" w:lineRule="auto"/>
                                <w:jc w:val="center"/>
                              </w:pPr>
                            </w:p>
                            <w:p w:rsidR="00DC27F6" w:rsidRDefault="00DC27F6" w:rsidP="00E30161"/>
                          </w:txbxContent>
                        </wps:txbx>
                        <wps:bodyPr rot="0" vert="horz" wrap="square" lIns="91440" tIns="45720" rIns="91440" bIns="45720" anchor="t" anchorCtr="0" upright="1">
                          <a:noAutofit/>
                        </wps:bodyPr>
                      </wps:wsp>
                      <wps:wsp>
                        <wps:cNvPr id="286" name="Text Box 21"/>
                        <wps:cNvSpPr txBox="1">
                          <a:spLocks noChangeArrowheads="1"/>
                        </wps:cNvSpPr>
                        <wps:spPr bwMode="auto">
                          <a:xfrm>
                            <a:off x="2626" y="2626"/>
                            <a:ext cx="2541" cy="1270"/>
                          </a:xfrm>
                          <a:prstGeom prst="rect">
                            <a:avLst/>
                          </a:prstGeom>
                          <a:solidFill>
                            <a:srgbClr val="FFFFFF"/>
                          </a:solidFill>
                          <a:ln w="19050">
                            <a:solidFill>
                              <a:srgbClr val="000000"/>
                            </a:solidFill>
                            <a:miter lim="800000"/>
                            <a:headEnd/>
                            <a:tailEnd/>
                          </a:ln>
                        </wps:spPr>
                        <wps:txbx>
                          <w:txbxContent>
                            <w:p w:rsidR="00DC27F6" w:rsidRPr="005A7EB7" w:rsidRDefault="00DC27F6" w:rsidP="00E30161">
                              <w:pPr>
                                <w:jc w:val="center"/>
                                <w:rPr>
                                  <w:rFonts w:ascii="Times New Roman" w:hAnsi="Times New Roman"/>
                                  <w:sz w:val="20"/>
                                  <w:szCs w:val="20"/>
                                </w:rPr>
                              </w:pPr>
                              <w:r w:rsidRPr="005A7EB7">
                                <w:rPr>
                                  <w:rFonts w:ascii="Times New Roman" w:hAnsi="Times New Roman"/>
                                  <w:sz w:val="20"/>
                                  <w:szCs w:val="20"/>
                                </w:rPr>
                                <w:t>Các bộ phận Kế hoạch, Lao động TL, vật tư, kỹ thuật.. phối hợp xử lý thông tin đầu vào của dự toán</w:t>
                              </w:r>
                            </w:p>
                            <w:p w:rsidR="00DC27F6" w:rsidRDefault="00DC27F6" w:rsidP="00E30161"/>
                          </w:txbxContent>
                        </wps:txbx>
                        <wps:bodyPr rot="0" vert="horz" wrap="square" lIns="91440" tIns="45720" rIns="91440" bIns="45720" anchor="t" anchorCtr="0" upright="1">
                          <a:noAutofit/>
                        </wps:bodyPr>
                      </wps:wsp>
                      <wps:wsp>
                        <wps:cNvPr id="287" name="Text Box 22"/>
                        <wps:cNvSpPr txBox="1">
                          <a:spLocks noChangeArrowheads="1"/>
                        </wps:cNvSpPr>
                        <wps:spPr bwMode="auto">
                          <a:xfrm>
                            <a:off x="5391" y="2626"/>
                            <a:ext cx="2979" cy="1270"/>
                          </a:xfrm>
                          <a:prstGeom prst="rect">
                            <a:avLst/>
                          </a:prstGeom>
                          <a:solidFill>
                            <a:srgbClr val="FFFFFF"/>
                          </a:solidFill>
                          <a:ln w="19050">
                            <a:solidFill>
                              <a:srgbClr val="000000"/>
                            </a:solidFill>
                            <a:miter lim="800000"/>
                            <a:headEnd/>
                            <a:tailEnd/>
                          </a:ln>
                        </wps:spPr>
                        <wps:txbx>
                          <w:txbxContent>
                            <w:p w:rsidR="00DC27F6" w:rsidRPr="005A7EB7" w:rsidRDefault="00DC27F6" w:rsidP="00E30161">
                              <w:pPr>
                                <w:jc w:val="center"/>
                                <w:rPr>
                                  <w:rFonts w:ascii="Times New Roman" w:hAnsi="Times New Roman"/>
                                  <w:sz w:val="20"/>
                                  <w:szCs w:val="20"/>
                                </w:rPr>
                              </w:pPr>
                              <w:r w:rsidRPr="005A7EB7">
                                <w:rPr>
                                  <w:rFonts w:ascii="Times New Roman" w:hAnsi="Times New Roman"/>
                                  <w:sz w:val="20"/>
                                  <w:szCs w:val="20"/>
                                </w:rPr>
                                <w:t xml:space="preserve">Công trường, phân xưởng, phòng ban trong doanh nghiệp ghi nhận chi tiết  phát sinh thực tế cho từng đối tượng </w:t>
                              </w:r>
                            </w:p>
                            <w:p w:rsidR="00DC27F6" w:rsidRDefault="00DC27F6" w:rsidP="00E30161"/>
                          </w:txbxContent>
                        </wps:txbx>
                        <wps:bodyPr rot="0" vert="horz" wrap="square" lIns="91440" tIns="45720" rIns="91440" bIns="45720" anchor="t" anchorCtr="0" upright="1">
                          <a:noAutofit/>
                        </wps:bodyPr>
                      </wps:wsp>
                      <wps:wsp>
                        <wps:cNvPr id="288" name="Text Box 23"/>
                        <wps:cNvSpPr txBox="1">
                          <a:spLocks noChangeArrowheads="1"/>
                        </wps:cNvSpPr>
                        <wps:spPr bwMode="auto">
                          <a:xfrm>
                            <a:off x="8624" y="2626"/>
                            <a:ext cx="1931" cy="1270"/>
                          </a:xfrm>
                          <a:prstGeom prst="rect">
                            <a:avLst/>
                          </a:prstGeom>
                          <a:solidFill>
                            <a:srgbClr val="FFFFFF"/>
                          </a:solidFill>
                          <a:ln w="19050">
                            <a:solidFill>
                              <a:srgbClr val="000000"/>
                            </a:solidFill>
                            <a:miter lim="800000"/>
                            <a:headEnd/>
                            <a:tailEnd/>
                          </a:ln>
                        </wps:spPr>
                        <wps:txbx>
                          <w:txbxContent>
                            <w:p w:rsidR="00DC27F6" w:rsidRPr="005A7EB7" w:rsidRDefault="00DC27F6" w:rsidP="00E30161">
                              <w:pPr>
                                <w:jc w:val="center"/>
                                <w:rPr>
                                  <w:rFonts w:ascii="Times New Roman" w:hAnsi="Times New Roman"/>
                                  <w:sz w:val="20"/>
                                  <w:szCs w:val="20"/>
                                </w:rPr>
                              </w:pPr>
                              <w:r w:rsidRPr="005A7EB7">
                                <w:rPr>
                                  <w:rFonts w:ascii="Times New Roman" w:hAnsi="Times New Roman"/>
                                  <w:sz w:val="20"/>
                                  <w:szCs w:val="20"/>
                                </w:rPr>
                                <w:t xml:space="preserve">Kế toán tổng hợp chứng từ phát sinh, ghi nhận, xử lý theo yêu cầu </w:t>
                              </w:r>
                              <w:r>
                                <w:rPr>
                                  <w:rFonts w:ascii="Times New Roman" w:hAnsi="Times New Roman"/>
                                  <w:sz w:val="20"/>
                                  <w:szCs w:val="20"/>
                                </w:rPr>
                                <w:t xml:space="preserve"> </w:t>
                              </w:r>
                            </w:p>
                            <w:p w:rsidR="00DC27F6" w:rsidRDefault="00DC27F6" w:rsidP="00E30161"/>
                          </w:txbxContent>
                        </wps:txbx>
                        <wps:bodyPr rot="0" vert="horz" wrap="square" lIns="91440" tIns="45720" rIns="91440" bIns="45720" anchor="t" anchorCtr="0" upright="1">
                          <a:noAutofit/>
                        </wps:bodyPr>
                      </wps:wsp>
                      <wps:wsp>
                        <wps:cNvPr id="289" name="AutoShape 24"/>
                        <wps:cNvCnPr>
                          <a:cxnSpLocks noChangeShapeType="1"/>
                        </wps:cNvCnPr>
                        <wps:spPr bwMode="auto">
                          <a:xfrm>
                            <a:off x="3930" y="2270"/>
                            <a:ext cx="0" cy="35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0" name="AutoShape 25"/>
                        <wps:cNvCnPr>
                          <a:cxnSpLocks noChangeShapeType="1"/>
                        </wps:cNvCnPr>
                        <wps:spPr bwMode="auto">
                          <a:xfrm>
                            <a:off x="9538" y="2295"/>
                            <a:ext cx="0" cy="35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1" name="AutoShape 26"/>
                        <wps:cNvCnPr>
                          <a:cxnSpLocks noChangeShapeType="1"/>
                        </wps:cNvCnPr>
                        <wps:spPr bwMode="auto">
                          <a:xfrm>
                            <a:off x="6861" y="2295"/>
                            <a:ext cx="0" cy="35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3" o:spid="_x0000_s1136" style="position:absolute;left:0;text-align:left;margin-left:10.5pt;margin-top:19.65pt;width:436.75pt;height:160.95pt;z-index:251670528;mso-position-horizontal-relative:text;mso-position-vertical-relative:text" coordorigin="2324,1542" coordsize="8735,3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">
                <v:shapetype id="_x0000_t109" coordsize="21600,21600" o:spt="109" path="m,l,21600r21600,l21600,xe">
                  <v:stroke joinstyle="miter"/>
                  <v:path gradientshapeok="t" o:connecttype="rect"/>
                </v:shapetype>
                <v:shape id="Flowchart: Process 246" o:spid="_x0000_s1137" type="#_x0000_t109" style="position:absolute;left:2324;top:4134;width:8735;height:6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dIT8MA&#10;AADcAAAADwAAAGRycy9kb3ducmV2LnhtbESPQYvCMBSE74L/ITzBi6ypskitRhEXwdWTunh+NM+2&#10;2LzUJKvdf78RBI/DzHzDzJetqcWdnK8sKxgNExDEudUVFwp+TpuPFIQPyBpry6TgjzwsF93OHDNt&#10;H3yg+zEUIkLYZ6igDKHJpPR5SQb90DbE0btYZzBE6QqpHT4i3NRynCQTabDiuFBiQ+uS8uvx1yg4&#10;T/fn0/dUfu1uriXX8GB02AyU6vfa1QxEoDa8w6/2VisYp5/wPBOP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sdIT8MAAADcAAAADwAAAAAAAAAAAAAAAACYAgAAZHJzL2Rv&#10;d25yZXYueG1sUEsFBgAAAAAEAAQA9QAAAIgDAAAAAA==&#10;" stroked="f" strokecolor="#f79646" strokeweight="1.5pt">
                  <v:textbox inset="0,0,0,0">
                    <w:txbxContent>
                      <w:p w:rsidR="00BC4DD8" w:rsidRPr="004056AE" w:rsidRDefault="00BC4DD8" w:rsidP="00B54A18">
                        <w:pPr>
                          <w:pStyle w:val="QTKDHinh"/>
                        </w:pPr>
                        <w:bookmarkStart w:id="47" w:name="_Toc489964621"/>
                        <w:bookmarkStart w:id="48" w:name="_Toc504987631"/>
                        <w:bookmarkStart w:id="49" w:name="_Toc504987660"/>
                        <w:bookmarkStart w:id="50" w:name="_Toc527840466"/>
                        <w:r>
                          <w:t xml:space="preserve">Hình 2.3. </w:t>
                        </w:r>
                        <w:r w:rsidRPr="004056AE">
                          <w:t xml:space="preserve"> Tổ chức ghi nhận và xử lý dữ liệu của </w:t>
                        </w:r>
                        <w:bookmarkEnd w:id="47"/>
                        <w:bookmarkEnd w:id="48"/>
                        <w:bookmarkEnd w:id="49"/>
                        <w:r>
                          <w:t>hệ thống thông tin</w:t>
                        </w:r>
                        <w:bookmarkEnd w:id="50"/>
                        <w:r>
                          <w:t xml:space="preserve"> </w:t>
                        </w:r>
                      </w:p>
                      <w:p w:rsidR="00BC4DD8" w:rsidRDefault="00BC4DD8" w:rsidP="00E30161">
                        <w:pPr>
                          <w:jc w:val="center"/>
                        </w:pPr>
                      </w:p>
                    </w:txbxContent>
                  </v:textbox>
                </v:shape>
                <v:shape id="Text Box 20" o:spid="_x0000_s1138" type="#_x0000_t202" style="position:absolute;left:2609;top:1542;width:7963;height:7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GMMsQA&#10;AADcAAAADwAAAGRycy9kb3ducmV2LnhtbESPwWrDMBBE74X8g9hAb7WckBTjWgklUNNjYrfkurG2&#10;lqm1MpbqOH8fFQo9DjPzhin2s+3FRKPvHCtYJSkI4sbpjlsFH/XbUwbCB2SNvWNScCMP+93iocBc&#10;uyufaKpCKyKEfY4KTAhDLqVvDFn0iRuIo/flRoshyrGVesRrhNtertP0WVrsOC4YHOhgqPmufqyC&#10;rT8fN9Pt0pk2+yxlOdvTpi6VelzOry8gAs3hP/zXftcK1tkWfs/EIyB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5hjDLEAAAA3AAAAA8AAAAAAAAAAAAAAAAAmAIAAGRycy9k&#10;b3ducmV2LnhtbFBLBQYAAAAABAAEAPUAAACJAwAAAAA=&#10;" strokeweight="1.5pt">
                  <v:textbox>
                    <w:txbxContent>
                      <w:p w:rsidR="00BC4DD8" w:rsidRPr="005A7EB7" w:rsidRDefault="00BC4DD8" w:rsidP="00E30161">
                        <w:pPr>
                          <w:spacing w:after="0" w:line="240" w:lineRule="auto"/>
                          <w:jc w:val="center"/>
                        </w:pPr>
                        <w:r w:rsidRPr="005A7EB7">
                          <w:rPr>
                            <w:rFonts w:ascii="Times New Roman" w:hAnsi="Times New Roman"/>
                          </w:rPr>
                          <w:t>Các nghiệp vụ kinh tế phát sinh, Quy định của TKV, KH SXKD, Điều kiện của DN, Yêu cầu của nhà QT</w:t>
                        </w:r>
                      </w:p>
                      <w:p w:rsidR="00BC4DD8" w:rsidRPr="005A7EB7" w:rsidRDefault="00BC4DD8" w:rsidP="00E30161">
                        <w:pPr>
                          <w:spacing w:after="0" w:line="240" w:lineRule="auto"/>
                          <w:jc w:val="center"/>
                        </w:pPr>
                      </w:p>
                      <w:p w:rsidR="00BC4DD8" w:rsidRDefault="00BC4DD8" w:rsidP="00E30161"/>
                    </w:txbxContent>
                  </v:textbox>
                </v:shape>
                <v:shape id="Text Box 21" o:spid="_x0000_s1139" type="#_x0000_t202" style="position:absolute;left:2626;top:2626;width:2541;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MSRcQA&#10;AADcAAAADwAAAGRycy9kb3ducmV2LnhtbESPwWrDMBBE74X8g9hAb7WckBrjWgklUNNjErfkurG2&#10;lqm1MpbqOH8fFQo9DjPzhil3s+3FRKPvHCtYJSkI4sbpjlsFH/XbUw7CB2SNvWNScCMPu+3iocRC&#10;uysfaTqFVkQI+wIVmBCGQkrfGLLoEzcQR+/LjRZDlGMr9YjXCLe9XKdpJi12HBcMDrQ31HyffqyC&#10;Z38+bKbbpTNt/lnJarbHTV0p9bicX19ABJrDf/iv/a4VrPMMfs/EIy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6zEkXEAAAA3AAAAA8AAAAAAAAAAAAAAAAAmAIAAGRycy9k&#10;b3ducmV2LnhtbFBLBQYAAAAABAAEAPUAAACJAwAAAAA=&#10;" strokeweight="1.5pt">
                  <v:textbox>
                    <w:txbxContent>
                      <w:p w:rsidR="00BC4DD8" w:rsidRPr="005A7EB7" w:rsidRDefault="00BC4DD8" w:rsidP="00E30161">
                        <w:pPr>
                          <w:jc w:val="center"/>
                          <w:rPr>
                            <w:rFonts w:ascii="Times New Roman" w:hAnsi="Times New Roman"/>
                            <w:sz w:val="20"/>
                            <w:szCs w:val="20"/>
                          </w:rPr>
                        </w:pPr>
                        <w:r w:rsidRPr="005A7EB7">
                          <w:rPr>
                            <w:rFonts w:ascii="Times New Roman" w:hAnsi="Times New Roman"/>
                            <w:sz w:val="20"/>
                            <w:szCs w:val="20"/>
                          </w:rPr>
                          <w:t>Các bộ phận Kế hoạch, Lao động TL, vật tư, kỹ thuật.. phối hợp xử lý thông tin đầu vào của dự toán</w:t>
                        </w:r>
                      </w:p>
                      <w:p w:rsidR="00BC4DD8" w:rsidRDefault="00BC4DD8" w:rsidP="00E30161"/>
                    </w:txbxContent>
                  </v:textbox>
                </v:shape>
                <v:shape id="Text Box 22" o:spid="_x0000_s1140" type="#_x0000_t202" style="position:absolute;left:5391;top:2626;width:2979;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33sMA&#10;AADcAAAADwAAAGRycy9kb3ducmV2LnhtbESPS2vDMBCE74H+B7GF3BK5IQ/jRAmlUJNjnuS6sbaW&#10;qbUyluI4/z4qFHIcZuYbZrXpbS06an3lWMHHOAFBXDhdcangdPwepSB8QNZYOyYFD/KwWb8NVphp&#10;d+c9dYdQighhn6ECE0KTSekLQxb92DXE0ftxrcUQZVtK3eI9wm0tJ0kylxYrjgsGG/oyVPweblbB&#10;zF920+5xrUyZnnOZ93Y/PeZKDd/7zyWIQH14hf/bW61gki7g70w8AnL9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33sMAAADcAAAADwAAAAAAAAAAAAAAAACYAgAAZHJzL2Rv&#10;d25yZXYueG1sUEsFBgAAAAAEAAQA9QAAAIgDAAAAAA==&#10;" strokeweight="1.5pt">
                  <v:textbox>
                    <w:txbxContent>
                      <w:p w:rsidR="00BC4DD8" w:rsidRPr="005A7EB7" w:rsidRDefault="00BC4DD8" w:rsidP="00E30161">
                        <w:pPr>
                          <w:jc w:val="center"/>
                          <w:rPr>
                            <w:rFonts w:ascii="Times New Roman" w:hAnsi="Times New Roman"/>
                            <w:sz w:val="20"/>
                            <w:szCs w:val="20"/>
                          </w:rPr>
                        </w:pPr>
                        <w:r w:rsidRPr="005A7EB7">
                          <w:rPr>
                            <w:rFonts w:ascii="Times New Roman" w:hAnsi="Times New Roman"/>
                            <w:sz w:val="20"/>
                            <w:szCs w:val="20"/>
                          </w:rPr>
                          <w:t xml:space="preserve">Công trường, phân xưởng, phòng ban trong doanh nghiệp ghi nhận chi tiết  phát sinh thực tế cho từng đối tượng </w:t>
                        </w:r>
                      </w:p>
                      <w:p w:rsidR="00BC4DD8" w:rsidRDefault="00BC4DD8" w:rsidP="00E30161"/>
                    </w:txbxContent>
                  </v:textbox>
                </v:shape>
                <v:shape id="Text Box 23" o:spid="_x0000_s1141" type="#_x0000_t202" style="position:absolute;left:8624;top:2626;width:1931;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AjrMAA&#10;AADcAAAADwAAAGRycy9kb3ducmV2LnhtbERPy2qEMBTdF/oP4Ra6q7GDLeIYh1IY6XKedHtr7hip&#10;uRGTUefvJ4tCl4fzLjeL7cVEo+8cK3hNUhDEjdMdtwpOx+1LDsIHZI29Y1JwIw+b6vGhxEK7mfc0&#10;HUIrYgj7AhWYEIZCSt8YsugTNxBH7uJGiyHCsZV6xDmG216u0vRdWuw4Nhgc6NNQ83u4WgVv/nuX&#10;TbefzrT5uZb1YvfZsVbq+Wn5WIMItIR/8Z/7SytY5XFtPBOPgKz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GAjrMAAAADcAAAADwAAAAAAAAAAAAAAAACYAgAAZHJzL2Rvd25y&#10;ZXYueG1sUEsFBgAAAAAEAAQA9QAAAIUDAAAAAA==&#10;" strokeweight="1.5pt">
                  <v:textbox>
                    <w:txbxContent>
                      <w:p w:rsidR="00BC4DD8" w:rsidRPr="005A7EB7" w:rsidRDefault="00BC4DD8" w:rsidP="00E30161">
                        <w:pPr>
                          <w:jc w:val="center"/>
                          <w:rPr>
                            <w:rFonts w:ascii="Times New Roman" w:hAnsi="Times New Roman"/>
                            <w:sz w:val="20"/>
                            <w:szCs w:val="20"/>
                          </w:rPr>
                        </w:pPr>
                        <w:r w:rsidRPr="005A7EB7">
                          <w:rPr>
                            <w:rFonts w:ascii="Times New Roman" w:hAnsi="Times New Roman"/>
                            <w:sz w:val="20"/>
                            <w:szCs w:val="20"/>
                          </w:rPr>
                          <w:t xml:space="preserve">Kế toán tổng hợp chứng từ phát sinh, ghi nhận, xử lý theo yêu cầu </w:t>
                        </w:r>
                        <w:r>
                          <w:rPr>
                            <w:rFonts w:ascii="Times New Roman" w:hAnsi="Times New Roman"/>
                            <w:sz w:val="20"/>
                            <w:szCs w:val="20"/>
                          </w:rPr>
                          <w:t xml:space="preserve"> </w:t>
                        </w:r>
                      </w:p>
                      <w:p w:rsidR="00BC4DD8" w:rsidRDefault="00BC4DD8" w:rsidP="00E30161"/>
                    </w:txbxContent>
                  </v:textbox>
                </v:shape>
                <v:shape id="AutoShape 24" o:spid="_x0000_s1142" type="#_x0000_t32" style="position:absolute;left:3930;top:2270;width:0;height:3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eU+sUAAADcAAAADwAAAGRycy9kb3ducmV2LnhtbESPQWuDQBSE74X+h+UVemtWcyiJzSpR&#10;LKTHGA85vrivKnHfirsxtr++Wyj0OMzMN8wuW8wgZppcb1lBvIpAEDdW99wqqE/vLxsQziNrHCyT&#10;gi9ykKWPDztMtL3zkebKtyJA2CWooPN+TKR0TUcG3cqOxMH7tJNBH+TUSj3hPcDNINdR9CoN9hwW&#10;Ohyp6Ki5VjejoKhvc53P1Vge83PcDh/l4fJdK/X8tOzfQHha/H/4r33QCtabLfyeCUdAp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eU+sUAAADcAAAADwAAAAAAAAAA&#10;AAAAAAChAgAAZHJzL2Rvd25yZXYueG1sUEsFBgAAAAAEAAQA+QAAAJMDAAAAAA==&#10;" strokeweight="1.5pt">
                  <v:stroke endarrow="block"/>
                </v:shape>
                <v:shape id="AutoShape 25" o:spid="_x0000_s1143" type="#_x0000_t32" style="position:absolute;left:9538;top:2295;width:0;height:3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SrusIAAADcAAAADwAAAGRycy9kb3ducmV2LnhtbERPu26DMBTdK+UfrBupW2PIELU0Dgoo&#10;kZIxlKHjLb4FFHyNsHk0X18PlToenfc+XUwnJhpca1lBvIlAEFdWt1wrKD/OL68gnEfW2FkmBT/k&#10;ID2snvaYaDvzjabC1yKEsEtQQeN9n0jpqoYMuo3tiQP3bQeDPsChlnrAOYSbTm6jaCcNthwaGuwp&#10;b6i6F6NRkJfjVGZT0Z9u2Wdcd9fT5etRKvW8Xo7vIDwt/l/8575oBdu3MD+cCUdAH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BSrusIAAADcAAAADwAAAAAAAAAAAAAA&#10;AAChAgAAZHJzL2Rvd25yZXYueG1sUEsFBgAAAAAEAAQA+QAAAJADAAAAAA==&#10;" strokeweight="1.5pt">
                  <v:stroke endarrow="block"/>
                </v:shape>
                <v:shape id="AutoShape 26" o:spid="_x0000_s1144" type="#_x0000_t32" style="position:absolute;left:6861;top:2295;width:0;height:3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gOIcUAAADcAAAADwAAAGRycy9kb3ducmV2LnhtbESPQWuDQBSE74X8h+UVcqurHkJrswmN&#10;GEiPsR5yfHVfVeq+FXc1Jr++Wyj0OMzMN8x2v5hezDS6zrKCJIpBENdWd9woqD6OT88gnEfW2Fsm&#10;BTdysN+tHraYaXvlM82lb0SAsMtQQev9kEnp6pYMusgOxMH7sqNBH+TYSD3iNcBNL9M43kiDHYeF&#10;FgfKW6q/y8koyKtprg5zORTnwyVp+vfi9HmvlFo/Lm+vIDwt/j/81z5pBelLAr9nwhGQu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1gOIcUAAADcAAAADwAAAAAAAAAA&#10;AAAAAAChAgAAZHJzL2Rvd25yZXYueG1sUEsFBgAAAAAEAAQA+QAAAJMDAAAAAA==&#10;" strokeweight="1.5pt">
                  <v:stroke endarrow="block"/>
                </v:shape>
                <w10:wrap type="square"/>
              </v:group>
            </w:pict>
          </mc:Fallback>
        </mc:AlternateContent>
      </w:r>
      <w:r w:rsidR="00C11791">
        <w:t>M</w:t>
      </w:r>
      <w:r w:rsidR="00FE075F">
        <w:t>ức chi phí đã được quy định bởi các văn bản của Tập đoàn chi tiết cho từng đơn giá của từng yếu tố chi phí, cho từng công việc cụ thể. Công ty chỉ cần căn cứ vào đơn giá đó để làm cơ sở tính toán định mức cho đơn vị mình. Tuy nhiên trong quá trình xây dựng định mức chi phí và giao khoán chi phí ở đơn vị còn thiếu sự kết hợp chặt chẽ giữa bộ phận xây dựng định mức, khoán chi phí với bộ phận trực tiếp phát sinh chi phí do đó chi phí định mức và chi phí khoán đôi khi không sát thực tế.</w:t>
      </w:r>
      <w:r w:rsidR="00C11791">
        <w:t xml:space="preserve"> Toàn bộ dữ liệu này được tập hợp thành cơ sở dữ liệu định mức. Việc lưu trữ cơ sở dữ liệu này được thực hiện ở 2 hình thức: các trang tính của bảng tính điện tử Microsoft Excel và bản in cứng. Tuy nhiên, về nội dung cũng như cấu trúc của cơ sở dữ liệu này còn nhiều vấn đề bất cập.</w:t>
      </w:r>
    </w:p>
    <w:p w:rsidR="00FE075F" w:rsidRDefault="00C11791" w:rsidP="00B54A18">
      <w:pPr>
        <w:pStyle w:val="nd"/>
        <w:rPr>
          <w:b/>
          <w:lang w:val="de-DE"/>
        </w:rPr>
      </w:pPr>
      <w:r>
        <w:lastRenderedPageBreak/>
        <w:t>Ch</w:t>
      </w:r>
      <w:r w:rsidR="00FE075F">
        <w:t>i phí thực tế phát sinh tại các đơn vị, công trường, phân xưởng</w:t>
      </w:r>
      <w:r>
        <w:t xml:space="preserve"> được</w:t>
      </w:r>
      <w:r w:rsidR="00FE075F">
        <w:t xml:space="preserve"> bộ phận thống kê </w:t>
      </w:r>
      <w:r>
        <w:t xml:space="preserve">thu thập và ghi nhận </w:t>
      </w:r>
      <w:r w:rsidR="00FE075F">
        <w:t xml:space="preserve">hàng ngày </w:t>
      </w:r>
      <w:r>
        <w:t>tương đối</w:t>
      </w:r>
      <w:r w:rsidR="00FE075F">
        <w:t xml:space="preserve"> đầy đủ, chi tiết. </w:t>
      </w:r>
      <w:r w:rsidR="007207BD">
        <w:rPr>
          <w:lang w:val="de-DE"/>
        </w:rPr>
        <w:t>Các chi phí này được tập hợp theo mẫu của các chứng từ được</w:t>
      </w:r>
      <w:r w:rsidR="00FE075F">
        <w:rPr>
          <w:lang w:val="de-DE"/>
        </w:rPr>
        <w:t xml:space="preserve"> quy định</w:t>
      </w:r>
      <w:r w:rsidR="007207BD">
        <w:rPr>
          <w:lang w:val="de-DE"/>
        </w:rPr>
        <w:t>. Ngoài ra,</w:t>
      </w:r>
      <w:r w:rsidR="00FE075F">
        <w:rPr>
          <w:lang w:val="de-DE"/>
        </w:rPr>
        <w:t xml:space="preserve"> </w:t>
      </w:r>
      <w:r w:rsidR="007207BD">
        <w:rPr>
          <w:lang w:val="de-DE"/>
        </w:rPr>
        <w:t xml:space="preserve">các tiêu hao yếu tố đầu vào cũng như sản lượng đầu ra còn được tập hợp trong </w:t>
      </w:r>
      <w:r w:rsidR="00FE075F">
        <w:rPr>
          <w:lang w:val="de-DE"/>
        </w:rPr>
        <w:t xml:space="preserve">một số chứng từ riêng </w:t>
      </w:r>
      <w:r w:rsidR="007207BD">
        <w:rPr>
          <w:lang w:val="de-DE"/>
        </w:rPr>
        <w:t xml:space="preserve">mà Công ty phát hành, </w:t>
      </w:r>
      <w:r w:rsidR="00FE075F">
        <w:rPr>
          <w:lang w:val="de-DE"/>
        </w:rPr>
        <w:t>như</w:t>
      </w:r>
      <w:r w:rsidR="007207BD">
        <w:rPr>
          <w:lang w:val="de-DE"/>
        </w:rPr>
        <w:t>:</w:t>
      </w:r>
      <w:r w:rsidR="00FE075F">
        <w:rPr>
          <w:lang w:val="de-DE"/>
        </w:rPr>
        <w:t xml:space="preserve"> báo cáo sau ca, bảng chấm điểm…</w:t>
      </w:r>
      <w:r w:rsidR="007207BD">
        <w:rPr>
          <w:lang w:val="de-DE"/>
        </w:rPr>
        <w:t xml:space="preserve"> </w:t>
      </w:r>
      <w:r w:rsidR="00FE075F">
        <w:rPr>
          <w:lang w:val="de-DE"/>
        </w:rPr>
        <w:t xml:space="preserve"> </w:t>
      </w:r>
      <w:r w:rsidR="007207BD">
        <w:rPr>
          <w:lang w:val="de-DE"/>
        </w:rPr>
        <w:t>Trên thực tế,</w:t>
      </w:r>
      <w:r w:rsidR="00FE075F">
        <w:rPr>
          <w:lang w:val="de-DE"/>
        </w:rPr>
        <w:t xml:space="preserve"> việc ghi nhận </w:t>
      </w:r>
      <w:r w:rsidR="007207BD">
        <w:rPr>
          <w:lang w:val="de-DE"/>
        </w:rPr>
        <w:t xml:space="preserve">dữ liệu đầu vào này </w:t>
      </w:r>
      <w:r w:rsidR="00FE075F">
        <w:rPr>
          <w:lang w:val="de-DE"/>
        </w:rPr>
        <w:t>tại các công trường, phân xưởng đã được thực hiện tương đối đầy đủ</w:t>
      </w:r>
      <w:r w:rsidR="007207BD">
        <w:rPr>
          <w:lang w:val="de-DE"/>
        </w:rPr>
        <w:t xml:space="preserve"> nhưng chưa chi tiết. </w:t>
      </w:r>
      <w:r w:rsidR="00E94091">
        <w:rPr>
          <w:lang w:val="de-DE"/>
        </w:rPr>
        <w:t>Trên các mẫu biểu để tập hợp dữ liệu, không thể hiện đầu đủ các tiêu thức cần để có thể giúp tập hợp thông tin chi phí, kết quả theo nhiều tiêu thức khác nhau (theo công đoạn sản xuất, theo sản phẩm, theo vị trí công tác, theo đối tượng chịu phí...). Trong khi đó,</w:t>
      </w:r>
      <w:r w:rsidR="00FE075F">
        <w:rPr>
          <w:lang w:val="de-DE"/>
        </w:rPr>
        <w:t xml:space="preserve"> để có thể đáp ứng được yêu cầu khoán quản trị chi phí đòi hỏi mỗi khoản chi phí phát sinh phải được theo dõi chi tiết cho từng đối tượng</w:t>
      </w:r>
      <w:r w:rsidR="00D93F97">
        <w:rPr>
          <w:lang w:val="de-DE"/>
        </w:rPr>
        <w:t xml:space="preserve"> chịu phí, theo từng công đoạn, từng đơn vị nhận khoán,..</w:t>
      </w:r>
      <w:r w:rsidR="00FE075F">
        <w:rPr>
          <w:lang w:val="de-DE"/>
        </w:rPr>
        <w:t xml:space="preserve">. </w:t>
      </w:r>
    </w:p>
    <w:p w:rsidR="00FE075F" w:rsidRDefault="00FE075F" w:rsidP="0053652A">
      <w:pPr>
        <w:pStyle w:val="nd"/>
        <w:rPr>
          <w:b/>
        </w:rPr>
      </w:pPr>
      <w:r>
        <w:t>Với chi phí trực tiếp phải theo dõi chi tiết ngay khi có phát sinh cho đối tượng chịu phí</w:t>
      </w:r>
      <w:r w:rsidR="00D93F97">
        <w:t xml:space="preserve"> (thường là những chi phí được giao khoán)</w:t>
      </w:r>
      <w:r>
        <w:t xml:space="preserve">, với các chi phí gián tiếp phải xác định các đối tượng liên quan để phân bổ cho phù hợp. Hiện nay tại các công trường, phân xưởng trong Công ty chưa thật sự sử dụng được các chứng từ cho việc ghi chép </w:t>
      </w:r>
      <w:r w:rsidR="00D93F97">
        <w:t xml:space="preserve">dữ liệu </w:t>
      </w:r>
      <w:r>
        <w:t xml:space="preserve">ban đầu thỏa mãn được yêu cầu này. Điều này làm ảnh hưởng đến việc tập hợp chi phí thực tế phát sinh cho từng đối tượng cụ thể theo đối tượng giao khoán. Không xác định được một cách chính xác các chi phí thực tế phát sinh cho từng đối tượng giao khoán, làm ảnh hưởng đến việc đánh giá hiệu quả của công tác giao khoán chi phí cho từng đối tượng. </w:t>
      </w:r>
    </w:p>
    <w:p w:rsidR="00FE075F" w:rsidRPr="00652615" w:rsidRDefault="00FE075F" w:rsidP="0053652A">
      <w:pPr>
        <w:pStyle w:val="nd"/>
      </w:pPr>
      <w:r w:rsidRPr="00652615">
        <w:t>Ngoài ra với công nghệ khai thác hầm lò bắt đầu đưa vào thực hiện, với nhiều công đoạn sản xuất khác và phức tạp hơn so với công nghệ khai thác lộ thiên, việc tập hợp chi phí phát sinh ở từng công trường, phận xưởng theo từng yếu tố chi phí</w:t>
      </w:r>
      <w:r w:rsidR="00D93F97">
        <w:t xml:space="preserve"> để tạo cơ sở dữ liệu phục vụ lập các báo cáo quyết toán</w:t>
      </w:r>
      <w:r w:rsidRPr="00652615">
        <w:t xml:space="preserve"> cũng gặp phải những khó khăn vướng mắc về kinh nghiệm cũng như cách thức tập hợp theo công đoạn của công nghệ này. Chính vì vậy càng cần ph</w:t>
      </w:r>
      <w:r w:rsidR="00D93F97">
        <w:t>ải ngay từ đầu xây dựng được cơ sở</w:t>
      </w:r>
      <w:r w:rsidRPr="00652615">
        <w:t xml:space="preserve"> dữ liệu đầu vào đảm bảo chi tiết và khoa học đáp ứng được yêu cầu của công tác khoán chi phí đến từng đối tượng cụ thể của công nghệ khai thác hầm lò. </w:t>
      </w:r>
    </w:p>
    <w:p w:rsidR="00FE075F" w:rsidRDefault="00FE075F" w:rsidP="0053652A">
      <w:pPr>
        <w:pStyle w:val="nd"/>
        <w:rPr>
          <w:b/>
          <w:lang w:val="de-DE"/>
        </w:rPr>
      </w:pPr>
      <w:r>
        <w:t xml:space="preserve">Hơn nữa sau khi đã có các chứng từ chi phí, việc nhập dữ liệu tại các đơn vị chưa được khoa học, chưa tạo được một cơ sở dữ liệu đầy đủ, thống nhất và có thể khai thác trong toàn công ty. Điều này làm ảnh hưởng đến công tác xử lý thông tin và cung cấp thông tin cho các đối tượng sử dụng.  </w:t>
      </w:r>
    </w:p>
    <w:p w:rsidR="00FE075F" w:rsidRDefault="0053652A" w:rsidP="0053652A">
      <w:pPr>
        <w:pStyle w:val="muc111"/>
      </w:pPr>
      <w:r>
        <w:lastRenderedPageBreak/>
        <w:t xml:space="preserve">2.2.2. </w:t>
      </w:r>
      <w:r w:rsidR="00FE075F">
        <w:t>Quy trình xử lý dữ liệu của hệ thống thông tin phục vụ khoán chi phí</w:t>
      </w:r>
    </w:p>
    <w:p w:rsidR="00FE075F" w:rsidRPr="0053652A" w:rsidRDefault="00FE075F" w:rsidP="00E07EFE">
      <w:pPr>
        <w:pStyle w:val="muc111"/>
        <w:numPr>
          <w:ilvl w:val="0"/>
          <w:numId w:val="39"/>
        </w:numPr>
        <w:rPr>
          <w:b w:val="0"/>
        </w:rPr>
      </w:pPr>
      <w:r w:rsidRPr="0053652A">
        <w:rPr>
          <w:b w:val="0"/>
        </w:rPr>
        <w:t>Phương pháp xây dựng định mức chi phí và xác định chi phí khoán</w:t>
      </w:r>
    </w:p>
    <w:p w:rsidR="00FE075F" w:rsidRDefault="00FE075F" w:rsidP="0053652A">
      <w:pPr>
        <w:pStyle w:val="nd"/>
        <w:rPr>
          <w:spacing w:val="-2"/>
          <w:lang w:val="de-DE"/>
        </w:rPr>
      </w:pPr>
      <w:r>
        <w:t>Hiện nay tại Công ty cổ phần than Núi Béo việc</w:t>
      </w:r>
      <w:r>
        <w:rPr>
          <w:lang w:val="de-DE"/>
        </w:rPr>
        <w:t xml:space="preserve"> xây dựng hệ thống các chỉ tiêu định mức chi phí và giao khoán chi phí là công việc được thực hiện </w:t>
      </w:r>
      <w:r>
        <w:t xml:space="preserve">kết hợp bởi các bộ phận như bộ phận kỹ thuật, kế hoạch, vật tư, lao động tiền lương và bộ phận khoán quản trị chi phí. </w:t>
      </w:r>
      <w:r>
        <w:rPr>
          <w:lang w:val="de-DE"/>
        </w:rPr>
        <w:t xml:space="preserve">Các bộ phận này phải ghi nhận các thông tin liên quan như định mức của Tập đoàn, kế hoạch sản xuất kinh doanh do Tập đoàn giao, kết quả của các kỳ trước cũng như các yêu cầu xuất phát từ thực tế của Công ty. Sau khi đã tổng hợp đầy đủ các thông tin liên quan, bằng kinh nghiệm từ thực tế họ tiến hành xử lý, phân tích để xây dựng hệ thống các chỉ tiêu định mức chi phí cho doanh nghiệp theo từng thời kỳ cho từng đối tượng. </w:t>
      </w:r>
      <w:r w:rsidRPr="00652615">
        <w:rPr>
          <w:lang w:val="de-DE"/>
        </w:rPr>
        <w:t xml:space="preserve">Căn cứ vào sản lượng giao khoán bởi Tập đoàn, căn cứ vào các chỉ tiêu định mức chi phí, căn cứ vào điều kiện sản xuất, điều kiện kinh doanh của Công ty, các bộ phận chức năng trên phối hợp xây dựng các chỉ tiêu giao khoán chi phí đến từng bộ phận sản xuất kinh doanh. </w:t>
      </w:r>
      <w:r>
        <w:rPr>
          <w:spacing w:val="-2"/>
          <w:lang w:val="de-DE"/>
        </w:rPr>
        <w:t>Cụ thể:</w:t>
      </w:r>
    </w:p>
    <w:p w:rsidR="00FE075F" w:rsidRDefault="00D93F97" w:rsidP="0053652A">
      <w:pPr>
        <w:pStyle w:val="nd"/>
      </w:pPr>
      <w:r>
        <w:rPr>
          <w:lang w:val="de-DE"/>
        </w:rPr>
        <w:t xml:space="preserve">+ </w:t>
      </w:r>
      <w:r>
        <w:t>Mức tiêu hao</w:t>
      </w:r>
      <w:r w:rsidR="00FE075F">
        <w:t xml:space="preserve"> vật liệu, nhiên liệu, động lực do phòng vật tư phối hợp với các phòng ban liên quan xây dựng </w:t>
      </w:r>
      <w:r>
        <w:t>cụ thể</w:t>
      </w:r>
      <w:r w:rsidR="00FE075F">
        <w:t xml:space="preserve"> cho từng</w:t>
      </w:r>
      <w:r>
        <w:t xml:space="preserve"> công việc, từng loại sản phẩm, từng loại </w:t>
      </w:r>
      <w:r w:rsidR="00FE075F">
        <w:t>thiết bị</w:t>
      </w:r>
      <w:r>
        <w:t xml:space="preserve"> trong những điều kiện</w:t>
      </w:r>
      <w:r w:rsidR="00FE075F">
        <w:t xml:space="preserve"> </w:t>
      </w:r>
      <w:r>
        <w:t xml:space="preserve">chuẩn </w:t>
      </w:r>
      <w:r w:rsidR="00FE075F">
        <w:t xml:space="preserve">để làm cơ sở cho bộ phận kế hoạch, khoán quản trị chi phí xây dựng kế hoạch chi phí và giao khoán chi phí cho các đơn vị. </w:t>
      </w:r>
      <w:r>
        <w:t>Tuy nhiên, trong quá trình áp dụng mức để tính chi phí giao khoán, các mức này có thể được thay đổi, điều chỉnh tùy thuộc vào điều kiện thực tế sản xuất kinh doanh khi giao khoán.</w:t>
      </w:r>
      <w:r w:rsidR="00457946">
        <w:t xml:space="preserve"> Công ty đã xây dựng bảng hệ số điều chỉnh mức cho các điều kiện sản xuất khác nhau. </w:t>
      </w:r>
    </w:p>
    <w:p w:rsidR="00FE075F" w:rsidRPr="00652615" w:rsidRDefault="00D93F97" w:rsidP="0053652A">
      <w:pPr>
        <w:pStyle w:val="nd"/>
      </w:pPr>
      <w:r>
        <w:t>+ C</w:t>
      </w:r>
      <w:r w:rsidR="00FE075F">
        <w:t>hi phí nhân công do phòng lao động tiền lương chịu trách nhiệm xây dựng định mức chi phí căn cứ vào kế hoạch sản xuất kinh doanh, số lượng lao động ở các bộ phận, công trường, phân xưởng và quỹ lương kế hoạch của toàn công ty. Căn cứ</w:t>
      </w:r>
      <w:r w:rsidR="00457946">
        <w:t xml:space="preserve"> vào năng suất lao động </w:t>
      </w:r>
      <w:r w:rsidR="00FE075F">
        <w:t xml:space="preserve">và các kế hoạch sản xuất kinh doanh, bộ phận kế hoạch và khoán chi phí trong công ty tiến hành xác định các chỉ tiêu khoán và giao khoán chi phí nhân công cho các đơn vị. </w:t>
      </w:r>
    </w:p>
    <w:p w:rsidR="00FE075F" w:rsidRPr="00652615" w:rsidRDefault="00FE075F" w:rsidP="0053652A">
      <w:pPr>
        <w:pStyle w:val="nd"/>
        <w:rPr>
          <w:sz w:val="28"/>
        </w:rPr>
      </w:pPr>
      <w:r>
        <w:t>Mặc dù các chỉ tiêu giao khoán đều được tính toán một cách có cơ sở song do dữ liệu không đồng nhất (nhiều nguồn). Th</w:t>
      </w:r>
      <w:r w:rsidR="00457946">
        <w:t>ê</w:t>
      </w:r>
      <w:r>
        <w:t xml:space="preserve">m vào đó, việc phân tích, tính toán phụ thuộc nhiều vào nhận định chủ quan và trình độ nhân viên thực hiện cũng như phản ứng của các đơn vị nhận khoán nên công tác này chưa thật sự hiệu quả (thường xuyên phải điều chỉnh các chỉ tiêu giao khoán trong quá trình thực hiện bởi nhiều nguyên nhân do đó khó kiểm soát). </w:t>
      </w:r>
      <w:r>
        <w:rPr>
          <w:spacing w:val="-2"/>
        </w:rPr>
        <w:t xml:space="preserve">Các chỉ tiêu định mức và giao khoán chi phí chưa thật sự sát với các điều kiện thực tế của từng đơn vị cũng như chưa có sự linh hoạt khi có các </w:t>
      </w:r>
      <w:r>
        <w:rPr>
          <w:spacing w:val="-2"/>
        </w:rPr>
        <w:lastRenderedPageBreak/>
        <w:t>điều kiện bất thường phát sinh. Tất cả những điều này làm ảnh hưởng không tốt đến công tác giao khoán tại Công ty.</w:t>
      </w:r>
    </w:p>
    <w:p w:rsidR="00FE075F" w:rsidRPr="0053652A" w:rsidRDefault="00FE075F" w:rsidP="00E07EFE">
      <w:pPr>
        <w:pStyle w:val="muc111"/>
        <w:numPr>
          <w:ilvl w:val="0"/>
          <w:numId w:val="39"/>
        </w:numPr>
        <w:rPr>
          <w:b w:val="0"/>
        </w:rPr>
      </w:pPr>
      <w:r w:rsidRPr="0053652A">
        <w:rPr>
          <w:b w:val="0"/>
        </w:rPr>
        <w:t>Phương pháp tập hợp và phân bổ chi phí thực tế phát sinh</w:t>
      </w:r>
      <w:r w:rsidR="00457946" w:rsidRPr="0053652A">
        <w:rPr>
          <w:b w:val="0"/>
        </w:rPr>
        <w:t xml:space="preserve"> để tính giá thành sản phẩm giao khoán</w:t>
      </w:r>
    </w:p>
    <w:p w:rsidR="00FE075F" w:rsidRDefault="00FE075F" w:rsidP="00E07EFE">
      <w:pPr>
        <w:pStyle w:val="nd"/>
      </w:pPr>
      <w:r>
        <w:t xml:space="preserve">Công ty cổ phần than Núi béo ghi nhận và xử lý dữ liệu ban đầu về chi phí thực tế phát sinh được thực hiện bởi nhân viên thống kê công trường, phân xưởng nơi chi phí trực tiếp phát sinh sau đó được xử lý và tổng hợp bởi nhân viên kế toán tại bộ phận kế toán của doanh nghiệp trên hệ thống tài khoản, sổ sách kế toán. Cụ thể: </w:t>
      </w:r>
    </w:p>
    <w:p w:rsidR="00FE075F" w:rsidRDefault="00FE075F" w:rsidP="00E07EFE">
      <w:pPr>
        <w:pStyle w:val="nd"/>
      </w:pPr>
      <w:r>
        <w:t xml:space="preserve">Tại mỗi công trường, phân xưởng nhân viên thống kê thực hiện phản ánh chi tiết các phát sinh của đơn vị mình cho từng đối tượng. Việc này thông thường thể hiện qua các bảng thống kê tình hình sử dụng vật tư, nhiên liệu (bảng theo dõi tiêu hao vật tư, nhiên liệu) cho từng bộ phận, từng loại máy móc thiết bị, hay các bảng thống kê tình hình sử dụng lao động, thống kê thời gian sử dụng máy móc thiết bị… Căn cứ vào các báo cáo thống kê, định mức tiêu hao, đơn giá chi phí cho từng loại chi phí bộ phận kế toán sẽ tính toán chi phí thực tế phát sinh cho từng đối tượng và tổng hợp cho từng công trường, phân xưởng. </w:t>
      </w:r>
    </w:p>
    <w:p w:rsidR="00FE075F" w:rsidRDefault="00FE075F" w:rsidP="00E07EFE">
      <w:pPr>
        <w:pStyle w:val="nd"/>
      </w:pPr>
      <w:r>
        <w:t>Tại bộ phận kế toán, các số liệu tổng hợp từ các bộ phận thống kê công trường, phân xưởng sẽ được phản ánh lên hệ thống tài khoản kế toán thông qua các sổ sách kế toán từ chi tiết đến tổng hợp. Việc phản ánh thông tin chi phí thực hiện trong kỳ của các doanh nghiệp này được tuân thủ theo đúng các nguyên tắc kế toán cũng như chế độ kế toán do Bộ tài chính quy định và hướng dẫn của Tập đoàn. Trong quá trình theo dõi và tập hợp chi phí phát sinh trong kỳ Công ty sử dụng hệ thống các bảng phân bổ như bảng phân bổ nguyên vật liệu, công cụ dụng cụ; bảng phân bổ tiền lương và các khoản trích theo lương; bảng phân bổ khấu hao tài sản cố định; bảng phân bổ điện năng…để tổng hợp và phân bổ chi phí cho từng bộ phận, từng công đoạn sản</w:t>
      </w:r>
    </w:p>
    <w:p w:rsidR="00FE075F" w:rsidRDefault="00FE075F" w:rsidP="00E07EFE">
      <w:pPr>
        <w:pStyle w:val="nd"/>
      </w:pPr>
      <w:r>
        <w:t xml:space="preserve">Mặc dù việc tổ chức tập hợp và phân bổ chi phí thực tế phát sinh trong Công ty đã được thực hiện kết hợp từ bộ phận thống kê công trường, phân xưởng với bộ phận kế toán song phương pháp tập hợp và phân bổ chưa nhất quán giữa các bộ phận này. Tại công trường phân xưởng thường tập hợp và phân bổ chi phí căn cứ vào sản lượng sản phẩm tạo ra (mỗi đơn vị tạo ra sản phẩm khác nhau) và chi phí giao khoán ở đơn vị mình. Tại bộ phận kế toán việc tập hợp và phân bổ chi phí cho các đối tượng lại trên cơ sở sản lượng và chi phí của tất cả các công đoạn sản xuất của Công ty. Chính vị vậy số liệu không đồng bộ giữa các bộ phận này làm ảnh hưởng đến công tác quyết toán chi phí khoán. </w:t>
      </w:r>
    </w:p>
    <w:p w:rsidR="00FE075F" w:rsidRDefault="00FE075F" w:rsidP="00FE075F">
      <w:pPr>
        <w:tabs>
          <w:tab w:val="left" w:pos="966"/>
        </w:tabs>
        <w:spacing w:line="300" w:lineRule="auto"/>
        <w:rPr>
          <w:szCs w:val="26"/>
          <w:lang w:val="de-DE"/>
        </w:rPr>
      </w:pPr>
    </w:p>
    <w:p w:rsidR="00FE075F" w:rsidRPr="00652615" w:rsidRDefault="00FE075F" w:rsidP="00E07EFE">
      <w:pPr>
        <w:pStyle w:val="nd"/>
      </w:pPr>
      <w:r>
        <w:rPr>
          <w:noProof/>
          <w:lang w:val="en-US" w:eastAsia="en-US"/>
        </w:rPr>
        <w:lastRenderedPageBreak/>
        <mc:AlternateContent>
          <mc:Choice Requires="wpg">
            <w:drawing>
              <wp:anchor distT="0" distB="0" distL="114300" distR="114300" simplePos="0" relativeHeight="251668480" behindDoc="0" locked="0" layoutInCell="1" allowOverlap="1" wp14:anchorId="4FE18D5E" wp14:editId="1AF93641">
                <wp:simplePos x="0" y="0"/>
                <wp:positionH relativeFrom="column">
                  <wp:posOffset>311150</wp:posOffset>
                </wp:positionH>
                <wp:positionV relativeFrom="paragraph">
                  <wp:posOffset>3175</wp:posOffset>
                </wp:positionV>
                <wp:extent cx="5601335" cy="2897505"/>
                <wp:effectExtent l="0" t="0" r="0" b="0"/>
                <wp:wrapSquare wrapText="bothSides"/>
                <wp:docPr id="359" name="Group 359"/>
                <wp:cNvGraphicFramePr/>
                <a:graphic xmlns:a="http://schemas.openxmlformats.org/drawingml/2006/main">
                  <a:graphicData uri="http://schemas.microsoft.com/office/word/2010/wordprocessingGroup">
                    <wpg:wgp>
                      <wpg:cNvGrpSpPr/>
                      <wpg:grpSpPr bwMode="auto">
                        <a:xfrm>
                          <a:off x="0" y="0"/>
                          <a:ext cx="5601335" cy="2897505"/>
                          <a:chOff x="0" y="0"/>
                          <a:chExt cx="8821" cy="5038"/>
                        </a:xfrm>
                      </wpg:grpSpPr>
                      <wps:wsp>
                        <wps:cNvPr id="360" name="Flowchart: Process 360"/>
                        <wps:cNvSpPr>
                          <a:spLocks noChangeArrowheads="1"/>
                        </wps:cNvSpPr>
                        <wps:spPr bwMode="auto">
                          <a:xfrm>
                            <a:off x="0" y="4456"/>
                            <a:ext cx="8821" cy="582"/>
                          </a:xfrm>
                          <a:prstGeom prst="flowChartProcess">
                            <a:avLst/>
                          </a:prstGeom>
                          <a:solidFill>
                            <a:srgbClr val="FFFFFF"/>
                          </a:solidFill>
                          <a:ln>
                            <a:noFill/>
                          </a:ln>
                          <a:extLst>
                            <a:ext uri="{91240B29-F687-4F45-9708-019B960494DF}">
                              <a14:hiddenLine xmlns:a14="http://schemas.microsoft.com/office/drawing/2010/main" w="25400" algn="ctr">
                                <a:solidFill>
                                  <a:srgbClr val="F79646"/>
                                </a:solidFill>
                                <a:miter lim="800000"/>
                                <a:headEnd/>
                                <a:tailEnd/>
                              </a14:hiddenLine>
                            </a:ext>
                          </a:extLst>
                        </wps:spPr>
                        <wps:txbx>
                          <w:txbxContent>
                            <w:p w:rsidR="00DC27F6" w:rsidRDefault="00DC27F6" w:rsidP="0053652A">
                              <w:pPr>
                                <w:pStyle w:val="QTKDHinh"/>
                              </w:pPr>
                              <w:bookmarkStart w:id="46" w:name="_Toc504987665"/>
                              <w:bookmarkStart w:id="47" w:name="_Toc504987636"/>
                              <w:bookmarkStart w:id="48" w:name="_Toc489964628"/>
                              <w:bookmarkStart w:id="49" w:name="_Toc527840467"/>
                              <w:r>
                                <w:t xml:space="preserve">Hình 2.4 Tổ chức ghi nhận, </w:t>
                              </w:r>
                              <w:r>
                                <w:rPr>
                                  <w:szCs w:val="26"/>
                                </w:rPr>
                                <w:t xml:space="preserve">phản ánh </w:t>
                              </w:r>
                              <w:r>
                                <w:t xml:space="preserve">dữ liệu về chi phí thực hiện trong </w:t>
                              </w:r>
                              <w:bookmarkEnd w:id="46"/>
                              <w:bookmarkEnd w:id="47"/>
                              <w:bookmarkEnd w:id="48"/>
                              <w:r>
                                <w:rPr>
                                  <w:sz w:val="26"/>
                                  <w:szCs w:val="26"/>
                                  <w:lang w:val="de-DE"/>
                                </w:rPr>
                                <w:t>Công ty</w:t>
                              </w:r>
                              <w:bookmarkEnd w:id="49"/>
                              <w:r>
                                <w:rPr>
                                  <w:sz w:val="26"/>
                                  <w:szCs w:val="26"/>
                                  <w:lang w:val="de-DE"/>
                                </w:rPr>
                                <w:t xml:space="preserve"> </w:t>
                              </w:r>
                            </w:p>
                            <w:p w:rsidR="00DC27F6" w:rsidRDefault="00DC27F6" w:rsidP="00FE075F"/>
                          </w:txbxContent>
                        </wps:txbx>
                        <wps:bodyPr rot="0" vert="horz" wrap="square" lIns="91440" tIns="45720" rIns="91440" bIns="45720" anchor="ctr" anchorCtr="0" upright="1">
                          <a:noAutofit/>
                        </wps:bodyPr>
                      </wps:wsp>
                      <wps:wsp>
                        <wps:cNvPr id="361" name="Rectangle 361"/>
                        <wps:cNvSpPr>
                          <a:spLocks noChangeArrowheads="1"/>
                        </wps:cNvSpPr>
                        <wps:spPr bwMode="auto">
                          <a:xfrm>
                            <a:off x="107" y="0"/>
                            <a:ext cx="3526" cy="1466"/>
                          </a:xfrm>
                          <a:prstGeom prst="rect">
                            <a:avLst/>
                          </a:prstGeom>
                          <a:solidFill>
                            <a:srgbClr val="FFFFFF"/>
                          </a:solidFill>
                          <a:ln w="25400" algn="ctr">
                            <a:solidFill>
                              <a:srgbClr val="F79646"/>
                            </a:solidFill>
                            <a:miter lim="800000"/>
                            <a:headEnd/>
                            <a:tailEnd/>
                          </a:ln>
                        </wps:spPr>
                        <wps:txbx>
                          <w:txbxContent>
                            <w:p w:rsidR="00DC27F6" w:rsidRDefault="00DC27F6" w:rsidP="00FE075F">
                              <w:pPr>
                                <w:rPr>
                                  <w:rFonts w:ascii="Times New Roman" w:hAnsi="Times New Roman"/>
                                </w:rPr>
                              </w:pPr>
                              <w:r>
                                <w:rPr>
                                  <w:rFonts w:ascii="Times New Roman" w:hAnsi="Times New Roman"/>
                                </w:rPr>
                                <w:t>Các chứng từ ghi nhận chi phát sinh tại công trường phân xưởng (Báo cáo sau ca, bảng chấm điểm, phiếu xuất kho, phiếu theo dõi vật tư tiêu hao…)</w:t>
                              </w:r>
                            </w:p>
                            <w:p w:rsidR="00DC27F6" w:rsidRDefault="00DC27F6" w:rsidP="00FE075F">
                              <w:pPr>
                                <w:rPr>
                                  <w:rFonts w:ascii="Times New Roman" w:hAnsi="Times New Roman"/>
                                </w:rPr>
                              </w:pPr>
                            </w:p>
                          </w:txbxContent>
                        </wps:txbx>
                        <wps:bodyPr rot="0" vert="horz" wrap="square" lIns="0" tIns="0" rIns="0" bIns="0" anchor="ctr" anchorCtr="0" upright="1">
                          <a:noAutofit/>
                        </wps:bodyPr>
                      </wps:wsp>
                      <wps:wsp>
                        <wps:cNvPr id="362" name="Rounded Rectangle 362"/>
                        <wps:cNvSpPr>
                          <a:spLocks noChangeArrowheads="1"/>
                        </wps:cNvSpPr>
                        <wps:spPr bwMode="auto">
                          <a:xfrm>
                            <a:off x="4577" y="0"/>
                            <a:ext cx="4011" cy="1466"/>
                          </a:xfrm>
                          <a:prstGeom prst="roundRect">
                            <a:avLst>
                              <a:gd name="adj" fmla="val 16667"/>
                            </a:avLst>
                          </a:prstGeom>
                          <a:solidFill>
                            <a:srgbClr val="FFFFFF"/>
                          </a:solidFill>
                          <a:ln w="25400" algn="ctr">
                            <a:solidFill>
                              <a:srgbClr val="8064A2"/>
                            </a:solidFill>
                            <a:round/>
                            <a:headEnd/>
                            <a:tailEnd/>
                          </a:ln>
                        </wps:spPr>
                        <wps:txbx>
                          <w:txbxContent>
                            <w:p w:rsidR="00DC27F6" w:rsidRDefault="00DC27F6" w:rsidP="00FE075F">
                              <w:pPr>
                                <w:jc w:val="center"/>
                                <w:rPr>
                                  <w:rFonts w:ascii="Times New Roman" w:hAnsi="Times New Roman"/>
                                </w:rPr>
                              </w:pPr>
                              <w:r>
                                <w:rPr>
                                  <w:rFonts w:ascii="Times New Roman" w:hAnsi="Times New Roman"/>
                                </w:rPr>
                                <w:t>Các chứng từ ghi nhận chi phí phát sinh tại các bộ phận trong doanh nghiệp (do kế toán hoặc bên ngoài doanh nghiệp lập: Hóa đơn chi phí mua ngoài, phiếu chi…)</w:t>
                              </w:r>
                            </w:p>
                          </w:txbxContent>
                        </wps:txbx>
                        <wps:bodyPr rot="0" vert="horz" wrap="square" lIns="0" tIns="0" rIns="0" bIns="0" anchor="ctr" anchorCtr="0" upright="1">
                          <a:noAutofit/>
                        </wps:bodyPr>
                      </wps:wsp>
                      <wps:wsp>
                        <wps:cNvPr id="363" name="Cube 363"/>
                        <wps:cNvSpPr>
                          <a:spLocks noChangeArrowheads="1"/>
                        </wps:cNvSpPr>
                        <wps:spPr bwMode="auto">
                          <a:xfrm>
                            <a:off x="107" y="1815"/>
                            <a:ext cx="3264" cy="2488"/>
                          </a:xfrm>
                          <a:prstGeom prst="cube">
                            <a:avLst>
                              <a:gd name="adj" fmla="val 25000"/>
                            </a:avLst>
                          </a:prstGeom>
                          <a:solidFill>
                            <a:srgbClr val="FFFFFF"/>
                          </a:solidFill>
                          <a:ln w="25400" algn="ctr">
                            <a:solidFill>
                              <a:srgbClr val="F79646"/>
                            </a:solidFill>
                            <a:miter lim="800000"/>
                            <a:headEnd/>
                            <a:tailEnd/>
                          </a:ln>
                        </wps:spPr>
                        <wps:txbx>
                          <w:txbxContent>
                            <w:p w:rsidR="00DC27F6" w:rsidRDefault="00DC27F6" w:rsidP="00FE075F">
                              <w:pPr>
                                <w:spacing w:after="0" w:line="240" w:lineRule="auto"/>
                                <w:jc w:val="center"/>
                                <w:rPr>
                                  <w:rFonts w:ascii="Times New Roman" w:hAnsi="Times New Roman"/>
                                </w:rPr>
                              </w:pPr>
                              <w:r>
                                <w:rPr>
                                  <w:rFonts w:ascii="Times New Roman" w:hAnsi="Times New Roman"/>
                                </w:rPr>
                                <w:t>Nhân viên thống kê CT, PX tổng hợp vào các bảng thống kê tình hình sử dụng lao động, vật tư, thời gian sử dụng máy móc… (cơ sở dữ liệu tại CT, PX)</w:t>
                              </w:r>
                            </w:p>
                            <w:p w:rsidR="00DC27F6" w:rsidRDefault="00DC27F6" w:rsidP="00FE075F">
                              <w:pPr>
                                <w:jc w:val="center"/>
                                <w:rPr>
                                  <w:rFonts w:ascii="Times New Roman" w:hAnsi="Times New Roman"/>
                                </w:rPr>
                              </w:pPr>
                            </w:p>
                            <w:p w:rsidR="00DC27F6" w:rsidRDefault="00DC27F6" w:rsidP="00FE075F">
                              <w:pPr>
                                <w:jc w:val="center"/>
                                <w:rPr>
                                  <w:rFonts w:ascii="Times New Roman" w:hAnsi="Times New Roman"/>
                                </w:rPr>
                              </w:pPr>
                            </w:p>
                          </w:txbxContent>
                        </wps:txbx>
                        <wps:bodyPr rot="0" vert="horz" wrap="square" lIns="0" tIns="0" rIns="0" bIns="0" anchor="ctr" anchorCtr="0" upright="1">
                          <a:noAutofit/>
                        </wps:bodyPr>
                      </wps:wsp>
                      <wps:wsp>
                        <wps:cNvPr id="364" name="Down Arrow 364"/>
                        <wps:cNvSpPr>
                          <a:spLocks noChangeArrowheads="1"/>
                        </wps:cNvSpPr>
                        <wps:spPr bwMode="auto">
                          <a:xfrm>
                            <a:off x="1863" y="1466"/>
                            <a:ext cx="63" cy="618"/>
                          </a:xfrm>
                          <a:prstGeom prst="downArrow">
                            <a:avLst>
                              <a:gd name="adj1" fmla="val 50000"/>
                              <a:gd name="adj2" fmla="val 59538"/>
                            </a:avLst>
                          </a:prstGeom>
                          <a:solidFill>
                            <a:srgbClr val="4F81BD"/>
                          </a:solidFill>
                          <a:ln w="25400" algn="ctr">
                            <a:solidFill>
                              <a:srgbClr val="385D8A"/>
                            </a:solidFill>
                            <a:miter lim="800000"/>
                            <a:headEnd/>
                            <a:tailEnd/>
                          </a:ln>
                        </wps:spPr>
                        <wps:bodyPr rot="0" vert="horz" wrap="square" lIns="91440" tIns="45720" rIns="91440" bIns="45720" anchor="ctr" anchorCtr="0" upright="1">
                          <a:noAutofit/>
                        </wps:bodyPr>
                      </wps:wsp>
                      <wps:wsp>
                        <wps:cNvPr id="365" name="Right Arrow 365"/>
                        <wps:cNvSpPr>
                          <a:spLocks noChangeArrowheads="1"/>
                        </wps:cNvSpPr>
                        <wps:spPr bwMode="auto">
                          <a:xfrm>
                            <a:off x="3032" y="2892"/>
                            <a:ext cx="1140" cy="143"/>
                          </a:xfrm>
                          <a:prstGeom prst="rightArrow">
                            <a:avLst>
                              <a:gd name="adj1" fmla="val 50000"/>
                              <a:gd name="adj2" fmla="val 41226"/>
                            </a:avLst>
                          </a:prstGeom>
                          <a:solidFill>
                            <a:srgbClr val="4F81BD"/>
                          </a:solidFill>
                          <a:ln w="25400" algn="ctr">
                            <a:solidFill>
                              <a:srgbClr val="385D8A"/>
                            </a:solidFill>
                            <a:miter lim="800000"/>
                            <a:headEnd/>
                            <a:tailEnd/>
                          </a:ln>
                        </wps:spPr>
                        <wps:bodyPr rot="0" vert="horz" wrap="square" lIns="91440" tIns="45720" rIns="91440" bIns="45720" anchor="ctr" anchorCtr="0" upright="1">
                          <a:noAutofit/>
                        </wps:bodyPr>
                      </wps:wsp>
                      <wps:wsp>
                        <wps:cNvPr id="366" name="Cube 366"/>
                        <wps:cNvSpPr>
                          <a:spLocks noChangeArrowheads="1"/>
                        </wps:cNvSpPr>
                        <wps:spPr bwMode="auto">
                          <a:xfrm>
                            <a:off x="4172" y="1643"/>
                            <a:ext cx="4416" cy="2660"/>
                          </a:xfrm>
                          <a:prstGeom prst="cube">
                            <a:avLst>
                              <a:gd name="adj" fmla="val 25000"/>
                            </a:avLst>
                          </a:prstGeom>
                          <a:solidFill>
                            <a:srgbClr val="FFFFFF"/>
                          </a:solidFill>
                          <a:ln w="25400" algn="ctr">
                            <a:solidFill>
                              <a:srgbClr val="F79646"/>
                            </a:solidFill>
                            <a:miter lim="800000"/>
                            <a:headEnd/>
                            <a:tailEnd/>
                          </a:ln>
                        </wps:spPr>
                        <wps:txbx>
                          <w:txbxContent>
                            <w:p w:rsidR="00DC27F6" w:rsidRDefault="00DC27F6" w:rsidP="00FE075F">
                              <w:pPr>
                                <w:jc w:val="center"/>
                                <w:rPr>
                                  <w:rFonts w:ascii="Times New Roman" w:hAnsi="Times New Roman"/>
                                </w:rPr>
                              </w:pPr>
                              <w:r>
                                <w:rPr>
                                  <w:rFonts w:ascii="Times New Roman" w:hAnsi="Times New Roman"/>
                                </w:rPr>
                                <w:t>Kế toán tổng hợp từ CT, PX và các chứng từ phát sinh chi phí trong doanh nghiệp phản ánh lên các sổ chi tiết chi phí, bảng kê chi phí chi tiết cho từng đối tượng theo từng yếu tố chi phí (theo từng CT, PX, công đoạn, máy móc thiệt bị)</w:t>
                              </w:r>
                            </w:p>
                            <w:p w:rsidR="00DC27F6" w:rsidRDefault="00DC27F6" w:rsidP="00FE075F">
                              <w:pPr>
                                <w:jc w:val="center"/>
                                <w:rPr>
                                  <w:rFonts w:ascii="Times New Roman" w:hAnsi="Times New Roman"/>
                                </w:rPr>
                              </w:pPr>
                            </w:p>
                          </w:txbxContent>
                        </wps:txbx>
                        <wps:bodyPr rot="0" vert="horz" wrap="square" lIns="0" tIns="0" rIns="0" bIns="0" anchor="ctr" anchorCtr="0" upright="1">
                          <a:noAutofit/>
                        </wps:bodyPr>
                      </wps:wsp>
                      <wps:wsp>
                        <wps:cNvPr id="367" name="Down Arrow 367"/>
                        <wps:cNvSpPr>
                          <a:spLocks noChangeArrowheads="1"/>
                        </wps:cNvSpPr>
                        <wps:spPr bwMode="auto">
                          <a:xfrm>
                            <a:off x="6420" y="1466"/>
                            <a:ext cx="63" cy="618"/>
                          </a:xfrm>
                          <a:prstGeom prst="downArrow">
                            <a:avLst>
                              <a:gd name="adj1" fmla="val 50000"/>
                              <a:gd name="adj2" fmla="val 59538"/>
                            </a:avLst>
                          </a:prstGeom>
                          <a:solidFill>
                            <a:srgbClr val="4F81BD"/>
                          </a:solidFill>
                          <a:ln w="25400" algn="ctr">
                            <a:solidFill>
                              <a:srgbClr val="385D8A"/>
                            </a:solidFill>
                            <a:miter lim="800000"/>
                            <a:headEnd/>
                            <a:tailEnd/>
                          </a:ln>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359" o:spid="_x0000_s1145" style="position:absolute;left:0;text-align:left;margin-left:24.5pt;margin-top:.25pt;width:441.05pt;height:228.15pt;z-index:251668480;mso-position-horizontal-relative:text;mso-position-vertical-relative:text" coordsize="8821,5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">
                <v:shape id="Flowchart: Process 360" o:spid="_x0000_s1146" type="#_x0000_t109" style="position:absolute;top:4456;width:8821;height:5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lhUMEA&#10;AADcAAAADwAAAGRycy9kb3ducmV2LnhtbERPy4rCMBTdC/5DuMLsNHUGRDpNRTs4uBJ8wLi8Nte2&#10;2NyUJKP1781CcHk472zRm1bcyPnGsoLpJAFBXFrdcKXgeFiP5yB8QNbYWiYFD/KwyIeDDFNt77yj&#10;2z5UIoawT1FBHUKXSunLmgz6ie2II3exzmCI0FVSO7zHcNPKzySZSYMNx4YaOypqKq/7f6NgXm1/&#10;zsfC/vrN6vRXnNbT3p1bpT5G/fIbRKA+vMUv90Yr+JrF+fFMPAIyf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pYVDBAAAA3AAAAA8AAAAAAAAAAAAAAAAAmAIAAGRycy9kb3du&#10;cmV2LnhtbFBLBQYAAAAABAAEAPUAAACGAwAAAAA=&#10;" stroked="f" strokecolor="#f79646" strokeweight="2pt">
                  <v:textbox>
                    <w:txbxContent>
                      <w:p w:rsidR="00BC4DD8" w:rsidRDefault="00BC4DD8" w:rsidP="0053652A">
                        <w:pPr>
                          <w:pStyle w:val="QTKDHinh"/>
                        </w:pPr>
                        <w:bookmarkStart w:id="55" w:name="_Toc504987665"/>
                        <w:bookmarkStart w:id="56" w:name="_Toc504987636"/>
                        <w:bookmarkStart w:id="57" w:name="_Toc489964628"/>
                        <w:bookmarkStart w:id="58" w:name="_Toc527840467"/>
                        <w:r>
                          <w:t xml:space="preserve">Hình 2.4 Tổ chức ghi nhận, </w:t>
                        </w:r>
                        <w:r>
                          <w:rPr>
                            <w:szCs w:val="26"/>
                          </w:rPr>
                          <w:t xml:space="preserve">phản ánh </w:t>
                        </w:r>
                        <w:r>
                          <w:t xml:space="preserve">dữ liệu về chi phí thực hiện trong </w:t>
                        </w:r>
                        <w:bookmarkEnd w:id="55"/>
                        <w:bookmarkEnd w:id="56"/>
                        <w:bookmarkEnd w:id="57"/>
                        <w:r>
                          <w:rPr>
                            <w:sz w:val="26"/>
                            <w:szCs w:val="26"/>
                            <w:lang w:val="de-DE"/>
                          </w:rPr>
                          <w:t>Công ty</w:t>
                        </w:r>
                        <w:bookmarkEnd w:id="58"/>
                        <w:r>
                          <w:rPr>
                            <w:sz w:val="26"/>
                            <w:szCs w:val="26"/>
                            <w:lang w:val="de-DE"/>
                          </w:rPr>
                          <w:t xml:space="preserve"> </w:t>
                        </w:r>
                      </w:p>
                      <w:p w:rsidR="00BC4DD8" w:rsidRDefault="00BC4DD8" w:rsidP="00FE075F"/>
                    </w:txbxContent>
                  </v:textbox>
                </v:shape>
                <v:rect id="Rectangle 361" o:spid="_x0000_s1147" style="position:absolute;left:107;width:3526;height:14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3sZ9MUA&#10;AADcAAAADwAAAGRycy9kb3ducmV2LnhtbESPQWvCQBSE7wX/w/KE3pqNLUZJ3YgVpJ4K1UKvj+xr&#10;NjH7NmZXTf31bqHgcZiZb5jFcrCtOFPva8cKJkkKgrh0uuZKwdd+8zQH4QOyxtYxKfglD8ti9LDA&#10;XLsLf9J5FyoRIexzVGBC6HIpfWnIok9cRxy9H9dbDFH2ldQ9XiLctvI5TTNpsea4YLCjtaHysDtZ&#10;Bev34wdNTbqZN9msa96u2ffxhEo9jofVK4hAQ7iH/9tbreAlm8DfmXgEZH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exn0xQAAANwAAAAPAAAAAAAAAAAAAAAAAJgCAABkcnMv&#10;ZG93bnJldi54bWxQSwUGAAAAAAQABAD1AAAAigMAAAAA&#10;" strokecolor="#f79646" strokeweight="2pt">
                  <v:textbox inset="0,0,0,0">
                    <w:txbxContent>
                      <w:p w:rsidR="00BC4DD8" w:rsidRDefault="00BC4DD8" w:rsidP="00FE075F">
                        <w:pPr>
                          <w:rPr>
                            <w:rFonts w:ascii="Times New Roman" w:hAnsi="Times New Roman"/>
                          </w:rPr>
                        </w:pPr>
                        <w:r>
                          <w:rPr>
                            <w:rFonts w:ascii="Times New Roman" w:hAnsi="Times New Roman"/>
                          </w:rPr>
                          <w:t>Các chứng từ ghi nhận chi phát sinh tại công trường phân xưởng (Báo cáo sau ca, bảng chấm điểm, phiếu xuất kho, phiếu theo dõi vật tư tiêu hao…)</w:t>
                        </w:r>
                      </w:p>
                      <w:p w:rsidR="00BC4DD8" w:rsidRDefault="00BC4DD8" w:rsidP="00FE075F">
                        <w:pPr>
                          <w:rPr>
                            <w:rFonts w:ascii="Times New Roman" w:hAnsi="Times New Roman"/>
                          </w:rPr>
                        </w:pPr>
                      </w:p>
                    </w:txbxContent>
                  </v:textbox>
                </v:rect>
                <v:roundrect id="Rounded Rectangle 362" o:spid="_x0000_s1148" style="position:absolute;left:4577;width:4011;height:146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oZJsQA&#10;AADcAAAADwAAAGRycy9kb3ducmV2LnhtbESPQUsDMRSE70L/Q3gFbzbbFWtZm5ZSEKQXtYrn181z&#10;s7p5WZPndv33RhB6HGbmG2a1GX2nBoqpDWxgPitAEdfBttwYeH25v1qCSoJssQtMBn4owWY9uVhh&#10;ZcOJn2k4SKMyhFOFBpxIX2mdakce0yz0xNl7D9GjZBkbbSOeMtx3uiyKhfbYcl5w2NPOUf15+PYG&#10;joW/jdu3p30Z5Wt/86hHGT6cMZfTcXsHSmiUc/i//WANXC9K+DuTj4B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KGSbEAAAA3AAAAA8AAAAAAAAAAAAAAAAAmAIAAGRycy9k&#10;b3ducmV2LnhtbFBLBQYAAAAABAAEAPUAAACJAwAAAAA=&#10;" strokecolor="#8064a2" strokeweight="2pt">
                  <v:textbox inset="0,0,0,0">
                    <w:txbxContent>
                      <w:p w:rsidR="00BC4DD8" w:rsidRDefault="00BC4DD8" w:rsidP="00FE075F">
                        <w:pPr>
                          <w:jc w:val="center"/>
                          <w:rPr>
                            <w:rFonts w:ascii="Times New Roman" w:hAnsi="Times New Roman"/>
                          </w:rPr>
                        </w:pPr>
                        <w:r>
                          <w:rPr>
                            <w:rFonts w:ascii="Times New Roman" w:hAnsi="Times New Roman"/>
                          </w:rPr>
                          <w:t>Các chứng từ ghi nhận chi phí phát sinh tại các bộ phận trong doanh nghiệp (do kế toán hoặc bên ngoài doanh nghiệp lập: Hóa đơn chi phí mua ngoài, phiếu chi…)</w:t>
                        </w:r>
                      </w:p>
                    </w:txbxContent>
                  </v:textbox>
                </v:roundrect>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363" o:spid="_x0000_s1149" type="#_x0000_t16" style="position:absolute;left:107;top:1815;width:3264;height:24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5adsMA&#10;AADcAAAADwAAAGRycy9kb3ducmV2LnhtbESP0YrCMBRE3xf8h3AF39ZUZYtWo4isIIIP2/oBl+ba&#10;FpubkmS1+vVmQdjHYWbOMKtNb1pxI+cbywom4wQEcWl1w5WCc7H/nIPwAVlja5kUPMjDZj34WGGm&#10;7Z1/6JaHSkQI+wwV1CF0mZS+rMmgH9uOOHoX6wyGKF0ltcN7hJtWTpMklQYbjgs1drSrqbzmv0bB&#10;RSKbQ2++ruXi2+3TU1EcH0+lRsN+uwQRqA//4Xf7oBXM0hn8nYlHQK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75adsMAAADcAAAADwAAAAAAAAAAAAAAAACYAgAAZHJzL2Rv&#10;d25yZXYueG1sUEsFBgAAAAAEAAQA9QAAAIgDAAAAAA==&#10;" strokecolor="#f79646" strokeweight="2pt">
                  <v:textbox inset="0,0,0,0">
                    <w:txbxContent>
                      <w:p w:rsidR="00BC4DD8" w:rsidRDefault="00BC4DD8" w:rsidP="00FE075F">
                        <w:pPr>
                          <w:spacing w:after="0" w:line="240" w:lineRule="auto"/>
                          <w:jc w:val="center"/>
                          <w:rPr>
                            <w:rFonts w:ascii="Times New Roman" w:hAnsi="Times New Roman"/>
                          </w:rPr>
                        </w:pPr>
                        <w:r>
                          <w:rPr>
                            <w:rFonts w:ascii="Times New Roman" w:hAnsi="Times New Roman"/>
                          </w:rPr>
                          <w:t>Nhân viên thống kê CT, PX tổng hợp vào các bảng thống kê tình hình sử dụng lao động, vật tư, thời gian sử dụng máy móc… (cơ sở dữ liệu tại CT, PX)</w:t>
                        </w:r>
                      </w:p>
                      <w:p w:rsidR="00BC4DD8" w:rsidRDefault="00BC4DD8" w:rsidP="00FE075F">
                        <w:pPr>
                          <w:jc w:val="center"/>
                          <w:rPr>
                            <w:rFonts w:ascii="Times New Roman" w:hAnsi="Times New Roman"/>
                          </w:rPr>
                        </w:pPr>
                      </w:p>
                      <w:p w:rsidR="00BC4DD8" w:rsidRDefault="00BC4DD8" w:rsidP="00FE075F">
                        <w:pPr>
                          <w:jc w:val="center"/>
                          <w:rPr>
                            <w:rFonts w:ascii="Times New Roman" w:hAnsi="Times New Roman"/>
                          </w:rPr>
                        </w:pPr>
                      </w:p>
                    </w:txbxContent>
                  </v:textbox>
                </v:shape>
                <v:shape id="Down Arrow 364" o:spid="_x0000_s1150" type="#_x0000_t67" style="position:absolute;left:1863;top:1466;width:63;height:6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dus8YA&#10;AADcAAAADwAAAGRycy9kb3ducmV2LnhtbESPQWvCQBSE74L/YXlCb7pJK6bEbERKK7VerPXg8ZF9&#10;TUKzb8Puqum/dwtCj8PMfMMUq8F04kLOt5YVpLMEBHFldcu1guPX2/QZhA/IGjvLpOCXPKzK8ajA&#10;XNsrf9LlEGoRIexzVNCE0OdS+qohg35me+LofVtnMETpaqkdXiPcdPIxSRbSYMtxocGeXhqqfg5n&#10;oyDb7V+z0zat3Wb+EeT+1K2zXarUw2RYL0EEGsJ/+N5+1wqeFnP4OxOPgC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Wdus8YAAADcAAAADwAAAAAAAAAAAAAAAACYAgAAZHJz&#10;L2Rvd25yZXYueG1sUEsFBgAAAAAEAAQA9QAAAIsDAAAAAA==&#10;" adj="20289" fillcolor="#4f81bd" strokecolor="#385d8a" strokeweight="2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65" o:spid="_x0000_s1151" type="#_x0000_t13" style="position:absolute;left:3032;top:2892;width:1140;height: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2VlMQA&#10;AADcAAAADwAAAGRycy9kb3ducmV2LnhtbESP0WrCQBRE3wv+w3IF3+pGW4NGVxGh4ouUWj/gmr1m&#10;g9m7IbuJ8e/dgtDHYWbOMKtNbyvRUeNLxwom4wQEce50yYWC8+/X+xyED8gaK8ek4EEeNuvB2woz&#10;7e78Q90pFCJC2GeowIRQZ1L63JBFP3Y1cfSurrEYomwKqRu8R7it5DRJUmmx5LhgsKadofx2aq2C&#10;Yz8r289rcZkanS667/axn9x2So2G/XYJIlAf/sOv9kEr+Ehn8HcmHgG5f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tlZTEAAAA3AAAAA8AAAAAAAAAAAAAAAAAmAIAAGRycy9k&#10;b3ducmV2LnhtbFBLBQYAAAAABAAEAPUAAACJAwAAAAA=&#10;" adj="20483" fillcolor="#4f81bd" strokecolor="#385d8a" strokeweight="2pt"/>
                <v:shape id="Cube 366" o:spid="_x0000_s1152" type="#_x0000_t16" style="position:absolute;left:4172;top:1643;width:4416;height:26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n57sQA&#10;AADcAAAADwAAAGRycy9kb3ducmV2LnhtbESPzWrDMBCE74G+g9hCbrHclprUjWxKaSAEeojdB1is&#10;9Q+xVkZSEydPHxUKOQ4z8w2zKWczihM5P1hW8JSkIIgbqwfuFPzU29UahA/IGkfLpOBCHsriYbHB&#10;XNszH+hUhU5ECPscFfQhTLmUvunJoE/sRBy91jqDIUrXSe3wHOFmlM9pmkmDA8eFHif67Kk5Vr9G&#10;QSuRzW42r8fm7ctts++63l+uSi0f5493EIHmcA//t3dawUuWwd+ZeARk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J+e7EAAAA3AAAAA8AAAAAAAAAAAAAAAAAmAIAAGRycy9k&#10;b3ducmV2LnhtbFBLBQYAAAAABAAEAPUAAACJAwAAAAA=&#10;" strokecolor="#f79646" strokeweight="2pt">
                  <v:textbox inset="0,0,0,0">
                    <w:txbxContent>
                      <w:p w:rsidR="00BC4DD8" w:rsidRDefault="00BC4DD8" w:rsidP="00FE075F">
                        <w:pPr>
                          <w:jc w:val="center"/>
                          <w:rPr>
                            <w:rFonts w:ascii="Times New Roman" w:hAnsi="Times New Roman"/>
                          </w:rPr>
                        </w:pPr>
                        <w:r>
                          <w:rPr>
                            <w:rFonts w:ascii="Times New Roman" w:hAnsi="Times New Roman"/>
                          </w:rPr>
                          <w:t>Kế toán tổng hợp từ CT, PX và các chứng từ phát sinh chi phí trong doanh nghiệp phản ánh lên các sổ chi tiết chi phí, bảng kê chi phí chi tiết cho từng đối tượng theo từng yếu tố chi phí (theo từng CT, PX, công đoạn, máy móc thiệt bị)</w:t>
                        </w:r>
                      </w:p>
                      <w:p w:rsidR="00BC4DD8" w:rsidRDefault="00BC4DD8" w:rsidP="00FE075F">
                        <w:pPr>
                          <w:jc w:val="center"/>
                          <w:rPr>
                            <w:rFonts w:ascii="Times New Roman" w:hAnsi="Times New Roman"/>
                          </w:rPr>
                        </w:pPr>
                      </w:p>
                    </w:txbxContent>
                  </v:textbox>
                </v:shape>
                <v:shape id="Down Arrow 367" o:spid="_x0000_s1153" type="#_x0000_t67" style="position:absolute;left:6420;top:1466;width:63;height:6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XwxMYA&#10;AADcAAAADwAAAGRycy9kb3ducmV2LnhtbESPQWvCQBSE70L/w/IK3nQTK6ak2YgUW1q9WNuDx0f2&#10;NQnNvg27q8Z/3xUEj8PMfMMUy8F04kTOt5YVpNMEBHFldcu1gp/vt8kzCB+QNXaWScGFPCzLh1GB&#10;ubZn/qLTPtQiQtjnqKAJoc+l9FVDBv3U9sTR+7XOYIjS1VI7PEe46eQsSRbSYMtxocGeXhuq/vZH&#10;oyDb7tbZ4TOt3ft8E+Tu0K2ybarU+HFYvYAINIR7+Nb+0AqeFhlcz8QjIM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bXwxMYAAADcAAAADwAAAAAAAAAAAAAAAACYAgAAZHJz&#10;L2Rvd25yZXYueG1sUEsFBgAAAAAEAAQA9QAAAIsDAAAAAA==&#10;" adj="20289" fillcolor="#4f81bd" strokecolor="#385d8a" strokeweight="2pt"/>
                <w10:wrap type="square"/>
              </v:group>
            </w:pict>
          </mc:Fallback>
        </mc:AlternateContent>
      </w:r>
      <w:r w:rsidRPr="00652615">
        <w:t xml:space="preserve">Hơn nữa dữ liệu đầu vào của hệ thống thông tin phục vụ khoán chi phí mặc dù đã được xử lý, đã được tổng hợp trên các cơ sở dữ liệu, phục vụ cho việc khai thác sử dụng và lập các báo cáo song còn nhiều bất cập. Cơ sở dữ liệu được xây dựng chưa thật sự đầy đủ chi tiết, chưa phản ánh được tất cả các chi phí phát sinh gắn với các nhân tố ảnh hưởng đến chi phí. Chính vì vậy việc kiểm soát thường xuyên chi phí thực hiện so với chi phí khoán cũng như điều chỉnh chi phí giao khoán cho phù hợp với các tình huống thực tế là chưa hiệu quả. </w:t>
      </w:r>
    </w:p>
    <w:p w:rsidR="00FE075F" w:rsidRDefault="00FE075F" w:rsidP="00E07EFE">
      <w:pPr>
        <w:pStyle w:val="muc111"/>
        <w:numPr>
          <w:ilvl w:val="0"/>
          <w:numId w:val="39"/>
        </w:numPr>
      </w:pPr>
      <w:r w:rsidRPr="00652615">
        <w:t>Công cụ, phương tiện xử lý dữ liệu (máy tính, phần mềm…)</w:t>
      </w:r>
    </w:p>
    <w:p w:rsidR="00FE075F" w:rsidRPr="00E30161" w:rsidRDefault="00FE075F" w:rsidP="00E07EFE">
      <w:pPr>
        <w:pStyle w:val="nd"/>
      </w:pPr>
      <w:r>
        <w:t xml:space="preserve">Công ty cổ phần than Núi Béo thực hiện ghi nhận tin về tình hình thực hiện chi phí khoán tại </w:t>
      </w:r>
      <w:r w:rsidRPr="003A1E74">
        <w:t xml:space="preserve">từng công trường, phân xưởng sau đó tổng hợp thông tin và xử lý tại bộ phận kế toán. </w:t>
      </w:r>
      <w:r w:rsidRPr="00E30161">
        <w:t>Cụ thể:</w:t>
      </w:r>
    </w:p>
    <w:p w:rsidR="00FE075F" w:rsidRDefault="00FE075F" w:rsidP="00E07EFE">
      <w:pPr>
        <w:pStyle w:val="nd"/>
      </w:pPr>
      <w:r>
        <w:t xml:space="preserve">Tại công trường, phân xưởng hàng ngày nhân viên thống kê ghi nhận các hoạt động, khối lượng công việc và chi phí thực tế phát sinh của đơn vị mình bằng cách cập nhật các thông tin đó lên cơ sở dữ liệu thống kê tại công trường, phân xưởng trên các bảng tính </w:t>
      </w:r>
      <w:r w:rsidR="003A1E74">
        <w:t>E</w:t>
      </w:r>
      <w:r>
        <w:t>x</w:t>
      </w:r>
      <w:r w:rsidR="003A1E74">
        <w:t>c</w:t>
      </w:r>
      <w:r>
        <w:t>el. Công việc này được thực hiện chủ yếu thủ công, rời rạ</w:t>
      </w:r>
      <w:r w:rsidR="00015228">
        <w:t>c trên các file E</w:t>
      </w:r>
      <w:r>
        <w:t>x</w:t>
      </w:r>
      <w:r w:rsidR="00015228">
        <w:t>c</w:t>
      </w:r>
      <w:r>
        <w:t xml:space="preserve">el, các công cụ tính toán đơn giản, chưa có sự kết nối giữa các cơ sở dữ liệu với nhau một các khoa học và chặt chẽ.  </w:t>
      </w:r>
    </w:p>
    <w:p w:rsidR="00FE075F" w:rsidRDefault="00FE075F" w:rsidP="00E07EFE">
      <w:pPr>
        <w:pStyle w:val="nd"/>
      </w:pPr>
      <w:r w:rsidRPr="00652615">
        <w:t xml:space="preserve">Tại bộ phận kế toán, nhân viên kế toán ghi nhận chi phí thực tế phát sinh trên phần mềm kế toán. Việc ghi nhận tại bộ phận kế toán hoàn toàn độc lập với bộ phận thống kê tại các công trường, phân xưởng. Căn cứ vào chứng từ chi phí phát sinh đã ghi nhận tại các công trường phân xưởng kế toán tổng hợp chi phí lên hệ thống tài khoản và sổ sách kế toán chi tiết chi phí. Các chi phí trực tiếp sẽ được tổng hợp cho từng công đoạn, các chi phí gián tiếp sẽ được phân bổ  cho các công đoạn theo các </w:t>
      </w:r>
      <w:r w:rsidRPr="00652615">
        <w:lastRenderedPageBreak/>
        <w:t>tiêu thức thích hợp. Toàn bộ việc ghi nhận và xử lý thông tin này tại bộ phận kế toán đã được sử dụng công cụ hỗ trợ là phần mềm kế toán. Điều này giúp cho công tác ghi nhận và xử lý thông tin được nhanh chóng và đồng bộ hơn ở bộ phận kế toán. Tuy nhiên công việc này độc lập với công tác ghi nhận tại công trường, phân xưở</w:t>
      </w:r>
      <w:r w:rsidR="00015228">
        <w:t>ng,</w:t>
      </w:r>
      <w:r w:rsidRPr="00652615">
        <w:t xml:space="preserve"> không có sự thống nhất về cả phương pháp xử lý và mẫu biểu ghi nhận</w:t>
      </w:r>
      <w:r w:rsidR="00015228">
        <w:t xml:space="preserve"> nên</w:t>
      </w:r>
      <w:r w:rsidRPr="00652615">
        <w:t xml:space="preserve"> dữ liệu được ghi nhận không nhất quán và đồng bộ. </w:t>
      </w:r>
      <w:r w:rsidRPr="00652615">
        <w:rPr>
          <w:sz w:val="28"/>
        </w:rPr>
        <w:t xml:space="preserve"> </w:t>
      </w:r>
    </w:p>
    <w:p w:rsidR="00FE075F" w:rsidRPr="00E07EFE" w:rsidRDefault="00E07EFE" w:rsidP="0053652A">
      <w:pPr>
        <w:pStyle w:val="muc111"/>
      </w:pPr>
      <w:r w:rsidRPr="00E07EFE">
        <w:t xml:space="preserve">2.2.3. </w:t>
      </w:r>
      <w:r w:rsidR="00FE075F" w:rsidRPr="00E07EFE">
        <w:t>Thông tin đầu ra (các báo cáo quyết toán chi phí khoán)</w:t>
      </w:r>
    </w:p>
    <w:p w:rsidR="00FE075F" w:rsidRPr="0053652A" w:rsidRDefault="00FE075F" w:rsidP="0053652A">
      <w:pPr>
        <w:pStyle w:val="muc111"/>
        <w:numPr>
          <w:ilvl w:val="0"/>
          <w:numId w:val="40"/>
        </w:numPr>
      </w:pPr>
      <w:r w:rsidRPr="0053652A">
        <w:t>Các báo cáo tổng hợp chỉ tiêu giao khoán</w:t>
      </w:r>
    </w:p>
    <w:p w:rsidR="00FE075F" w:rsidRDefault="00FE075F" w:rsidP="00E07EFE">
      <w:pPr>
        <w:pStyle w:val="nd"/>
      </w:pPr>
      <w:r>
        <w:t>Báo cáo chi phí khoán trong Công ty hiện nay là báo cáo tổng hợp các chỉ tiêu giao khoán cho từng công trường, phân xưởng. Thông thường Công ty than Núi Béo thực hiện việc giao khoán cho các đơn vị bao gồm khoán sản lượng, khoán chi phí. Căn cứ vào định mức chi phí đã xây dựng và kế hoạch sản lượng đã được Tập đoàn giao bộ phận kế hoạch và bộ phận khoán quản trị chi phí trong doanh nghiệp xác định chi phí giao khoán đến từng công việc từng đối tượng cụ thể. Từ các chỉ tiêu khoán sản lượng, khoán chi phí bộ phận khoán chi phí của Công ty tổng hợp thành báo cáo tổng hợp chỉ tiêu giao khoán để cung cấp cho các đơn vị thực hiện trong kỳ. Báo cáo tổng hợp các chỉ tiêu giao khoán được lập cho từng đơn vị gồm chỉ tiêu khoán sản lượng theo từng công việc cụ thể, các chỉ tiêu về chi phí khoán theo từng yếu tố chi phí (chi phí vật liệu, nhiên liệu, tiền lương...). Các báo cáo này sau khi đã được duyệt sẽ được giao cho các đơn vị làm căn cứ thực hiện và kiểm soát chi phí khoán.</w:t>
      </w:r>
    </w:p>
    <w:p w:rsidR="00FE075F" w:rsidRPr="0053652A" w:rsidRDefault="00E07EFE" w:rsidP="0053652A">
      <w:pPr>
        <w:pStyle w:val="muc111"/>
      </w:pPr>
      <w:r w:rsidRPr="0053652A">
        <w:t xml:space="preserve">* </w:t>
      </w:r>
      <w:r w:rsidR="00FE075F" w:rsidRPr="0053652A">
        <w:t>Các báo cáo tổng hợp chi phí thực tế phát sinh</w:t>
      </w:r>
    </w:p>
    <w:p w:rsidR="00FE075F" w:rsidRDefault="00FE075F" w:rsidP="00E07EFE">
      <w:pPr>
        <w:pStyle w:val="nd"/>
      </w:pPr>
      <w:r>
        <w:t xml:space="preserve">Các báo cáo tổng hợp chi phí thực tế phát sinh tại Công ty than Núi Béo hiện nay được tổng hợp từ hai nguồn: (1) Từ công trường, phân xưởng; (2) Từ bộ phận kế toán. </w:t>
      </w:r>
    </w:p>
    <w:p w:rsidR="00FE075F" w:rsidRDefault="00FE075F" w:rsidP="00E07EFE">
      <w:pPr>
        <w:pStyle w:val="nd"/>
      </w:pPr>
      <w:r>
        <w:t xml:space="preserve">Tại công trường, phân xưởng lập các báo cáo thống kê, tổng hợp sản lượng, chi phí thực tế phát sinh tại công trường, phân xưởng. Các báo cáo này được lập bởi bộ phận thống kê công trường, phân xưởng một các độc lập với bộ phận kế toán. Số liệu trên các báo cáo này chủ yếu là tổng hợp về lượng vật tư tiêu hao, tổng  hợp khối lượng công việc hoàn thành và xác định chi phí theo đơn giá tạm tính tại công trường, phân xưởng. </w:t>
      </w:r>
    </w:p>
    <w:p w:rsidR="00FE075F" w:rsidRDefault="00FE075F" w:rsidP="00E07EFE">
      <w:pPr>
        <w:pStyle w:val="QTKDNd"/>
      </w:pPr>
      <w:r>
        <w:t xml:space="preserve">Tại bộ phận kế toán, các chi phí thực tế phát sinh của công trường phân xưởng sẽ được tổng hợp trên các báo cáo chi phí cho từng công trường phân xưởng. Kế toán căn cứ vào các chứng từ về chi phí vật tư, lao động … phát sinh thực tế tại các công trường, phân xưởng tổng hợp các chi phí trực tiếp và phân bổ các chi phí gián tiếp để lập báo cáo tổng hợp chi phí cho từng công trường phân xưởng. Báo cáo chi phí này là </w:t>
      </w:r>
      <w:r>
        <w:lastRenderedPageBreak/>
        <w:t>căn cứ xác định chi phí  và tính giá thành theo công đoạn tại công ty. Các báo cáo này bao gồm:</w:t>
      </w:r>
    </w:p>
    <w:p w:rsidR="00FE075F" w:rsidRDefault="00FE075F" w:rsidP="00B55C21">
      <w:pPr>
        <w:pStyle w:val="QTKDndn"/>
        <w:spacing w:before="0"/>
        <w:rPr>
          <w:lang w:val="de-DE"/>
        </w:rPr>
      </w:pPr>
      <w:r>
        <w:t>Báo cáo chi phí sản xuất theo yếu tố, theo hoạt động, theo công đoạn</w:t>
      </w:r>
      <w:r w:rsidRPr="003A1E74">
        <w:t xml:space="preserve"> </w:t>
      </w:r>
      <w:r>
        <w:t>;</w:t>
      </w:r>
    </w:p>
    <w:p w:rsidR="00FE075F" w:rsidRPr="00652615" w:rsidRDefault="00FE075F" w:rsidP="00B55C21">
      <w:pPr>
        <w:pStyle w:val="QTKDndn"/>
        <w:spacing w:before="0"/>
        <w:rPr>
          <w:lang w:val="de-DE"/>
        </w:rPr>
      </w:pPr>
      <w:r w:rsidRPr="00652615">
        <w:rPr>
          <w:lang w:val="de-DE"/>
        </w:rPr>
        <w:t>Báo cáo chi phí SXKD dở dang;</w:t>
      </w:r>
    </w:p>
    <w:p w:rsidR="00FE075F" w:rsidRPr="00652615" w:rsidRDefault="00FE075F" w:rsidP="00B55C21">
      <w:pPr>
        <w:pStyle w:val="QTKDndn"/>
        <w:spacing w:before="0"/>
        <w:rPr>
          <w:lang w:val="de-DE"/>
        </w:rPr>
      </w:pPr>
      <w:r w:rsidRPr="00652615">
        <w:rPr>
          <w:lang w:val="de-DE"/>
        </w:rPr>
        <w:t>Báo cáo giá thành công đoạn…</w:t>
      </w:r>
    </w:p>
    <w:p w:rsidR="00FE075F" w:rsidRPr="00652615" w:rsidRDefault="00FE075F" w:rsidP="00B55C21">
      <w:pPr>
        <w:pStyle w:val="nd"/>
        <w:spacing w:before="0"/>
      </w:pPr>
      <w:r w:rsidRPr="00652615">
        <w:t xml:space="preserve">Như vậy báo cáo chi phí tại công trường, phân xưởng và bộ phận kế toán được lập độc lập với nhau do đó số liệu không nhất quán, ảnh hưởng đến việc đối chiếu kiểm tra chi phí giữa các bộ phận này với chi phí khoán. </w:t>
      </w:r>
    </w:p>
    <w:p w:rsidR="00FE075F" w:rsidRPr="00E07EFE" w:rsidRDefault="0053652A" w:rsidP="0053652A">
      <w:pPr>
        <w:pStyle w:val="muc111"/>
      </w:pPr>
      <w:r>
        <w:t xml:space="preserve">* </w:t>
      </w:r>
      <w:r w:rsidR="00FE075F" w:rsidRPr="00E07EFE">
        <w:t>Các báo cáo quyết toán chi phí khoán</w:t>
      </w:r>
    </w:p>
    <w:p w:rsidR="00FE075F" w:rsidRDefault="00FE075F" w:rsidP="00E07EFE">
      <w:pPr>
        <w:pStyle w:val="QTKDNd"/>
      </w:pPr>
      <w:r>
        <w:t xml:space="preserve"> Lập báo cáo quyết toán chi phí khoán trong Công ty than Núi Béo thực chất là  so sánh giữa chi phí thực hiện đã tổng hợp với chi phí khoán nhằm phân tích và kiểm soát chi phí, đánh giá tình hình thực hiện chi phí trong kỳ. Nội dung này của Công ty được thực hiện thông qua bộ phận kế toán kết hợp với một số bộ phận liên quan như bộ phận kế hoạch, bộ phận khoán quản trị chi phí, bộ phận vật tư, bộ phận lao động tiền lương… . Cụ thể như sau: </w:t>
      </w:r>
    </w:p>
    <w:p w:rsidR="00FE075F" w:rsidRDefault="00FE075F" w:rsidP="00E07EFE">
      <w:pPr>
        <w:pStyle w:val="QTKDndn"/>
      </w:pPr>
      <w:r>
        <w:t xml:space="preserve"> Tổng hợp các chỉ tiêu giao khoán (do bộ phận kế hoạch, bộ phận khoán quản trị chi phí, bộ phận vật tư, bộ phận lao động tiền lương… kết hợp thực hiện)</w:t>
      </w:r>
    </w:p>
    <w:p w:rsidR="00FE075F" w:rsidRDefault="00FE075F" w:rsidP="00E07EFE">
      <w:pPr>
        <w:pStyle w:val="QTKDndn"/>
      </w:pPr>
      <w:r>
        <w:t>Tổng hợp tình hình thực hiện chi phí trong kỳ (do các công trường, phân xưởng kết hợp bộ phận kế toán thực hiện)</w:t>
      </w:r>
    </w:p>
    <w:p w:rsidR="00FE075F" w:rsidRDefault="00FE075F" w:rsidP="00E07EFE">
      <w:pPr>
        <w:pStyle w:val="QTKDndn"/>
      </w:pPr>
      <w:r>
        <w:t>Lập báo cáo so sánh chi phí thực hiện với chi phí giao khoán (do bộ phận kế hoạch, bộ phận khoán quản trị chi phí kết hợp thực hiện)</w:t>
      </w:r>
    </w:p>
    <w:p w:rsidR="00FE075F" w:rsidRDefault="00E07EFE" w:rsidP="00E07EFE">
      <w:pPr>
        <w:pStyle w:val="QTKDNd"/>
      </w:pPr>
      <w:r>
        <w:rPr>
          <w:noProof/>
          <w:lang w:val="en-US" w:eastAsia="en-US"/>
        </w:rPr>
        <mc:AlternateContent>
          <mc:Choice Requires="wpg">
            <w:drawing>
              <wp:anchor distT="0" distB="0" distL="114300" distR="114300" simplePos="0" relativeHeight="251667456" behindDoc="0" locked="0" layoutInCell="1" allowOverlap="1" wp14:anchorId="65A30CB0" wp14:editId="3B2ABB2B">
                <wp:simplePos x="0" y="0"/>
                <wp:positionH relativeFrom="column">
                  <wp:posOffset>261620</wp:posOffset>
                </wp:positionH>
                <wp:positionV relativeFrom="paragraph">
                  <wp:posOffset>857250</wp:posOffset>
                </wp:positionV>
                <wp:extent cx="5219065" cy="2307590"/>
                <wp:effectExtent l="0" t="0" r="635" b="0"/>
                <wp:wrapSquare wrapText="bothSides"/>
                <wp:docPr id="346" name="Group 346"/>
                <wp:cNvGraphicFramePr/>
                <a:graphic xmlns:a="http://schemas.openxmlformats.org/drawingml/2006/main">
                  <a:graphicData uri="http://schemas.microsoft.com/office/word/2010/wordprocessingGroup">
                    <wpg:wgp>
                      <wpg:cNvGrpSpPr/>
                      <wpg:grpSpPr bwMode="auto">
                        <a:xfrm>
                          <a:off x="0" y="0"/>
                          <a:ext cx="5219065" cy="2307590"/>
                          <a:chOff x="99" y="0"/>
                          <a:chExt cx="8826" cy="4345"/>
                        </a:xfrm>
                      </wpg:grpSpPr>
                      <wps:wsp>
                        <wps:cNvPr id="347" name="Flowchart: Process 347"/>
                        <wps:cNvSpPr>
                          <a:spLocks noChangeArrowheads="1"/>
                        </wps:cNvSpPr>
                        <wps:spPr bwMode="auto">
                          <a:xfrm>
                            <a:off x="99" y="3885"/>
                            <a:ext cx="8826" cy="460"/>
                          </a:xfrm>
                          <a:prstGeom prst="flowChartProcess">
                            <a:avLst/>
                          </a:prstGeom>
                          <a:solidFill>
                            <a:srgbClr val="FFFFFF"/>
                          </a:solidFill>
                          <a:ln>
                            <a:noFill/>
                          </a:ln>
                          <a:extLst>
                            <a:ext uri="{91240B29-F687-4F45-9708-019B960494DF}">
                              <a14:hiddenLine xmlns:a14="http://schemas.microsoft.com/office/drawing/2010/main" w="25400" algn="ctr">
                                <a:solidFill>
                                  <a:srgbClr val="F79646"/>
                                </a:solidFill>
                                <a:miter lim="800000"/>
                                <a:headEnd/>
                                <a:tailEnd/>
                              </a14:hiddenLine>
                            </a:ext>
                          </a:extLst>
                        </wps:spPr>
                        <wps:txbx>
                          <w:txbxContent>
                            <w:p w:rsidR="00DC27F6" w:rsidRDefault="00DC27F6" w:rsidP="00B55C21">
                              <w:pPr>
                                <w:pStyle w:val="QTKDHinh"/>
                              </w:pPr>
                              <w:bookmarkStart w:id="50" w:name="_Toc504987666"/>
                              <w:bookmarkStart w:id="51" w:name="_Toc504987637"/>
                              <w:bookmarkStart w:id="52" w:name="_Toc489964630"/>
                              <w:bookmarkStart w:id="53" w:name="_Toc527840468"/>
                              <w:r>
                                <w:t xml:space="preserve">Hình 2.5 </w:t>
                              </w:r>
                              <w:bookmarkEnd w:id="50"/>
                              <w:bookmarkEnd w:id="51"/>
                              <w:bookmarkEnd w:id="52"/>
                              <w:r>
                                <w:t>Quy trình lập báo cáo quyết toán chi phí khoán</w:t>
                              </w:r>
                              <w:bookmarkEnd w:id="53"/>
                            </w:p>
                            <w:p w:rsidR="00DC27F6" w:rsidRDefault="00DC27F6" w:rsidP="00FE075F">
                              <w:pPr>
                                <w:jc w:val="center"/>
                              </w:pPr>
                            </w:p>
                          </w:txbxContent>
                        </wps:txbx>
                        <wps:bodyPr rot="0" vert="horz" wrap="square" lIns="91440" tIns="0" rIns="91440" bIns="45720" anchor="ctr" anchorCtr="0" upright="1">
                          <a:noAutofit/>
                        </wps:bodyPr>
                      </wps:wsp>
                      <wps:wsp>
                        <wps:cNvPr id="348" name="Text Box 41"/>
                        <wps:cNvSpPr txBox="1">
                          <a:spLocks noChangeArrowheads="1"/>
                        </wps:cNvSpPr>
                        <wps:spPr bwMode="auto">
                          <a:xfrm>
                            <a:off x="2015" y="0"/>
                            <a:ext cx="5108" cy="541"/>
                          </a:xfrm>
                          <a:prstGeom prst="rect">
                            <a:avLst/>
                          </a:prstGeom>
                          <a:solidFill>
                            <a:srgbClr val="FFFFFF"/>
                          </a:solidFill>
                          <a:ln w="19050">
                            <a:solidFill>
                              <a:srgbClr val="000000"/>
                            </a:solidFill>
                            <a:miter lim="800000"/>
                            <a:headEnd/>
                            <a:tailEnd/>
                          </a:ln>
                        </wps:spPr>
                        <wps:txbx>
                          <w:txbxContent>
                            <w:p w:rsidR="00DC27F6" w:rsidRDefault="00DC27F6" w:rsidP="00FE075F">
                              <w:pPr>
                                <w:pBdr>
                                  <w:top w:val="single" w:sz="4" w:space="1" w:color="auto"/>
                                  <w:left w:val="single" w:sz="4" w:space="4" w:color="auto"/>
                                  <w:bottom w:val="single" w:sz="4" w:space="1" w:color="auto"/>
                                  <w:right w:val="single" w:sz="4" w:space="4" w:color="auto"/>
                                  <w:between w:val="single" w:sz="4" w:space="1" w:color="auto"/>
                                </w:pBdr>
                                <w:jc w:val="center"/>
                              </w:pPr>
                              <w:r>
                                <w:rPr>
                                  <w:rFonts w:ascii="Times New Roman" w:hAnsi="Times New Roman"/>
                                </w:rPr>
                                <w:t xml:space="preserve">Kiểm soát chi phí thực hiện và chi phí giao khoán </w:t>
                              </w:r>
                            </w:p>
                          </w:txbxContent>
                        </wps:txbx>
                        <wps:bodyPr rot="0" vert="horz" wrap="square" lIns="91440" tIns="45720" rIns="91440" bIns="0" anchor="t" anchorCtr="0" upright="1">
                          <a:noAutofit/>
                        </wps:bodyPr>
                      </wps:wsp>
                      <wps:wsp>
                        <wps:cNvPr id="349" name="Rectangle 349"/>
                        <wps:cNvSpPr>
                          <a:spLocks noChangeArrowheads="1"/>
                        </wps:cNvSpPr>
                        <wps:spPr bwMode="auto">
                          <a:xfrm>
                            <a:off x="526" y="1320"/>
                            <a:ext cx="3791" cy="673"/>
                          </a:xfrm>
                          <a:prstGeom prst="rect">
                            <a:avLst/>
                          </a:prstGeom>
                          <a:solidFill>
                            <a:srgbClr val="FFFFFF"/>
                          </a:solidFill>
                          <a:ln w="63500" cmpd="thickThin" algn="ctr">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C27F6" w:rsidRDefault="00DC27F6" w:rsidP="00FE075F">
                              <w:pPr>
                                <w:jc w:val="center"/>
                                <w:rPr>
                                  <w:rFonts w:ascii="Times New Roman" w:hAnsi="Times New Roman"/>
                                </w:rPr>
                              </w:pPr>
                              <w:r>
                                <w:rPr>
                                  <w:rFonts w:ascii="Times New Roman" w:hAnsi="Times New Roman"/>
                                </w:rPr>
                                <w:t xml:space="preserve">Tổng hợp thông tin chi phí khoán </w:t>
                              </w:r>
                            </w:p>
                            <w:p w:rsidR="00DC27F6" w:rsidRDefault="00DC27F6" w:rsidP="00FE075F"/>
                          </w:txbxContent>
                        </wps:txbx>
                        <wps:bodyPr rot="0" vert="horz" wrap="square" lIns="91440" tIns="45720" rIns="91440" bIns="45720" anchor="t" anchorCtr="0" upright="1">
                          <a:noAutofit/>
                        </wps:bodyPr>
                      </wps:wsp>
                      <wps:wsp>
                        <wps:cNvPr id="350" name="Rectangle 350"/>
                        <wps:cNvSpPr>
                          <a:spLocks noChangeArrowheads="1"/>
                        </wps:cNvSpPr>
                        <wps:spPr bwMode="auto">
                          <a:xfrm>
                            <a:off x="4594" y="1320"/>
                            <a:ext cx="3932" cy="673"/>
                          </a:xfrm>
                          <a:prstGeom prst="rect">
                            <a:avLst/>
                          </a:prstGeom>
                          <a:solidFill>
                            <a:srgbClr val="FFFFFF"/>
                          </a:solidFill>
                          <a:ln w="63500" cmpd="thickThin" algn="ctr">
                            <a:solidFill>
                              <a:srgbClr val="C0504D"/>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C27F6" w:rsidRDefault="00DC27F6" w:rsidP="00FE075F">
                              <w:pPr>
                                <w:jc w:val="center"/>
                                <w:rPr>
                                  <w:rFonts w:ascii="Times New Roman" w:hAnsi="Times New Roman"/>
                                </w:rPr>
                              </w:pPr>
                              <w:r>
                                <w:rPr>
                                  <w:rFonts w:ascii="Times New Roman" w:hAnsi="Times New Roman"/>
                                </w:rPr>
                                <w:t xml:space="preserve">Tổng hợp thông tin chi phí thực hiện </w:t>
                              </w:r>
                            </w:p>
                            <w:p w:rsidR="00DC27F6" w:rsidRDefault="00DC27F6" w:rsidP="00FE075F"/>
                          </w:txbxContent>
                        </wps:txbx>
                        <wps:bodyPr rot="0" vert="horz" wrap="square" lIns="91440" tIns="45720" rIns="91440" bIns="45720" anchor="t" anchorCtr="0" upright="1">
                          <a:noAutofit/>
                        </wps:bodyPr>
                      </wps:wsp>
                      <wps:wsp>
                        <wps:cNvPr id="351" name="AutoShape 44"/>
                        <wps:cNvSpPr>
                          <a:spLocks noChangeArrowheads="1"/>
                        </wps:cNvSpPr>
                        <wps:spPr bwMode="auto">
                          <a:xfrm>
                            <a:off x="1067" y="2548"/>
                            <a:ext cx="6693" cy="1019"/>
                          </a:xfrm>
                          <a:prstGeom prst="roundRect">
                            <a:avLst>
                              <a:gd name="adj" fmla="val 16667"/>
                            </a:avLst>
                          </a:prstGeom>
                          <a:solidFill>
                            <a:srgbClr val="FFFFFF"/>
                          </a:solidFill>
                          <a:ln w="63500" cmpd="thickThin" algn="ctr">
                            <a:solidFill>
                              <a:srgbClr val="4BACC6"/>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DC27F6" w:rsidRDefault="00DC27F6" w:rsidP="00FE075F">
                              <w:pPr>
                                <w:numPr>
                                  <w:ilvl w:val="0"/>
                                  <w:numId w:val="37"/>
                                </w:numPr>
                                <w:spacing w:after="0"/>
                                <w:rPr>
                                  <w:rFonts w:ascii="Times New Roman" w:hAnsi="Times New Roman"/>
                                </w:rPr>
                              </w:pPr>
                              <w:r>
                                <w:rPr>
                                  <w:rFonts w:ascii="Times New Roman" w:hAnsi="Times New Roman"/>
                                </w:rPr>
                                <w:t xml:space="preserve">Lập báo cáo so sánh chi phí thực hiện và chi phí khoán; </w:t>
                              </w:r>
                            </w:p>
                            <w:p w:rsidR="00DC27F6" w:rsidRDefault="00DC27F6" w:rsidP="00FE075F">
                              <w:pPr>
                                <w:numPr>
                                  <w:ilvl w:val="0"/>
                                  <w:numId w:val="37"/>
                                </w:numPr>
                                <w:spacing w:after="0"/>
                                <w:rPr>
                                  <w:rFonts w:ascii="Times New Roman" w:hAnsi="Times New Roman"/>
                                </w:rPr>
                              </w:pPr>
                              <w:r>
                                <w:rPr>
                                  <w:rFonts w:ascii="Times New Roman" w:hAnsi="Times New Roman"/>
                                </w:rPr>
                                <w:t>Phân tích chi phí thực hiện và chi phí khoán</w:t>
                              </w:r>
                            </w:p>
                            <w:p w:rsidR="00DC27F6" w:rsidRDefault="00DC27F6" w:rsidP="00FE075F"/>
                          </w:txbxContent>
                        </wps:txbx>
                        <wps:bodyPr rot="0" vert="horz" wrap="square" lIns="91440" tIns="45720" rIns="91440" bIns="45720" anchor="t" anchorCtr="0" upright="1">
                          <a:noAutofit/>
                        </wps:bodyPr>
                      </wps:wsp>
                      <wps:wsp>
                        <wps:cNvPr id="352" name="AutoShape 45"/>
                        <wps:cNvCnPr>
                          <a:cxnSpLocks noChangeShapeType="1"/>
                        </wps:cNvCnPr>
                        <wps:spPr bwMode="auto">
                          <a:xfrm>
                            <a:off x="2318" y="2023"/>
                            <a:ext cx="17" cy="525"/>
                          </a:xfrm>
                          <a:prstGeom prst="straightConnector1">
                            <a:avLst/>
                          </a:prstGeom>
                          <a:noFill/>
                          <a:ln w="317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53" name="AutoShape 46"/>
                        <wps:cNvCnPr>
                          <a:cxnSpLocks noChangeShapeType="1"/>
                        </wps:cNvCnPr>
                        <wps:spPr bwMode="auto">
                          <a:xfrm>
                            <a:off x="6385" y="2023"/>
                            <a:ext cx="17" cy="525"/>
                          </a:xfrm>
                          <a:prstGeom prst="straightConnector1">
                            <a:avLst/>
                          </a:prstGeom>
                          <a:noFill/>
                          <a:ln w="317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s:wsp>
                        <wps:cNvPr id="354" name="AutoShape 47"/>
                        <wps:cNvCnPr>
                          <a:cxnSpLocks noChangeShapeType="1"/>
                        </wps:cNvCnPr>
                        <wps:spPr bwMode="auto">
                          <a:xfrm>
                            <a:off x="99" y="1033"/>
                            <a:ext cx="8641" cy="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355" name="AutoShape 48"/>
                        <wps:cNvCnPr>
                          <a:cxnSpLocks noChangeShapeType="1"/>
                        </wps:cNvCnPr>
                        <wps:spPr bwMode="auto">
                          <a:xfrm>
                            <a:off x="99" y="3885"/>
                            <a:ext cx="8641" cy="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356" name="AutoShape 49"/>
                        <wps:cNvCnPr>
                          <a:cxnSpLocks noChangeShapeType="1"/>
                        </wps:cNvCnPr>
                        <wps:spPr bwMode="auto">
                          <a:xfrm>
                            <a:off x="99" y="1033"/>
                            <a:ext cx="1" cy="2852"/>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357" name="AutoShape 50"/>
                        <wps:cNvCnPr>
                          <a:cxnSpLocks noChangeShapeType="1"/>
                        </wps:cNvCnPr>
                        <wps:spPr bwMode="auto">
                          <a:xfrm>
                            <a:off x="8740" y="1033"/>
                            <a:ext cx="0" cy="2852"/>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358" name="AutoShape 51"/>
                        <wps:cNvCnPr>
                          <a:cxnSpLocks noChangeShapeType="1"/>
                        </wps:cNvCnPr>
                        <wps:spPr bwMode="auto">
                          <a:xfrm>
                            <a:off x="4487" y="575"/>
                            <a:ext cx="0" cy="42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46" o:spid="_x0000_s1154" style="position:absolute;left:0;text-align:left;margin-left:20.6pt;margin-top:67.5pt;width:410.95pt;height:181.7pt;z-index:251667456;mso-position-horizontal-relative:text;mso-position-vertical-relative:text" coordorigin="99" coordsize="8826,4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">
                <v:shape id="Flowchart: Process 347" o:spid="_x0000_s1155" type="#_x0000_t109" style="position:absolute;left:99;top:3885;width:8826;height:4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SnsYA&#10;AADcAAAADwAAAGRycy9kb3ducmV2LnhtbESPT2sCMRTE74LfITzBm2Zbi7Zbo0hFsD35p5fenpvX&#10;zdLNy5LEdffbN4WCx2FmfsMs152tRUs+VI4VPEwzEMSF0xWXCj7Pu8kziBCRNdaOSUFPAdar4WCJ&#10;uXY3PlJ7iqVIEA45KjAxNrmUoTBkMUxdQ5y8b+ctxiR9KbXHW4LbWj5m2VxarDgtGGzozVDxc7pa&#10;Bdv+IufF+8YfzFf7sesP/qXeXpQaj7rNK4hIXbyH/9t7rWD2tIC/M+kI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DSnsYAAADcAAAADwAAAAAAAAAAAAAAAACYAgAAZHJz&#10;L2Rvd25yZXYueG1sUEsFBgAAAAAEAAQA9QAAAIsDAAAAAA==&#10;" stroked="f" strokecolor="#f79646" strokeweight="2pt">
                  <v:textbox inset=",0">
                    <w:txbxContent>
                      <w:p w:rsidR="00BC4DD8" w:rsidRDefault="00BC4DD8" w:rsidP="00B55C21">
                        <w:pPr>
                          <w:pStyle w:val="QTKDHinh"/>
                        </w:pPr>
                        <w:bookmarkStart w:id="63" w:name="_Toc504987666"/>
                        <w:bookmarkStart w:id="64" w:name="_Toc504987637"/>
                        <w:bookmarkStart w:id="65" w:name="_Toc489964630"/>
                        <w:bookmarkStart w:id="66" w:name="_Toc527840468"/>
                        <w:r>
                          <w:t xml:space="preserve">Hình 2.5 </w:t>
                        </w:r>
                        <w:bookmarkEnd w:id="63"/>
                        <w:bookmarkEnd w:id="64"/>
                        <w:bookmarkEnd w:id="65"/>
                        <w:r>
                          <w:t>Quy trình lập báo cáo quyết toán chi phí khoán</w:t>
                        </w:r>
                        <w:bookmarkEnd w:id="66"/>
                      </w:p>
                      <w:p w:rsidR="00BC4DD8" w:rsidRDefault="00BC4DD8" w:rsidP="00FE075F">
                        <w:pPr>
                          <w:jc w:val="center"/>
                        </w:pPr>
                      </w:p>
                    </w:txbxContent>
                  </v:textbox>
                </v:shape>
                <v:shape id="Text Box 41" o:spid="_x0000_s1156" type="#_x0000_t202" style="position:absolute;left:2015;width:5108;height: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4u/8EA&#10;AADcAAAADwAAAGRycy9kb3ducmV2LnhtbERPz2vCMBS+C/sfwhO8aWotMqpRRBQGO4i6DY+P5tkU&#10;m5euyWz335uD4PHj+71c97YWd2p95VjBdJKAIC6crrhU8HXej99B+ICssXZMCv7Jw3r1Nlhirl3H&#10;R7qfQiliCPscFZgQmlxKXxiy6CeuIY7c1bUWQ4RtKXWLXQy3tUyTZC4tVhwbDDa0NVTcTn9WAX9f&#10;ss9bivKnS83uXG8O2e/2qtRo2G8WIAL14SV+uj+0glkW18Yz8QjI1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eLv/BAAAA3AAAAA8AAAAAAAAAAAAAAAAAmAIAAGRycy9kb3du&#10;cmV2LnhtbFBLBQYAAAAABAAEAPUAAACGAwAAAAA=&#10;" strokeweight="1.5pt">
                  <v:textbox inset=",,,0">
                    <w:txbxContent>
                      <w:p w:rsidR="00BC4DD8" w:rsidRDefault="00BC4DD8" w:rsidP="00FE075F">
                        <w:pPr>
                          <w:pBdr>
                            <w:top w:val="single" w:sz="4" w:space="1" w:color="auto"/>
                            <w:left w:val="single" w:sz="4" w:space="4" w:color="auto"/>
                            <w:bottom w:val="single" w:sz="4" w:space="1" w:color="auto"/>
                            <w:right w:val="single" w:sz="4" w:space="4" w:color="auto"/>
                            <w:between w:val="single" w:sz="4" w:space="1" w:color="auto"/>
                          </w:pBdr>
                          <w:jc w:val="center"/>
                        </w:pPr>
                        <w:r>
                          <w:rPr>
                            <w:rFonts w:ascii="Times New Roman" w:hAnsi="Times New Roman"/>
                          </w:rPr>
                          <w:t xml:space="preserve">Kiểm soát chi phí thực hiện và chi phí giao khoán </w:t>
                        </w:r>
                      </w:p>
                    </w:txbxContent>
                  </v:textbox>
                </v:shape>
                <v:rect id="Rectangle 349" o:spid="_x0000_s1157" style="position:absolute;left:526;top:1320;width:3791;height: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sXSMUA&#10;AADcAAAADwAAAGRycy9kb3ducmV2LnhtbESPQWvCQBSE7wX/w/IEL6Vu1BJrdBURCurNWNDeHtln&#10;EpN9G7Jbjf++Wyh4HGbmG2ax6kwtbtS60rKC0TACQZxZXXKu4Ov4+fYBwnlkjbVlUvAgB6tl72WB&#10;ibZ3PtAt9bkIEHYJKii8bxIpXVaQQTe0DXHwLrY16INsc6lbvAe4qeU4imJpsOSwUGBDm4KyKv0x&#10;Ci7piMe4r/b12X1Xp/g6zXavU6UG/W49B+Gp88/wf3urFUzeZ/B3JhwB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WxdIxQAAANwAAAAPAAAAAAAAAAAAAAAAAJgCAABkcnMv&#10;ZG93bnJldi54bWxQSwUGAAAAAAQABAD1AAAAigMAAAAA&#10;" strokecolor="#c0504d" strokeweight="5pt">
                  <v:stroke linestyle="thickThin"/>
                  <v:shadow color="#868686"/>
                  <v:textbox>
                    <w:txbxContent>
                      <w:p w:rsidR="00BC4DD8" w:rsidRDefault="00BC4DD8" w:rsidP="00FE075F">
                        <w:pPr>
                          <w:jc w:val="center"/>
                          <w:rPr>
                            <w:rFonts w:ascii="Times New Roman" w:hAnsi="Times New Roman"/>
                          </w:rPr>
                        </w:pPr>
                        <w:r>
                          <w:rPr>
                            <w:rFonts w:ascii="Times New Roman" w:hAnsi="Times New Roman"/>
                          </w:rPr>
                          <w:t xml:space="preserve">Tổng hợp thông tin chi phí khoán </w:t>
                        </w:r>
                      </w:p>
                      <w:p w:rsidR="00BC4DD8" w:rsidRDefault="00BC4DD8" w:rsidP="00FE075F"/>
                    </w:txbxContent>
                  </v:textbox>
                </v:rect>
                <v:rect id="Rectangle 350" o:spid="_x0000_s1158" style="position:absolute;left:4594;top:1320;width:3932;height: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goCMMA&#10;AADcAAAADwAAAGRycy9kb3ducmV2LnhtbERPTWvCQBC9F/wPywheitloqSmpq0ih0HprFGxvQ3ZM&#10;YrKzIbsm6b93D4LHx/teb0fTiJ46V1lWsIhiEMS51RUXCo6Hz/kbCOeRNTaWScE/OdhuJk9rTLUd&#10;+If6zBcihLBLUUHpfZtK6fKSDLrItsSBO9vOoA+wK6TucAjhppHLOF5JgxWHhhJb+igpr7OrUXDO&#10;FrzEfb1vft1ffVpdkvz7OVFqNh137yA8jf4hvru/tIKX1zA/nAlH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LgoCMMAAADcAAAADwAAAAAAAAAAAAAAAACYAgAAZHJzL2Rv&#10;d25yZXYueG1sUEsFBgAAAAAEAAQA9QAAAIgDAAAAAA==&#10;" strokecolor="#c0504d" strokeweight="5pt">
                  <v:stroke linestyle="thickThin"/>
                  <v:shadow color="#868686"/>
                  <v:textbox>
                    <w:txbxContent>
                      <w:p w:rsidR="00BC4DD8" w:rsidRDefault="00BC4DD8" w:rsidP="00FE075F">
                        <w:pPr>
                          <w:jc w:val="center"/>
                          <w:rPr>
                            <w:rFonts w:ascii="Times New Roman" w:hAnsi="Times New Roman"/>
                          </w:rPr>
                        </w:pPr>
                        <w:r>
                          <w:rPr>
                            <w:rFonts w:ascii="Times New Roman" w:hAnsi="Times New Roman"/>
                          </w:rPr>
                          <w:t xml:space="preserve">Tổng hợp thông tin chi phí thực hiện </w:t>
                        </w:r>
                      </w:p>
                      <w:p w:rsidR="00BC4DD8" w:rsidRDefault="00BC4DD8" w:rsidP="00FE075F"/>
                    </w:txbxContent>
                  </v:textbox>
                </v:rect>
                <v:roundrect id="AutoShape 44" o:spid="_x0000_s1159" style="position:absolute;left:1067;top:2548;width:6693;height:10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ROvMYA&#10;AADcAAAADwAAAGRycy9kb3ducmV2LnhtbESP3WrCQBSE7wu+w3KE3tVNlBZJXcUfpFKKWFu8PmSP&#10;2WD2bMhuTOzTdwsFL4eZ+YaZLXpbiSs1vnSsIB0lIIhzp0suFHx/bZ+mIHxA1lg5JgU38rCYDx5m&#10;mGnX8Sddj6EQEcI+QwUmhDqT0ueGLPqRq4mjd3aNxRBlU0jdYBfhtpLjJHmRFkuOCwZrWhvKL8fW&#10;KthvbnX+c+jat/VHfzCndvWe7lZKPQ775SuIQH24h//bO61g8pzC35l4BOT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sROvMYAAADcAAAADwAAAAAAAAAAAAAAAACYAgAAZHJz&#10;L2Rvd25yZXYueG1sUEsFBgAAAAAEAAQA9QAAAIsDAAAAAA==&#10;" strokecolor="#4bacc6" strokeweight="5pt">
                  <v:stroke linestyle="thickThin"/>
                  <v:shadow color="#868686"/>
                  <v:textbox>
                    <w:txbxContent>
                      <w:p w:rsidR="00BC4DD8" w:rsidRDefault="00BC4DD8" w:rsidP="00FE075F">
                        <w:pPr>
                          <w:numPr>
                            <w:ilvl w:val="0"/>
                            <w:numId w:val="37"/>
                          </w:numPr>
                          <w:spacing w:after="0"/>
                          <w:rPr>
                            <w:rFonts w:ascii="Times New Roman" w:hAnsi="Times New Roman"/>
                          </w:rPr>
                        </w:pPr>
                        <w:r>
                          <w:rPr>
                            <w:rFonts w:ascii="Times New Roman" w:hAnsi="Times New Roman"/>
                          </w:rPr>
                          <w:t xml:space="preserve">Lập báo cáo so sánh chi phí thực hiện và chi phí khoán; </w:t>
                        </w:r>
                      </w:p>
                      <w:p w:rsidR="00BC4DD8" w:rsidRDefault="00BC4DD8" w:rsidP="00FE075F">
                        <w:pPr>
                          <w:numPr>
                            <w:ilvl w:val="0"/>
                            <w:numId w:val="37"/>
                          </w:numPr>
                          <w:spacing w:after="0"/>
                          <w:rPr>
                            <w:rFonts w:ascii="Times New Roman" w:hAnsi="Times New Roman"/>
                          </w:rPr>
                        </w:pPr>
                        <w:r>
                          <w:rPr>
                            <w:rFonts w:ascii="Times New Roman" w:hAnsi="Times New Roman"/>
                          </w:rPr>
                          <w:t>Phân tích chi phí thực hiện và chi phí khoán</w:t>
                        </w:r>
                      </w:p>
                      <w:p w:rsidR="00BC4DD8" w:rsidRDefault="00BC4DD8" w:rsidP="00FE075F"/>
                    </w:txbxContent>
                  </v:textbox>
                </v:roundrect>
                <v:shape id="AutoShape 45" o:spid="_x0000_s1160" type="#_x0000_t32" style="position:absolute;left:2318;top:2023;width:17;height:5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10BnMQAAADcAAAADwAAAGRycy9kb3ducmV2LnhtbESPUWvCMBSF3wf7D+EO9jZTO9y0GmUW&#10;1IFPOn/Apbk2xeamJFnb/ftFGOzxcM75Dme1GW0revKhcaxgOslAEFdON1wruHztXuYgQkTW2Dom&#10;BT8UYLN+fFhhod3AJ+rPsRYJwqFABSbGrpAyVIYshonriJN3dd5iTNLXUnscEty2Ms+yN2mx4bRg&#10;sKPSUHU7f1sFh/bo+3Ddb/Pj+y4O206bslwo9fw0fixBRBrjf/iv/akVvM5yuJ9JR0C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XQGcxAAAANwAAAAPAAAAAAAAAAAA&#10;AAAAAKECAABkcnMvZG93bnJldi54bWxQSwUGAAAAAAQABAD5AAAAkgMAAAAA&#10;" strokeweight="2.5pt">
                  <v:stroke endarrow="block"/>
                  <v:shadow color="#868686"/>
                </v:shape>
                <v:shape id="AutoShape 46" o:spid="_x0000_s1161" type="#_x0000_t32" style="position:absolute;left:6385;top:2023;width:17;height:5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GkB8QAAADcAAAADwAAAGRycy9kb3ducmV2LnhtbESPUWvCMBSF34X9h3AF3zRVmds6o8yC&#10;m9Cnuf2AS3NtypqbksS2/nszGOzxcM75Dme7H20revKhcaxguchAEFdON1wr+P46zp9BhIissXVM&#10;Cm4UYL97mGwx127gT+rPsRYJwiFHBSbGLpcyVIYshoXriJN3cd5iTNLXUnscEty2cpVlG2mx4bRg&#10;sKPCUPVzvloFH23p+3B5P6zKp2McDp02RfGi1Gw6vr2CiDTG//Bf+6QVrB/X8HsmHQG5u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EaQHxAAAANwAAAAPAAAAAAAAAAAA&#10;AAAAAKECAABkcnMvZG93bnJldi54bWxQSwUGAAAAAAQABAD5AAAAkgMAAAAA&#10;" strokeweight="2.5pt">
                  <v:stroke endarrow="block"/>
                  <v:shadow color="#868686"/>
                </v:shape>
                <v:shape id="AutoShape 47" o:spid="_x0000_s1162" type="#_x0000_t32" style="position:absolute;left:99;top:1033;width:864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3TPTsUAAADcAAAADwAAAGRycy9kb3ducmV2LnhtbESP3YrCMBSE7xd8h3AE79bU9YelGmUp&#10;KIKsYFf09tAc22JzUpqo1affCIKXw8x8w8wWranElRpXWlYw6EcgiDOrS84V7P+Wn98gnEfWWFkm&#10;BXdysJh3PmYYa3vjHV1Tn4sAYRejgsL7OpbSZQUZdH1bEwfvZBuDPsgml7rBW4CbSn5F0UQaLDks&#10;FFhTUlB2Ti9GwfF3Xx82yyTZrU8rr6PH5byhrVK9bvszBeGp9e/wq73WCobjETzPhCMg5/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3TPTsUAAADcAAAADwAAAAAAAAAA&#10;AAAAAAChAgAAZHJzL2Rvd25yZXYueG1sUEsFBgAAAAAEAAQA+QAAAJMDAAAAAA==&#10;">
                  <v:stroke dashstyle="dashDot"/>
                </v:shape>
                <v:shape id="AutoShape 48" o:spid="_x0000_s1163" type="#_x0000_t32" style="position:absolute;left:99;top:3885;width:864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Dhq1cMAAADcAAAADwAAAGRycy9kb3ducmV2LnhtbESP3YrCMBSE7xd8h3AE79bUFUWqUaTg&#10;IoiCP+jtoTm2xeakNFGrT28EwcthZr5hJrPGlOJGtSssK+h1IxDEqdUFZwoO+8XvCITzyBpLy6Tg&#10;QQ5m09bPBGNt77yl285nIkDYxagg976KpXRpTgZd11bEwTvb2qAPss6krvEe4KaUf1E0lAYLDgs5&#10;VpTklF52V6PgtD5Ux9UiSbbL87/X0fN6WdFGqU67mY9BeGr8N/xpL7WC/mAA7zPhCMjp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A4atXDAAAA3AAAAA8AAAAAAAAAAAAA&#10;AAAAoQIAAGRycy9kb3ducmV2LnhtbFBLBQYAAAAABAAEAPkAAACRAwAAAAA=&#10;">
                  <v:stroke dashstyle="dashDot"/>
                </v:shape>
                <v:shape id="AutoShape 49" o:spid="_x0000_s1164" type="#_x0000_t32" style="position:absolute;left:99;top:1033;width:1;height:28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r0osYAAADcAAAADwAAAGRycy9kb3ducmV2LnhtbESP3WrCQBSE74W+w3IKvdNNLZWSZiMl&#10;oASkglba20P25Idkz4bsatI+vSsIvRxm5hsmWU+mExcaXGNZwfMiAkFcWN1wpeD0tZm/gXAeWWNn&#10;mRT8koN1+jBLMNZ25ANdjr4SAcIuRgW1930spStqMugWticOXmkHgz7IoZJ6wDHATSeXUbSSBhsO&#10;CzX2lNVUtMezUfDzeeq/d5ssO+Tl1uvo79zuaK/U0+P08Q7C0+T/w/d2rhW8vK7gdiYcAZl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q9KLGAAAA3AAAAA8AAAAAAAAA&#10;AAAAAAAAoQIAAGRycy9kb3ducmV2LnhtbFBLBQYAAAAABAAEAPkAAACUAwAAAAA=&#10;">
                  <v:stroke dashstyle="dashDot"/>
                </v:shape>
                <v:shape id="AutoShape 50" o:spid="_x0000_s1165" type="#_x0000_t32" style="position:absolute;left:8740;top:1033;width:0;height:28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ZROcQAAADcAAAADwAAAGRycy9kb3ducmV2LnhtbESPQYvCMBSE7wv+h/AEb2vqirpUoywF&#10;RZAV7IpeH82zLTYvpYla/fUbQfA4zMw3zGzRmkpcqXGlZQWDfgSCOLO65FzB/m/5+Q3CeWSNlWVS&#10;cCcHi3nnY4axtjfe0TX1uQgQdjEqKLyvYyldVpBB17c1cfBOtjHog2xyqRu8Bbip5FcUjaXBksNC&#10;gTUlBWXn9GIUHH/39WGzTJLd+rTyOnpczhvaKtXrtj9TEJ5a/w6/2mutYDiawPNMOAJ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plE5xAAAANwAAAAPAAAAAAAAAAAA&#10;AAAAAKECAABkcnMvZG93bnJldi54bWxQSwUGAAAAAAQABAD5AAAAkgMAAAAA&#10;">
                  <v:stroke dashstyle="dashDot"/>
                </v:shape>
                <v:shape id="AutoShape 51" o:spid="_x0000_s1166" type="#_x0000_t32" style="position:absolute;left:4487;top:575;width:0;height:4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Su8EAAADcAAAADwAAAGRycy9kb3ducmV2LnhtbERPTYvCMBC9C/6HMII3TVVWpJqWVRT0&#10;aO1hj7PN2JZtJqWJtbu/3hwWPD7e9y4dTCN66lxtWcFiHoEgLqyuuVSQ306zDQjnkTU2lknBLzlI&#10;k/Foh7G2T75Sn/lShBB2MSqovG9jKV1RkUE3ty1x4O62M+gD7EqpO3yGcNPIZRStpcGaQ0OFLR0q&#10;Kn6yh1FwyB99vu+z9njdfy3K5nI8f//lSk0nw+cWhKfBv8X/7rNWsPoIa8OZcARk8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hK7wQAAANwAAAAPAAAAAAAAAAAAAAAA&#10;AKECAABkcnMvZG93bnJldi54bWxQSwUGAAAAAAQABAD5AAAAjwMAAAAA&#10;" strokeweight="1.5pt">
                  <v:stroke endarrow="block"/>
                </v:shape>
                <w10:wrap type="square"/>
              </v:group>
            </w:pict>
          </mc:Fallback>
        </mc:AlternateContent>
      </w:r>
      <w:r w:rsidR="00FE075F">
        <w:t xml:space="preserve">Các công việc này được thực hiện theo quy trình của tổ chức hệ thống thông tin từ tổ chức ghi nhận, xử lý dữ liệu, tổ chức phản ánh và lưu trữ dữ liệu cho đến tổ chức lập báo cáo và cung cấp các thông tin. </w:t>
      </w:r>
    </w:p>
    <w:p w:rsidR="00FE075F" w:rsidRDefault="00FE075F" w:rsidP="0053652A">
      <w:pPr>
        <w:pStyle w:val="nd"/>
      </w:pPr>
      <w:r>
        <w:lastRenderedPageBreak/>
        <w:t xml:space="preserve">Tại các công trường, phân xưởng ghi nhận, tổng hợp các chi phí phát sinh của đơn vị mình và thường xuyên đối chiếu với định mức và chi phí công ty giao khoán để kiểm soát chi phí phát sinh của đơn vị. Sau khi đã tổng hợp chi phí của từng công trường, phân xưởng, hàng tháng (thường chậm nhất sau 10 ngày của tháng tiếp theo) căn cứ vào chỉ tiêu chi phí giao khoán cho từng công trường, phân xưởng thực hiện quyết toán chi phí giao khoán. Việc quyết toán chi phí khoán được thực hiện bởi bộ phận khoán quản trị chi phí kết hợp với các bộ phận chức năng như phòng vật tư, phòng lao động tiền lương và quản đốc các công trường, phân xưởng. </w:t>
      </w:r>
    </w:p>
    <w:p w:rsidR="00FE075F" w:rsidRDefault="00FE075F" w:rsidP="0053652A">
      <w:pPr>
        <w:pStyle w:val="nd"/>
      </w:pPr>
      <w:r>
        <w:t>Dựa trên cơ sở biên bản nghiệm thu sản phẩm của đơn vị và các chứng từ liên quan, việc quyết toán phải thực hiện theo quy định:</w:t>
      </w:r>
    </w:p>
    <w:p w:rsidR="00FE075F" w:rsidRDefault="00FE075F" w:rsidP="0053652A">
      <w:pPr>
        <w:pStyle w:val="ct"/>
        <w:rPr>
          <w:vertAlign w:val="subscript"/>
        </w:rPr>
      </w:pPr>
      <w:r>
        <w:t>C = Q</w:t>
      </w:r>
      <w:r>
        <w:rPr>
          <w:vertAlign w:val="subscript"/>
        </w:rPr>
        <w:t>TH</w:t>
      </w:r>
      <w:r>
        <w:t xml:space="preserve"> x Z</w:t>
      </w:r>
      <w:r>
        <w:rPr>
          <w:vertAlign w:val="subscript"/>
        </w:rPr>
        <w:t>ĐVKH</w:t>
      </w:r>
    </w:p>
    <w:p w:rsidR="00FE075F" w:rsidRDefault="00FE075F" w:rsidP="00FE075F">
      <w:pPr>
        <w:widowControl w:val="0"/>
        <w:spacing w:after="0" w:line="264" w:lineRule="auto"/>
        <w:ind w:left="720" w:hanging="720"/>
        <w:jc w:val="both"/>
        <w:rPr>
          <w:rFonts w:ascii="Times New Roman" w:hAnsi="Times New Roman"/>
          <w:sz w:val="26"/>
          <w:szCs w:val="26"/>
          <w:lang w:val="nl-NL"/>
        </w:rPr>
      </w:pPr>
      <w:r>
        <w:rPr>
          <w:rFonts w:ascii="Times New Roman" w:hAnsi="Times New Roman"/>
          <w:sz w:val="26"/>
          <w:szCs w:val="26"/>
          <w:lang w:val="nl-NL"/>
        </w:rPr>
        <w:t>Trong đó:</w:t>
      </w:r>
      <w:r>
        <w:rPr>
          <w:rFonts w:ascii="Times New Roman" w:hAnsi="Times New Roman"/>
          <w:sz w:val="26"/>
          <w:szCs w:val="26"/>
          <w:lang w:val="nl-NL"/>
        </w:rPr>
        <w:tab/>
      </w:r>
    </w:p>
    <w:p w:rsidR="00FE075F" w:rsidRDefault="00FE075F" w:rsidP="0053652A">
      <w:pPr>
        <w:pStyle w:val="gachnho"/>
        <w:rPr>
          <w:lang w:val="nl-NL"/>
        </w:rPr>
      </w:pPr>
      <w:r>
        <w:rPr>
          <w:lang w:val="nl-NL"/>
        </w:rPr>
        <w:t>C</w:t>
      </w:r>
      <w:r>
        <w:rPr>
          <w:vertAlign w:val="subscript"/>
          <w:lang w:val="nl-NL"/>
        </w:rPr>
        <w:t xml:space="preserve">: </w:t>
      </w:r>
      <w:r>
        <w:rPr>
          <w:lang w:val="nl-NL"/>
        </w:rPr>
        <w:t>Chi phí kế hoạch được quyết toán.</w:t>
      </w:r>
    </w:p>
    <w:p w:rsidR="00FE075F" w:rsidRDefault="00FE075F" w:rsidP="0053652A">
      <w:pPr>
        <w:pStyle w:val="gachnho"/>
        <w:rPr>
          <w:lang w:val="nl-NL"/>
        </w:rPr>
      </w:pPr>
      <w:r>
        <w:rPr>
          <w:lang w:val="nl-NL"/>
        </w:rPr>
        <w:t>Q</w:t>
      </w:r>
      <w:r>
        <w:rPr>
          <w:vertAlign w:val="subscript"/>
          <w:lang w:val="nl-NL"/>
        </w:rPr>
        <w:t>TH</w:t>
      </w:r>
      <w:r>
        <w:rPr>
          <w:lang w:val="nl-NL"/>
        </w:rPr>
        <w:t>: Sản lượng thực hiện .</w:t>
      </w:r>
    </w:p>
    <w:p w:rsidR="00FE075F" w:rsidRDefault="00FE075F" w:rsidP="0053652A">
      <w:pPr>
        <w:pStyle w:val="gachnho"/>
        <w:rPr>
          <w:lang w:val="nl-NL"/>
        </w:rPr>
      </w:pPr>
      <w:r>
        <w:rPr>
          <w:lang w:val="nl-NL"/>
        </w:rPr>
        <w:t>Z</w:t>
      </w:r>
      <w:r>
        <w:rPr>
          <w:vertAlign w:val="subscript"/>
          <w:lang w:val="nl-NL"/>
        </w:rPr>
        <w:t>ĐVKH</w:t>
      </w:r>
      <w:r>
        <w:rPr>
          <w:lang w:val="nl-NL"/>
        </w:rPr>
        <w:t xml:space="preserve">: Giá thành đơn vị được giao. </w:t>
      </w:r>
    </w:p>
    <w:p w:rsidR="00FE075F" w:rsidRDefault="00FE075F" w:rsidP="002A0D95">
      <w:pPr>
        <w:pStyle w:val="nd"/>
      </w:pPr>
      <w:r>
        <w:t>Nếu có biến động về giá cả sẽ có hệ số điều chỉnh về giá cho phù hợp từng kỳ.</w:t>
      </w:r>
    </w:p>
    <w:p w:rsidR="00FE075F" w:rsidRDefault="00FE075F" w:rsidP="002A0D95">
      <w:pPr>
        <w:pStyle w:val="nd"/>
      </w:pPr>
      <w:r>
        <w:t>Trường hợp phát sinh ngoài khả năng của đơn vị phải báo cho các phòng ban liên quan hoặc báo cáo Giám đốc để được bổ sung kịp thời.</w:t>
      </w:r>
    </w:p>
    <w:p w:rsidR="00FE075F" w:rsidRDefault="00FE075F" w:rsidP="002A0D95">
      <w:pPr>
        <w:pStyle w:val="nd"/>
      </w:pPr>
      <w:r>
        <w:t xml:space="preserve">Quyết toán khoán chi phí: Đối với vật tư, nhiên liệu: Cuối tháng các đơn vị cùng phòng Vật tư so sánh số lượng và giá trị vật tư thực lĩnh trong tháng cộng (+) với vật tư nhiên liệu tồn đầu kỳ trừ (-) số vật tư nhiên liệu tồn cuối kỳ. Nếu tiền vật tư, nhiên liệu đơn vị nào sử dụng trong tháng </w:t>
      </w:r>
      <w:r>
        <w:sym w:font="Symbol" w:char="F03E"/>
      </w:r>
      <w:r>
        <w:t xml:space="preserve"> giá trị được thanh toán thì giá trị trị vật tư nhiên liệu bị (</w:t>
      </w:r>
      <w:r>
        <w:sym w:font="Symbol" w:char="F02D"/>
      </w:r>
      <w:r>
        <w:t xml:space="preserve">) sẽ trừ vào tiền lương của đơn vị đó. Nếu tiền vật tư, nhiên liệu đơn vị nào sử dụng trong tháng </w:t>
      </w:r>
      <w:r>
        <w:sym w:font="Symbol" w:char="F03C"/>
      </w:r>
      <w:r>
        <w:t xml:space="preserve"> giá trị được thanh toán thì giá trị vật tư nhiên liệu dương (+) sẽ bổ xung vào thu nhập của đơn vị một tỷ lệ nhất định với giá trị đó. (Các loại vật tư khác nhau không được thanh bù trừ cho nhau, phải thanh toán riêng từng khoản). Khoản thu nhập do tiết kiệm chi phí phân xưởng chỉ được dùng vào việc trả lương cho CBCNV theo nguyên tắc bổ sung thu nhập thể hiện trên sổ lương và được giám đốc Công ty duyệt. Tất cả các việc phân phối thu nhập nhất thiết phải có sổ theo dõi và quản đốc chịu trách nhiệm trước Giám đốc Công ty về việc phân phối thu nhập. </w:t>
      </w:r>
    </w:p>
    <w:p w:rsidR="00FE075F" w:rsidRDefault="00FE075F" w:rsidP="002A0D95">
      <w:pPr>
        <w:pStyle w:val="nd"/>
      </w:pPr>
      <w:r>
        <w:t xml:space="preserve">Việc quyết toán chi phí khoán hàng tháng của công trường, phân xưởng với các bộ phận chức năng liên quan chủ yếu để kiểm soát chi phí nội bộ và kịp thời có những điều chỉnh phù hợp. Những số liệu này mới chỉ là số liệu thô, tập hợp thủ công chưa có sự xử lý của kế toán, thông thường để có số liệu hoàn chỉnh cuối năm kế toán phải </w:t>
      </w:r>
      <w:r>
        <w:lastRenderedPageBreak/>
        <w:t>cân đối lập báo cáo đầy đủ và so sánh với kế hoạch (trên cơ sở Tập đoàn giao), từ đó mới xác định được các chênh lệch và báo cáo Tập đoàn. Như vậy, do việc thực hiện ghi nhận và xử lý dữ liệu chưa nhất quán giữa công trường phân xưởng với bộ phận kế toán nên số liệu chưa có sự thống nhất, đồng bộ. Để có thể có được hệ thống thông tin đầy đủ thống nhất và đồng bộ đòi hỏi việc ghi nhận và xử lý cũng phải được thực hiện một cách đồng bộ hay nói cách khác cần phải có hệ thống xử lý thông tin tích hợp từ khâu nhập dữ liệu đến xử lý cung cấp dữ liệu với một nguồn duy nhất.</w:t>
      </w:r>
    </w:p>
    <w:p w:rsidR="00FE075F" w:rsidRPr="00530F5C" w:rsidRDefault="00FE075F" w:rsidP="00530F5C">
      <w:pPr>
        <w:pStyle w:val="nd"/>
        <w:rPr>
          <w:spacing w:val="-2"/>
        </w:rPr>
      </w:pPr>
      <w:r w:rsidRPr="00530F5C">
        <w:rPr>
          <w:spacing w:val="-2"/>
        </w:rPr>
        <w:t>Hàng tháng các thông tin về quyết toán chi phí khoán sau khi được ghi nhận và xử lý được phản ánh và</w:t>
      </w:r>
      <w:r w:rsidR="00530F5C" w:rsidRPr="00530F5C">
        <w:rPr>
          <w:spacing w:val="-2"/>
        </w:rPr>
        <w:t xml:space="preserve"> </w:t>
      </w:r>
      <w:r w:rsidRPr="00530F5C">
        <w:rPr>
          <w:spacing w:val="-2"/>
        </w:rPr>
        <w:t>lưu trữ một cách thủ công trên các bảng tính hoặc các sổ sách theo dõi tại các công trường, phân xưởng chủ yếu với mục đích theo dõi nội bộ và làm căn cứ để xác định cơ chế thưởng phạt trong quản lý chi phí của công ty với các đơn vị. Căn cứ vào các thông tin này bộ phận kế toán tổng hợp, xử lý, điều chỉnh trong phạm vi toàn công ty và cuối năm phản ảnh lên hệ thống sổ sách kế toán theo dõi chi tiết chi phí cho từng yếu tố chi phí theo từng công đoạn, từng bộ phận phát sinh chi phí. Số liệu này của kế toán sẽ được sử dụng làm căn cứ để so sánh tình hình thực hiện chi phí trong kỳ của công ty với chi phí khoán trên cơ sở kế hoạch của Tập đoàn giao. Với việc phản ánh và lưu trữ dữ liệu như trên dẫn đến các thông tin không có sự thống nhất ảnh hưởng đến việc khai thác sử dụng thông tin sau này cho các mục đích khác nhau.</w:t>
      </w:r>
    </w:p>
    <w:p w:rsidR="00FE075F" w:rsidRPr="002A0D95" w:rsidRDefault="002A0D95" w:rsidP="002A0D95">
      <w:pPr>
        <w:pStyle w:val="Muc11"/>
        <w:rPr>
          <w:lang w:val="nl-NL"/>
        </w:rPr>
      </w:pPr>
      <w:bookmarkStart w:id="54" w:name="_Toc527840417"/>
      <w:r w:rsidRPr="002A0D95">
        <w:rPr>
          <w:lang w:val="nl-NL"/>
        </w:rPr>
        <w:t>2.</w:t>
      </w:r>
      <w:r>
        <w:rPr>
          <w:lang w:val="nl-NL"/>
        </w:rPr>
        <w:t>3</w:t>
      </w:r>
      <w:r w:rsidRPr="002A0D95">
        <w:rPr>
          <w:lang w:val="nl-NL"/>
        </w:rPr>
        <w:t xml:space="preserve">. </w:t>
      </w:r>
      <w:r w:rsidR="00FE075F" w:rsidRPr="002A0D95">
        <w:rPr>
          <w:lang w:val="nl-NL"/>
        </w:rPr>
        <w:t>Công nghệ khai thác hầm lò và những yêu cầu đối với hệ thống thông tin phục vụ khoán chi phí</w:t>
      </w:r>
      <w:bookmarkEnd w:id="54"/>
    </w:p>
    <w:p w:rsidR="00FE075F" w:rsidRDefault="00FE075F" w:rsidP="002A0D95">
      <w:pPr>
        <w:pStyle w:val="muc111"/>
      </w:pPr>
      <w:r>
        <w:t>2.3.1 Ảnh hưởng của công nghệ khai thác hầm lò đến hệ thống thông tin phục vụ khoán chi phí</w:t>
      </w:r>
    </w:p>
    <w:p w:rsidR="00FE075F" w:rsidRDefault="00FE075F" w:rsidP="002A0D95">
      <w:pPr>
        <w:pStyle w:val="nd"/>
      </w:pPr>
      <w:r>
        <w:t>Công ty cổ phần than Núi Béo trước đây khai thác than với công nghệ khai thác lộ thiên, từ năm 2018 do các điều kiện khai thác thay đổi, trữ lượng than lộ thiên dần cạn kiệt, Công ty chuyển sang khai thác than nằm  sâu trong lòng đất với  công nghệ khai thác hầm lò. Việc thay đổi này ảnh hưởng rất lớn đến công tác quản lý nói chung và công tác quản trị chi phí của doanh nghiệp nói riêng. Cụ thể là ảnh hưởng đến công tác khoán chi phí trong công ty như sau:</w:t>
      </w:r>
    </w:p>
    <w:p w:rsidR="00FE075F" w:rsidRDefault="00FE075F" w:rsidP="00272828">
      <w:pPr>
        <w:pStyle w:val="QTKDndn"/>
      </w:pPr>
      <w:r>
        <w:t xml:space="preserve"> Ảnh hưởng đến việc xây dựng các chỉ tiêu định mức kinh tế, kỹ thuật phục vụ cho công tác giao khoán.</w:t>
      </w:r>
    </w:p>
    <w:p w:rsidR="00FE075F" w:rsidRDefault="00FE075F" w:rsidP="00272828">
      <w:pPr>
        <w:pStyle w:val="QTKDndn"/>
      </w:pPr>
      <w:r>
        <w:t xml:space="preserve"> Ảnh hưởng đến các điều kiện và chỉ tiêu giao khoán theo từng công đoạn, từng công trường phân xưởng.</w:t>
      </w:r>
    </w:p>
    <w:p w:rsidR="00FE075F" w:rsidRDefault="00FE075F" w:rsidP="00272828">
      <w:pPr>
        <w:pStyle w:val="QTKDndn"/>
      </w:pPr>
      <w:r>
        <w:t xml:space="preserve"> Ảnh hưởng đến công tác tập hợp chi phí theo từng công đoạn của công nghệ khai thác hầm lò.</w:t>
      </w:r>
    </w:p>
    <w:p w:rsidR="00FE075F" w:rsidRDefault="00FE075F" w:rsidP="00272828">
      <w:pPr>
        <w:pStyle w:val="QTKDndn"/>
      </w:pPr>
      <w:r>
        <w:t xml:space="preserve"> Ảnh hưởng đến công tác quyết toán chi phí khoán</w:t>
      </w:r>
    </w:p>
    <w:p w:rsidR="00FE075F" w:rsidRDefault="00530F5C" w:rsidP="002A0D95">
      <w:pPr>
        <w:pStyle w:val="nd"/>
      </w:pPr>
      <w:r>
        <w:lastRenderedPageBreak/>
        <w:t>V</w:t>
      </w:r>
      <w:r w:rsidR="00FE075F">
        <w:t xml:space="preserve">iệc thay đổi từ công nghệ khai thác lộ thiên sang công nghệ khai thác hầm lò đã làm ảnh hưởng đến công tác khoán chi phí trong Công ty, đặc biệt là ảnh hưởng đến hệ thống thông tin phục vụ khoán chi phí bao gồm: </w:t>
      </w:r>
    </w:p>
    <w:p w:rsidR="00FE075F" w:rsidRDefault="00FE075F" w:rsidP="00272828">
      <w:pPr>
        <w:pStyle w:val="QTKDndn"/>
      </w:pPr>
      <w:r>
        <w:t xml:space="preserve"> Hệ thống định mức kinh tế kỹ thuật phục vụ khoán chi phí; </w:t>
      </w:r>
    </w:p>
    <w:p w:rsidR="00FE075F" w:rsidRDefault="00FE075F" w:rsidP="00272828">
      <w:pPr>
        <w:pStyle w:val="QTKDndn"/>
      </w:pPr>
      <w:r>
        <w:t xml:space="preserve"> Hệ thống chỉ tiêu chi phí giao khoán; </w:t>
      </w:r>
    </w:p>
    <w:p w:rsidR="00FE075F" w:rsidRDefault="00FE075F" w:rsidP="00272828">
      <w:pPr>
        <w:pStyle w:val="QTKDndn"/>
      </w:pPr>
      <w:r>
        <w:t xml:space="preserve"> Hệ thống thông tin chi phí thực tế tại các công trường phân xưởng;</w:t>
      </w:r>
    </w:p>
    <w:p w:rsidR="00FE075F" w:rsidRDefault="00FE075F" w:rsidP="00272828">
      <w:pPr>
        <w:pStyle w:val="QTKDndn"/>
      </w:pPr>
      <w:r>
        <w:t xml:space="preserve"> Hệ thống thông tin kiểm soát và quyết toán chi phí khoán.</w:t>
      </w:r>
    </w:p>
    <w:p w:rsidR="00FE075F" w:rsidRDefault="00FE075F" w:rsidP="002A0D95">
      <w:pPr>
        <w:pStyle w:val="nd"/>
      </w:pPr>
      <w:r>
        <w:t>Trong điều kiện công nghệ khai thác hầm lò hiện nay buộc Công ty phải có sự điều chỉnh và thay đổi trong công tác khoán chi phí cũng như trong việc xây dựng hệ thống thông tin phục vụ khoán chi phí mới đáp ứng được các yêu cầu và thay đổi của công nghệ mới này.</w:t>
      </w:r>
    </w:p>
    <w:p w:rsidR="00FE075F" w:rsidRDefault="00FE075F" w:rsidP="002A0D95">
      <w:pPr>
        <w:pStyle w:val="muc111"/>
      </w:pPr>
      <w:r>
        <w:t>2.3.2 Yêu cầu đối với hệ thống thông tin phục vụ khoán chi phí trong điều kiện công nghệ khai thác hầm lò</w:t>
      </w:r>
    </w:p>
    <w:p w:rsidR="00402FAA" w:rsidRPr="00402FAA" w:rsidRDefault="00402FAA" w:rsidP="00530F5C">
      <w:pPr>
        <w:pStyle w:val="muc111"/>
      </w:pPr>
      <w:r w:rsidRPr="00402FAA">
        <w:t>*  Mô tả dòng thông tin phục vụ công tác khoán chi phí</w:t>
      </w:r>
    </w:p>
    <w:p w:rsidR="00402FAA" w:rsidRDefault="00402FAA" w:rsidP="00402FAA">
      <w:pPr>
        <w:pStyle w:val="nd"/>
      </w:pPr>
      <w:r>
        <w:t>Dòng thông tin phục vụ công tác khoán chi phí cho hiện các công việc trong công nghệ khai thác hầm lò được mô tả theo sơ đồ 2.1</w:t>
      </w:r>
    </w:p>
    <w:p w:rsidR="00402FAA" w:rsidRDefault="00402FAA" w:rsidP="00402FAA">
      <w:pPr>
        <w:pStyle w:val="nd"/>
      </w:pPr>
      <w:r>
        <w:rPr>
          <w:noProof/>
          <w:lang w:val="en-US" w:eastAsia="en-US"/>
        </w:rPr>
        <mc:AlternateContent>
          <mc:Choice Requires="wpg">
            <w:drawing>
              <wp:inline distT="0" distB="0" distL="0" distR="0" wp14:anchorId="715B246E" wp14:editId="5091788F">
                <wp:extent cx="4709160" cy="2255520"/>
                <wp:effectExtent l="0" t="0" r="15240" b="11430"/>
                <wp:docPr id="160" name="Group 160"/>
                <wp:cNvGraphicFramePr/>
                <a:graphic xmlns:a="http://schemas.openxmlformats.org/drawingml/2006/main">
                  <a:graphicData uri="http://schemas.microsoft.com/office/word/2010/wordprocessingGroup">
                    <wpg:wgp>
                      <wpg:cNvGrpSpPr/>
                      <wpg:grpSpPr>
                        <a:xfrm>
                          <a:off x="0" y="0"/>
                          <a:ext cx="4709160" cy="2255520"/>
                          <a:chOff x="0" y="0"/>
                          <a:chExt cx="4076700" cy="1973580"/>
                        </a:xfrm>
                      </wpg:grpSpPr>
                      <wps:wsp>
                        <wps:cNvPr id="161" name="Rectangle 161"/>
                        <wps:cNvSpPr/>
                        <wps:spPr>
                          <a:xfrm>
                            <a:off x="0" y="0"/>
                            <a:ext cx="1280160" cy="7086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C27F6" w:rsidRPr="00F569B7" w:rsidRDefault="00DC27F6" w:rsidP="00402FAA">
                              <w:pPr>
                                <w:jc w:val="center"/>
                                <w:rPr>
                                  <w:rFonts w:ascii="Times New Roman" w:hAnsi="Times New Roman"/>
                                  <w:color w:val="000000" w:themeColor="text1"/>
                                  <w:sz w:val="26"/>
                                  <w:szCs w:val="26"/>
                                </w:rPr>
                              </w:pPr>
                              <w:r w:rsidRPr="00F569B7">
                                <w:rPr>
                                  <w:rFonts w:ascii="Times New Roman" w:hAnsi="Times New Roman"/>
                                  <w:color w:val="000000" w:themeColor="text1"/>
                                  <w:sz w:val="26"/>
                                  <w:szCs w:val="26"/>
                                </w:rPr>
                                <w:t>Dữ liệu đầu vào để tính các chỉ  tiêu giao khoán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0" y="1226820"/>
                            <a:ext cx="1280160" cy="7086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C27F6" w:rsidRPr="00F569B7" w:rsidRDefault="00DC27F6" w:rsidP="00402FAA">
                              <w:pPr>
                                <w:jc w:val="center"/>
                                <w:rPr>
                                  <w:rFonts w:ascii="Times New Roman" w:hAnsi="Times New Roman"/>
                                  <w:color w:val="000000" w:themeColor="text1"/>
                                  <w:sz w:val="26"/>
                                  <w:szCs w:val="26"/>
                                </w:rPr>
                              </w:pPr>
                              <w:r w:rsidRPr="00F569B7">
                                <w:rPr>
                                  <w:rFonts w:ascii="Times New Roman" w:hAnsi="Times New Roman"/>
                                  <w:color w:val="000000" w:themeColor="text1"/>
                                  <w:sz w:val="26"/>
                                  <w:szCs w:val="26"/>
                                </w:rPr>
                                <w:t>Dữ liệu đầu vào ghi nhận kết quả thực hiện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Line 59"/>
                        <wps:cNvCnPr/>
                        <wps:spPr bwMode="auto">
                          <a:xfrm>
                            <a:off x="1280160" y="320040"/>
                            <a:ext cx="464820" cy="0"/>
                          </a:xfrm>
                          <a:prstGeom prst="line">
                            <a:avLst/>
                          </a:prstGeom>
                          <a:noFill/>
                          <a:ln w="9525">
                            <a:solidFill>
                              <a:schemeClr val="tx1"/>
                            </a:solidFill>
                            <a:round/>
                            <a:headEnd/>
                            <a:tailEnd type="triangle" w="med" len="med"/>
                          </a:ln>
                          <a:extLst>
                            <a:ext uri="{909E8E84-426E-40DD-AFC4-6F175D3DCCD1}">
                              <a14:hiddenFill xmlns:a14="http://schemas.microsoft.com/office/drawing/2010/main">
                                <a:noFill/>
                              </a14:hiddenFill>
                            </a:ext>
                          </a:extLst>
                        </wps:spPr>
                        <wps:bodyPr/>
                      </wps:wsp>
                      <wps:wsp>
                        <wps:cNvPr id="164" name="Rectangle 164"/>
                        <wps:cNvSpPr/>
                        <wps:spPr>
                          <a:xfrm>
                            <a:off x="1744980" y="0"/>
                            <a:ext cx="464820" cy="19354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C27F6" w:rsidRPr="00F569B7" w:rsidRDefault="00DC27F6" w:rsidP="00402FAA">
                              <w:pPr>
                                <w:jc w:val="center"/>
                                <w:rPr>
                                  <w:rFonts w:ascii="Times New Roman" w:hAnsi="Times New Roman"/>
                                  <w:color w:val="000000" w:themeColor="text1"/>
                                  <w:sz w:val="26"/>
                                  <w:szCs w:val="26"/>
                                </w:rPr>
                              </w:pPr>
                              <w:r w:rsidRPr="00F569B7">
                                <w:rPr>
                                  <w:rFonts w:ascii="Times New Roman" w:hAnsi="Times New Roman"/>
                                  <w:color w:val="000000" w:themeColor="text1"/>
                                  <w:sz w:val="26"/>
                                  <w:szCs w:val="26"/>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5" name="Line 59"/>
                        <wps:cNvCnPr/>
                        <wps:spPr bwMode="auto">
                          <a:xfrm>
                            <a:off x="1280160" y="1546860"/>
                            <a:ext cx="464820" cy="0"/>
                          </a:xfrm>
                          <a:prstGeom prst="line">
                            <a:avLst/>
                          </a:prstGeom>
                          <a:noFill/>
                          <a:ln w="9525">
                            <a:solidFill>
                              <a:schemeClr val="tx1"/>
                            </a:solidFill>
                            <a:round/>
                            <a:headEnd/>
                            <a:tailEnd type="triangle" w="med" len="med"/>
                          </a:ln>
                          <a:extLst>
                            <a:ext uri="{909E8E84-426E-40DD-AFC4-6F175D3DCCD1}">
                              <a14:hiddenFill xmlns:a14="http://schemas.microsoft.com/office/drawing/2010/main">
                                <a:noFill/>
                              </a14:hiddenFill>
                            </a:ext>
                          </a:extLst>
                        </wps:spPr>
                        <wps:bodyPr/>
                      </wps:wsp>
                      <wps:wsp>
                        <wps:cNvPr id="166" name="Rectangle 166"/>
                        <wps:cNvSpPr/>
                        <wps:spPr>
                          <a:xfrm>
                            <a:off x="3505200" y="38100"/>
                            <a:ext cx="571500" cy="19354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C27F6" w:rsidRPr="00F569B7" w:rsidRDefault="00DC27F6" w:rsidP="00402FAA">
                              <w:pPr>
                                <w:jc w:val="center"/>
                                <w:rPr>
                                  <w:rFonts w:ascii="Times New Roman" w:hAnsi="Times New Roman"/>
                                  <w:color w:val="000000" w:themeColor="text1"/>
                                  <w:sz w:val="26"/>
                                  <w:szCs w:val="26"/>
                                </w:rPr>
                              </w:pPr>
                              <w:r w:rsidRPr="00F569B7">
                                <w:rPr>
                                  <w:rFonts w:ascii="Times New Roman" w:hAnsi="Times New Roman"/>
                                  <w:color w:val="000000" w:themeColor="text1"/>
                                  <w:sz w:val="26"/>
                                  <w:szCs w:val="26"/>
                                </w:rPr>
                                <w:t>Các báo cáo phục vụ quyết toán chi phí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 name="Right Arrow 167"/>
                        <wps:cNvSpPr/>
                        <wps:spPr>
                          <a:xfrm>
                            <a:off x="2209800" y="662940"/>
                            <a:ext cx="1295400" cy="624840"/>
                          </a:xfrm>
                          <a:prstGeom prst="righ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C27F6" w:rsidRPr="00F569B7" w:rsidRDefault="00DC27F6" w:rsidP="00402FAA">
                              <w:pPr>
                                <w:jc w:val="center"/>
                                <w:rPr>
                                  <w:color w:val="000000" w:themeColor="text1"/>
                                  <w:sz w:val="26"/>
                                  <w:szCs w:val="26"/>
                                </w:rPr>
                              </w:pPr>
                              <w:r w:rsidRPr="00F569B7">
                                <w:rPr>
                                  <w:color w:val="000000" w:themeColor="text1"/>
                                  <w:sz w:val="26"/>
                                  <w:szCs w:val="26"/>
                                </w:rPr>
                                <w:t>Xử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id="Group 160" o:spid="_x0000_s1167" style="width:370.8pt;height:177.6pt;mso-position-horizontal-relative:char;mso-position-vertical-relative:line" coordsize="40767,19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">
                <v:rect id="Rectangle 161" o:spid="_x0000_s1168" style="position:absolute;width:12801;height:70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NocMA&#10;AADcAAAADwAAAGRycy9kb3ducmV2LnhtbERPTWsCMRC9F/wPYQQvolk9SFmNIoK6CC3U1oO3YTNu&#10;FjeTsIm6/ntTKPQ2j/c5i1VnG3GnNtSOFUzGGQji0umaKwU/39vRO4gQkTU2jknBkwKslr23Beba&#10;PfiL7sdYiRTCIUcFJkafSxlKQxbD2HnixF1cazEm2FZSt/hI4baR0yybSYs1pwaDnjaGyuvxZhVs&#10;92a4loePky/C58VOC7/bD89KDfrdeg4iUhf/xX/uQqf5swn8PpMu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NocMAAADcAAAADwAAAAAAAAAAAAAAAACYAgAAZHJzL2Rv&#10;d25yZXYueG1sUEsFBgAAAAAEAAQA9QAAAIgDAAAAAA==&#10;" filled="f" strokecolor="black [3213]" strokeweight="2pt">
                  <v:textbox>
                    <w:txbxContent>
                      <w:p w:rsidR="00BC4DD8" w:rsidRPr="00F569B7" w:rsidRDefault="00BC4DD8" w:rsidP="00402FAA">
                        <w:pPr>
                          <w:jc w:val="center"/>
                          <w:rPr>
                            <w:rFonts w:ascii="Times New Roman" w:hAnsi="Times New Roman"/>
                            <w:color w:val="000000" w:themeColor="text1"/>
                            <w:sz w:val="26"/>
                            <w:szCs w:val="26"/>
                          </w:rPr>
                        </w:pPr>
                        <w:r w:rsidRPr="00F569B7">
                          <w:rPr>
                            <w:rFonts w:ascii="Times New Roman" w:hAnsi="Times New Roman"/>
                            <w:color w:val="000000" w:themeColor="text1"/>
                            <w:sz w:val="26"/>
                            <w:szCs w:val="26"/>
                          </w:rPr>
                          <w:t>Dữ liệu đầu vào để tính các chỉ  tiêu giao khoán</w:t>
                        </w:r>
                      </w:p>
                    </w:txbxContent>
                  </v:textbox>
                </v:rect>
                <v:rect id="Rectangle 162" o:spid="_x0000_s1169" style="position:absolute;top:12268;width:12801;height:70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0T1sMA&#10;AADcAAAADwAAAGRycy9kb3ducmV2LnhtbERPS2sCMRC+F/wPYQQvotnuQcpqFBHURWihPg7ehs24&#10;WdxMwibV7b9vCoXe5uN7zmLV21Y8qAuNYwWv0wwEceV0w7WC82k7eQMRIrLG1jEp+KYAq+XgZYGF&#10;dk/+pMcx1iKFcChQgYnRF1KGypDFMHWeOHE311mMCXa11B0+U7htZZ5lM2mx4dRg0NPGUHU/flkF&#10;270Zr+Xh/eLL8HGzeel3+/FVqdGwX89BROrjv/jPXeo0f5bD7zPpAr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0T1sMAAADcAAAADwAAAAAAAAAAAAAAAACYAgAAZHJzL2Rv&#10;d25yZXYueG1sUEsFBgAAAAAEAAQA9QAAAIgDAAAAAA==&#10;" filled="f" strokecolor="black [3213]" strokeweight="2pt">
                  <v:textbox>
                    <w:txbxContent>
                      <w:p w:rsidR="00BC4DD8" w:rsidRPr="00F569B7" w:rsidRDefault="00BC4DD8" w:rsidP="00402FAA">
                        <w:pPr>
                          <w:jc w:val="center"/>
                          <w:rPr>
                            <w:rFonts w:ascii="Times New Roman" w:hAnsi="Times New Roman"/>
                            <w:color w:val="000000" w:themeColor="text1"/>
                            <w:sz w:val="26"/>
                            <w:szCs w:val="26"/>
                          </w:rPr>
                        </w:pPr>
                        <w:r w:rsidRPr="00F569B7">
                          <w:rPr>
                            <w:rFonts w:ascii="Times New Roman" w:hAnsi="Times New Roman"/>
                            <w:color w:val="000000" w:themeColor="text1"/>
                            <w:sz w:val="26"/>
                            <w:szCs w:val="26"/>
                          </w:rPr>
                          <w:t>Dữ liệu đầu vào ghi nhận kết quả thực hiện</w:t>
                        </w:r>
                      </w:p>
                    </w:txbxContent>
                  </v:textbox>
                </v:rect>
                <v:line id="Line 59" o:spid="_x0000_s1170" style="position:absolute;visibility:visible;mso-wrap-style:square" from="12801,3200" to="17449,3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Xg0sEAAADcAAAADwAAAGRycy9kb3ducmV2LnhtbERPS4vCMBC+L/gfwgje1lTdVamNImLV&#10;04IPPA/N2FabSWmidv+9ERb2Nh/fc5JFayrxoMaVlhUM+hEI4szqknMFp2P6OQXhPLLGyjIp+CUH&#10;i3nnI8FY2yfv6XHwuQgh7GJUUHhfx1K6rCCDrm9r4sBdbGPQB9jkUjf4DOGmksMoGkuDJYeGAmta&#10;FZTdDnejYDNJ16PJtznn7bHa+mxLX7vrj1K9brucgfDU+n/xn3unw/zxCN7PhAvk/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leDSwQAAANwAAAAPAAAAAAAAAAAAAAAA&#10;AKECAABkcnMvZG93bnJldi54bWxQSwUGAAAAAAQABAD5AAAAjwMAAAAA&#10;" strokecolor="black [3213]">
                  <v:stroke endarrow="block"/>
                </v:line>
                <v:rect id="Rectangle 164" o:spid="_x0000_s1171" style="position:absolute;left:17449;width:4649;height:193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guOcMA&#10;AADcAAAADwAAAGRycy9kb3ducmV2LnhtbERPTWsCMRC9C/6HMEIvotlKEdkaRQTrIljQ1kNvw2bc&#10;LG4mYZPq+u8boeBtHu9z5svONuJKbagdK3gdZyCIS6drrhR8f21GMxAhImtsHJOCOwVYLvq9Oeba&#10;3fhA12OsRArhkKMCE6PPpQylIYth7Dxx4s6utRgTbCupW7ylcNvISZZNpcWaU4NBT2tD5eX4axVs&#10;tma4krv9yRfh82wnhf/YDn+Uehl0q3cQkbr4FP+7C53mT9/g8Uy6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LguOcMAAADcAAAADwAAAAAAAAAAAAAAAACYAgAAZHJzL2Rv&#10;d25yZXYueG1sUEsFBgAAAAAEAAQA9QAAAIgDAAAAAA==&#10;" filled="f" strokecolor="black [3213]" strokeweight="2pt">
                  <v:textbox>
                    <w:txbxContent>
                      <w:p w:rsidR="00BC4DD8" w:rsidRPr="00F569B7" w:rsidRDefault="00BC4DD8" w:rsidP="00402FAA">
                        <w:pPr>
                          <w:jc w:val="center"/>
                          <w:rPr>
                            <w:rFonts w:ascii="Times New Roman" w:hAnsi="Times New Roman"/>
                            <w:color w:val="000000" w:themeColor="text1"/>
                            <w:sz w:val="26"/>
                            <w:szCs w:val="26"/>
                          </w:rPr>
                        </w:pPr>
                        <w:r w:rsidRPr="00F569B7">
                          <w:rPr>
                            <w:rFonts w:ascii="Times New Roman" w:hAnsi="Times New Roman"/>
                            <w:color w:val="000000" w:themeColor="text1"/>
                            <w:sz w:val="26"/>
                            <w:szCs w:val="26"/>
                          </w:rPr>
                          <w:t>Cơ sở dữ liệu</w:t>
                        </w:r>
                      </w:p>
                    </w:txbxContent>
                  </v:textbox>
                </v:rect>
                <v:line id="Line 59" o:spid="_x0000_s1172" style="position:absolute;visibility:visible;mso-wrap-style:square" from="12801,15468" to="17449,15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DdPcEAAADcAAAADwAAAGRycy9kb3ducmV2LnhtbERPS4vCMBC+C/6HMII3TV3XB7VRZLGr&#10;pwUfeB6asa02k9JE7f77jSDsbT6+5ySr1lTiQY0rLSsYDSMQxJnVJecKTsd0MAfhPLLGyjIp+CUH&#10;q2W3k2Cs7ZP39Dj4XIQQdjEqKLyvYyldVpBBN7Q1ceAutjHoA2xyqRt8hnBTyY8omkqDJYeGAmv6&#10;Kii7He5Gwfcs3YxnE3PO22O19dmWPnfXH6X6vXa9AOGp9f/it3unw/zpBF7PhAvk8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MN09wQAAANwAAAAPAAAAAAAAAAAAAAAA&#10;AKECAABkcnMvZG93bnJldi54bWxQSwUGAAAAAAQABAD5AAAAjwMAAAAA&#10;" strokecolor="black [3213]">
                  <v:stroke endarrow="block"/>
                </v:line>
                <v:rect id="Rectangle 166" o:spid="_x0000_s1173" style="position:absolute;left:35052;top:381;width:5715;height:193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YV1cMA&#10;AADcAAAADwAAAGRycy9kb3ducmV2LnhtbERPTWsCMRC9C/6HMAUvUrP1sMjWKFJQF8GC2h56Gzbj&#10;ZulmEjaprv/eCAVv83ifM1/2thUX6kLjWMHbJANBXDndcK3g67R+nYEIEVlj65gU3CjAcjEczLHQ&#10;7soHuhxjLVIIhwIVmBh9IWWoDFkME+eJE3d2ncWYYFdL3eE1hdtWTrMslxYbTg0GPX0Yqn6Pf1bB&#10;emvGK7nbf/syfJ7ttPSb7fhHqdFLv3oHEamPT/G/u9Rpfp7D45l0gV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yYV1cMAAADcAAAADwAAAAAAAAAAAAAAAACYAgAAZHJzL2Rv&#10;d25yZXYueG1sUEsFBgAAAAAEAAQA9QAAAIgDAAAAAA==&#10;" filled="f" strokecolor="black [3213]" strokeweight="2pt">
                  <v:textbox>
                    <w:txbxContent>
                      <w:p w:rsidR="00BC4DD8" w:rsidRPr="00F569B7" w:rsidRDefault="00BC4DD8" w:rsidP="00402FAA">
                        <w:pPr>
                          <w:jc w:val="center"/>
                          <w:rPr>
                            <w:rFonts w:ascii="Times New Roman" w:hAnsi="Times New Roman"/>
                            <w:color w:val="000000" w:themeColor="text1"/>
                            <w:sz w:val="26"/>
                            <w:szCs w:val="26"/>
                          </w:rPr>
                        </w:pPr>
                        <w:r w:rsidRPr="00F569B7">
                          <w:rPr>
                            <w:rFonts w:ascii="Times New Roman" w:hAnsi="Times New Roman"/>
                            <w:color w:val="000000" w:themeColor="text1"/>
                            <w:sz w:val="26"/>
                            <w:szCs w:val="26"/>
                          </w:rPr>
                          <w:t>Các báo cáo phục vụ quyết toán chi phí</w:t>
                        </w:r>
                      </w:p>
                    </w:txbxContent>
                  </v:textbox>
                </v:rect>
                <v:shape id="Right Arrow 167" o:spid="_x0000_s1174" type="#_x0000_t13" style="position:absolute;left:22098;top:6629;width:12954;height:62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UBFsIA&#10;AADcAAAADwAAAGRycy9kb3ducmV2LnhtbERPTWvCQBC9C/0PyxS86aYiatNsxAqtngSTQq9jdpoN&#10;zc6G7Dam/94tFLzN431Oth1tKwbqfeNYwdM8AUFcOd1wreCjfJttQPiArLF1TAp+ycM2f5hkmGp3&#10;5TMNRahFDGGfogITQpdK6StDFv3cdcSR+3K9xRBhX0vd4zWG21YukmQlLTYcGwx2tDdUfRc/VsFh&#10;Sc8bU/GlfL8Mu+H1dCw+S6fU9HHcvYAINIa7+N991HH+ag1/z8QLZH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dQEWwgAAANwAAAAPAAAAAAAAAAAAAAAAAJgCAABkcnMvZG93&#10;bnJldi54bWxQSwUGAAAAAAQABAD1AAAAhwMAAAAA&#10;" adj="16391" filled="f" strokecolor="black [3213]" strokeweight="2pt">
                  <v:textbox>
                    <w:txbxContent>
                      <w:p w:rsidR="00BC4DD8" w:rsidRPr="00F569B7" w:rsidRDefault="00BC4DD8" w:rsidP="00402FAA">
                        <w:pPr>
                          <w:jc w:val="center"/>
                          <w:rPr>
                            <w:color w:val="000000" w:themeColor="text1"/>
                            <w:sz w:val="26"/>
                            <w:szCs w:val="26"/>
                          </w:rPr>
                        </w:pPr>
                        <w:r w:rsidRPr="00F569B7">
                          <w:rPr>
                            <w:color w:val="000000" w:themeColor="text1"/>
                            <w:sz w:val="26"/>
                            <w:szCs w:val="26"/>
                          </w:rPr>
                          <w:t>Xử lý</w:t>
                        </w:r>
                      </w:p>
                    </w:txbxContent>
                  </v:textbox>
                </v:shape>
                <w10:anchorlock/>
              </v:group>
            </w:pict>
          </mc:Fallback>
        </mc:AlternateContent>
      </w:r>
    </w:p>
    <w:p w:rsidR="002A0D95" w:rsidRPr="00205BBB" w:rsidRDefault="002A0D95" w:rsidP="002A0D95">
      <w:pPr>
        <w:pStyle w:val="QTKDHinh"/>
        <w:rPr>
          <w:lang w:val="pt-BR"/>
        </w:rPr>
      </w:pPr>
      <w:bookmarkStart w:id="55" w:name="_Toc527840469"/>
      <w:r w:rsidRPr="00205BBB">
        <w:rPr>
          <w:lang w:val="pt-BR"/>
        </w:rPr>
        <w:t>Hình 2.</w:t>
      </w:r>
      <w:r w:rsidR="00205BBB">
        <w:rPr>
          <w:lang w:val="pt-BR"/>
        </w:rPr>
        <w:t>6</w:t>
      </w:r>
      <w:r w:rsidRPr="00205BBB">
        <w:rPr>
          <w:lang w:val="pt-BR"/>
        </w:rPr>
        <w:t>. Dòng thông tin phục vụ khoán chi phí</w:t>
      </w:r>
      <w:bookmarkEnd w:id="55"/>
    </w:p>
    <w:p w:rsidR="00402FAA" w:rsidRDefault="00402FAA" w:rsidP="00402FAA">
      <w:pPr>
        <w:pStyle w:val="nd"/>
      </w:pPr>
      <w:r>
        <w:t>Các chỉ tiêu giao khoán bao gồm: Các chỉ tiêu nhiệm vụ sản xuất trong kỳ hạch toán, các chỉ tiêu ràng buộc và các chỉ tiêu chi phí sản xuất. Với Công ty Cổ phần than Núi Béo, các chỉ tiêu giao khoán của mảng khai thác hầm lò cụ thể như sau:</w:t>
      </w:r>
    </w:p>
    <w:p w:rsidR="00402FAA" w:rsidRPr="00A11BBA" w:rsidRDefault="00402FAA" w:rsidP="00402FAA">
      <w:pPr>
        <w:pStyle w:val="nd"/>
        <w:rPr>
          <w:u w:val="single"/>
        </w:rPr>
      </w:pPr>
      <w:r w:rsidRPr="00A11BBA">
        <w:rPr>
          <w:u w:val="single"/>
        </w:rPr>
        <w:t>* Các chỉ tiêu nhiệm vụ sản xuất:</w:t>
      </w:r>
    </w:p>
    <w:p w:rsidR="00402FAA" w:rsidRPr="00530F5C" w:rsidRDefault="00402FAA" w:rsidP="00530F5C">
      <w:pPr>
        <w:pStyle w:val="nd"/>
        <w:ind w:firstLine="284"/>
        <w:rPr>
          <w:i/>
        </w:rPr>
      </w:pPr>
      <w:r w:rsidRPr="00530F5C">
        <w:rPr>
          <w:i/>
        </w:rPr>
        <w:t>+  Đối với khai thác lộ thiên</w:t>
      </w:r>
    </w:p>
    <w:p w:rsidR="00402FAA" w:rsidRPr="00A11BBA" w:rsidRDefault="00402FAA" w:rsidP="00402FAA">
      <w:pPr>
        <w:pStyle w:val="nd"/>
      </w:pPr>
      <w:r w:rsidRPr="00A11BBA">
        <w:t xml:space="preserve">1. Khoan lỗ mìn: Sản phẩm </w:t>
      </w:r>
      <w:r w:rsidR="00F36F61">
        <w:t xml:space="preserve">giao </w:t>
      </w:r>
      <w:r w:rsidRPr="00A11BBA">
        <w:t>khoán là mét khoan sâu.</w:t>
      </w:r>
    </w:p>
    <w:p w:rsidR="00402FAA" w:rsidRPr="00A11BBA" w:rsidRDefault="00402FAA" w:rsidP="00402FAA">
      <w:pPr>
        <w:pStyle w:val="nd"/>
      </w:pPr>
      <w:r w:rsidRPr="00A11BBA">
        <w:lastRenderedPageBreak/>
        <w:t>2. Làm tơi đất đá bằng máy cày xới: Sản phẩm khoán là m</w:t>
      </w:r>
      <w:r w:rsidRPr="00F36F61">
        <w:rPr>
          <w:vertAlign w:val="superscript"/>
        </w:rPr>
        <w:t>3</w:t>
      </w:r>
      <w:r w:rsidRPr="00A11BBA">
        <w:t xml:space="preserve"> đất làm tơi và giờ máy phục vụ công nghệ;</w:t>
      </w:r>
    </w:p>
    <w:p w:rsidR="00402FAA" w:rsidRPr="00A11BBA" w:rsidRDefault="00402FAA" w:rsidP="00402FAA">
      <w:pPr>
        <w:pStyle w:val="nd"/>
      </w:pPr>
      <w:r w:rsidRPr="00A11BBA">
        <w:t xml:space="preserve">3. Bốc xúc than đất: Sản phẩm </w:t>
      </w:r>
      <w:r w:rsidR="00F36F61">
        <w:t xml:space="preserve">giao </w:t>
      </w:r>
      <w:r w:rsidRPr="00A11BBA">
        <w:t>khoán là tấn than và m</w:t>
      </w:r>
      <w:r w:rsidRPr="00F36F61">
        <w:rPr>
          <w:vertAlign w:val="superscript"/>
        </w:rPr>
        <w:t xml:space="preserve">3 </w:t>
      </w:r>
      <w:r w:rsidRPr="00A11BBA">
        <w:t>đất đá bốc xúc;</w:t>
      </w:r>
    </w:p>
    <w:p w:rsidR="00402FAA" w:rsidRPr="00A11BBA" w:rsidRDefault="00402FAA" w:rsidP="00402FAA">
      <w:pPr>
        <w:pStyle w:val="nd"/>
      </w:pPr>
      <w:r w:rsidRPr="00A11BBA">
        <w:t xml:space="preserve">4. Vận chuyển than đất: Sản phẩm </w:t>
      </w:r>
      <w:r w:rsidR="00F36F61">
        <w:t xml:space="preserve">giao </w:t>
      </w:r>
      <w:r w:rsidRPr="00A11BBA">
        <w:t>khoán là Tkm vận chuyển;</w:t>
      </w:r>
    </w:p>
    <w:p w:rsidR="00402FAA" w:rsidRPr="00A11BBA" w:rsidRDefault="00402FAA" w:rsidP="00402FAA">
      <w:pPr>
        <w:pStyle w:val="nd"/>
      </w:pPr>
      <w:r w:rsidRPr="00A11BBA">
        <w:t xml:space="preserve">5. Bảo dưỡng, duy tu, sửa chữa đường: Sản phẩm </w:t>
      </w:r>
      <w:r w:rsidR="00F36F61">
        <w:t xml:space="preserve">giao </w:t>
      </w:r>
      <w:r w:rsidRPr="00A11BBA">
        <w:t>khoán là Tkm xe vận tải  than đất gắn với tỷ lệ % so với tiêu chuẩn chất lượng đường theo quy định;</w:t>
      </w:r>
    </w:p>
    <w:p w:rsidR="00402FAA" w:rsidRPr="00A11BBA" w:rsidRDefault="00402FAA" w:rsidP="00402FAA">
      <w:pPr>
        <w:pStyle w:val="nd"/>
      </w:pPr>
      <w:r w:rsidRPr="00A11BBA">
        <w:t xml:space="preserve">6. Bơm nước moong: Sản phẩm </w:t>
      </w:r>
      <w:r w:rsidR="00F36F61">
        <w:t xml:space="preserve">giao </w:t>
      </w:r>
      <w:r w:rsidRPr="00A11BBA">
        <w:t>khoán là m</w:t>
      </w:r>
      <w:r w:rsidRPr="00F36F61">
        <w:rPr>
          <w:vertAlign w:val="superscript"/>
        </w:rPr>
        <w:t>3</w:t>
      </w:r>
      <w:r w:rsidRPr="00A11BBA">
        <w:t xml:space="preserve"> nước hoặc thời gian máy bơm hoạt động;</w:t>
      </w:r>
    </w:p>
    <w:p w:rsidR="00402FAA" w:rsidRPr="00A11BBA" w:rsidRDefault="00402FAA" w:rsidP="00402FAA">
      <w:pPr>
        <w:pStyle w:val="nd"/>
      </w:pPr>
      <w:r w:rsidRPr="00A11BBA">
        <w:t xml:space="preserve">7. San gạt đất đổ thải: Sản phẩm </w:t>
      </w:r>
      <w:r w:rsidR="00F36F61">
        <w:t xml:space="preserve">giao </w:t>
      </w:r>
      <w:r w:rsidRPr="00A11BBA">
        <w:t>khoán là m</w:t>
      </w:r>
      <w:r w:rsidRPr="00DE7DB2">
        <w:rPr>
          <w:vertAlign w:val="superscript"/>
        </w:rPr>
        <w:t>3</w:t>
      </w:r>
      <w:r w:rsidRPr="00A11BBA">
        <w:t xml:space="preserve"> đất đổ thải;</w:t>
      </w:r>
    </w:p>
    <w:p w:rsidR="00402FAA" w:rsidRPr="00A11BBA" w:rsidRDefault="00402FAA" w:rsidP="00402FAA">
      <w:pPr>
        <w:pStyle w:val="nd"/>
      </w:pPr>
      <w:r w:rsidRPr="00A11BBA">
        <w:t xml:space="preserve">8. Sàng tuyển,chế biến,thu gom than: Sản phẩm </w:t>
      </w:r>
      <w:r w:rsidR="00F36F61">
        <w:t xml:space="preserve">giao </w:t>
      </w:r>
      <w:r w:rsidRPr="00A11BBA">
        <w:t>khoán là tấn than chế biến.</w:t>
      </w:r>
    </w:p>
    <w:p w:rsidR="00402FAA" w:rsidRPr="00A11BBA" w:rsidRDefault="00402FAA" w:rsidP="00402FAA">
      <w:pPr>
        <w:pStyle w:val="nd"/>
      </w:pPr>
      <w:r w:rsidRPr="00A11BBA">
        <w:t xml:space="preserve">9. Sản phẩm cơ khí, sửa chữa </w:t>
      </w:r>
      <w:r w:rsidR="00F36F61">
        <w:t xml:space="preserve">giao </w:t>
      </w:r>
      <w:r w:rsidRPr="00A11BBA">
        <w:t>khoán theo mỗi công việc cụ thể;</w:t>
      </w:r>
    </w:p>
    <w:p w:rsidR="00402FAA" w:rsidRPr="00A11BBA" w:rsidRDefault="00402FAA" w:rsidP="00402FAA">
      <w:pPr>
        <w:pStyle w:val="nd"/>
      </w:pPr>
      <w:r w:rsidRPr="00A11BBA">
        <w:t>10. Sản phẩm và dịch vụ khác;</w:t>
      </w:r>
    </w:p>
    <w:p w:rsidR="00402FAA" w:rsidRPr="00530F5C" w:rsidRDefault="00402FAA" w:rsidP="00530F5C">
      <w:pPr>
        <w:pStyle w:val="nd"/>
        <w:ind w:firstLine="284"/>
        <w:rPr>
          <w:i/>
        </w:rPr>
      </w:pPr>
      <w:r w:rsidRPr="00530F5C">
        <w:rPr>
          <w:i/>
        </w:rPr>
        <w:t>+  Đối với khai thác hầm lò</w:t>
      </w:r>
    </w:p>
    <w:p w:rsidR="00402FAA" w:rsidRPr="00A11BBA" w:rsidRDefault="00402FAA" w:rsidP="00402FAA">
      <w:pPr>
        <w:pStyle w:val="nd"/>
      </w:pPr>
      <w:r w:rsidRPr="00A11BBA">
        <w:t xml:space="preserve">1. Đào lò XDCB, CBSX, Xén lò: Sản phẩm </w:t>
      </w:r>
      <w:r w:rsidR="00F36F61">
        <w:t xml:space="preserve">giao </w:t>
      </w:r>
      <w:r w:rsidRPr="00A11BBA">
        <w:t>khoán là mét lò;</w:t>
      </w:r>
    </w:p>
    <w:p w:rsidR="00402FAA" w:rsidRPr="00A11BBA" w:rsidRDefault="00402FAA" w:rsidP="00402FAA">
      <w:pPr>
        <w:pStyle w:val="nd"/>
      </w:pPr>
      <w:r w:rsidRPr="00A11BBA">
        <w:t>2. Khai thác than lò chợ: Sản phẩm giao khoán là tấn than khai thác;</w:t>
      </w:r>
    </w:p>
    <w:p w:rsidR="00402FAA" w:rsidRPr="00A11BBA" w:rsidRDefault="00402FAA" w:rsidP="00402FAA">
      <w:pPr>
        <w:pStyle w:val="nd"/>
      </w:pPr>
      <w:r w:rsidRPr="00A11BBA">
        <w:t>3. Vận tải lò: Sản phẩm giao khoán là tấn vật liệu và/hoặc tấn than vận chuyển;</w:t>
      </w:r>
    </w:p>
    <w:p w:rsidR="00402FAA" w:rsidRDefault="00402FAA" w:rsidP="00402FAA">
      <w:pPr>
        <w:pStyle w:val="nd"/>
      </w:pPr>
      <w:r w:rsidRPr="00A11BBA">
        <w:t>4. Sản phẩm và dịch vụ khác;</w:t>
      </w:r>
    </w:p>
    <w:p w:rsidR="00402FAA" w:rsidRDefault="00402FAA" w:rsidP="00402FAA">
      <w:pPr>
        <w:pStyle w:val="nd"/>
      </w:pPr>
      <w:r>
        <w:t>Công tác khoán chi phí đối với công nghệ khai thác lộ thiên, hiện giờ, Công ty CP Than Núi Béo đã làm tốt. Đề tài chỉ tập trung nghiên cứu công tác khoán với công nghệ khai thác hầm lò</w:t>
      </w:r>
    </w:p>
    <w:p w:rsidR="00402FAA" w:rsidRPr="00A11BBA" w:rsidRDefault="00402FAA" w:rsidP="00402FAA">
      <w:pPr>
        <w:pStyle w:val="nd"/>
        <w:rPr>
          <w:u w:val="single"/>
        </w:rPr>
      </w:pPr>
      <w:r w:rsidRPr="00A11BBA">
        <w:rPr>
          <w:u w:val="single"/>
        </w:rPr>
        <w:t>* Các chỉ tiêu chi phí giao khoán</w:t>
      </w:r>
      <w:r w:rsidRPr="00A11BBA">
        <w:rPr>
          <w:u w:val="single"/>
        </w:rPr>
        <w:tab/>
      </w:r>
    </w:p>
    <w:p w:rsidR="00402FAA" w:rsidRDefault="00402FAA" w:rsidP="00402FAA">
      <w:pPr>
        <w:pStyle w:val="nd"/>
      </w:pPr>
      <w:r>
        <w:t>Do bước đâu chuyển sang khai thác hầm lò nên hiện tại, Công ty Cổ phần Than Núi Béo mới chỉ thực hiện khoán chi phí các yếu tố sau:</w:t>
      </w:r>
    </w:p>
    <w:p w:rsidR="00402FAA" w:rsidRPr="00B7291A" w:rsidRDefault="00402FAA" w:rsidP="00402FAA">
      <w:pPr>
        <w:pStyle w:val="nd"/>
      </w:pPr>
      <w:r w:rsidRPr="00B7291A">
        <w:t>- Vật liệu khoán bao gồm phụ tùng thay thế,</w:t>
      </w:r>
      <w:r>
        <w:t xml:space="preserve"> thuốc nổ, kíp nổ,</w:t>
      </w:r>
      <w:r w:rsidRPr="00B7291A">
        <w:t xml:space="preserve"> dầu mỡ phụ, phụ tùng SCTX theo định mức;</w:t>
      </w:r>
    </w:p>
    <w:p w:rsidR="00402FAA" w:rsidRPr="00B7291A" w:rsidRDefault="00402FAA" w:rsidP="00402FAA">
      <w:pPr>
        <w:pStyle w:val="nd"/>
      </w:pPr>
      <w:r w:rsidRPr="00B7291A">
        <w:t>- Nhiên liệu và điện năng theo định mức;</w:t>
      </w:r>
    </w:p>
    <w:p w:rsidR="00402FAA" w:rsidRDefault="00402FAA" w:rsidP="00402FAA">
      <w:pPr>
        <w:pStyle w:val="nd"/>
      </w:pPr>
      <w:r w:rsidRPr="00B7291A">
        <w:t>- Hạn mức chi phí</w:t>
      </w:r>
      <w:r>
        <w:t xml:space="preserve"> chung tại các Công trường, P</w:t>
      </w:r>
      <w:r w:rsidRPr="00B7291A">
        <w:t>hân xưởng;</w:t>
      </w:r>
    </w:p>
    <w:p w:rsidR="00402FAA" w:rsidRDefault="00402FAA" w:rsidP="00402FAA">
      <w:pPr>
        <w:pStyle w:val="nd"/>
      </w:pPr>
      <w:r>
        <w:t>Tuy nhiên, trong tương lai, khi khai thác hầm lò trở thành chủ đạo, các yếu tố chi phí cho sản xuất 1 tấn than đều được giao khoán.</w:t>
      </w:r>
    </w:p>
    <w:p w:rsidR="00402FAA" w:rsidRDefault="00402FAA" w:rsidP="00402FAA">
      <w:pPr>
        <w:pStyle w:val="nd"/>
      </w:pPr>
      <w:r>
        <w:lastRenderedPageBreak/>
        <w:t>Trên cơ sở các yếu tố chi phí, đơn giá giao khoán của từng loại sản phẩm, từng loại hình công việc cho từng đơn vị nhận khoán cũng được xây dựng, bao gồm:</w:t>
      </w:r>
    </w:p>
    <w:p w:rsidR="00402FAA" w:rsidRPr="00322EA3" w:rsidRDefault="00402FAA" w:rsidP="00402FAA">
      <w:pPr>
        <w:pStyle w:val="nd"/>
      </w:pPr>
      <w:r>
        <w:rPr>
          <w:b/>
          <w:i/>
        </w:rPr>
        <w:t>-</w:t>
      </w:r>
      <w:r w:rsidRPr="00322EA3">
        <w:t xml:space="preserve"> </w:t>
      </w:r>
      <w:r w:rsidRPr="00322EA3">
        <w:rPr>
          <w:b/>
          <w:bCs/>
          <w:i/>
          <w:iCs/>
        </w:rPr>
        <w:t>Đơn giá chi phí khoan lỗ mìn</w:t>
      </w:r>
      <w:r w:rsidRPr="00322EA3">
        <w:rPr>
          <w:bCs/>
        </w:rPr>
        <w:t>:</w:t>
      </w:r>
      <w:r w:rsidRPr="00322EA3">
        <w:t xml:space="preserve"> Chi phí một mét khoan sâu được xây dựng cho từng loại máy khoan, theo độ cứng đất đá, đường kính lỗ khoan. (đ/mks).</w:t>
      </w:r>
    </w:p>
    <w:p w:rsidR="00402FAA" w:rsidRPr="00322EA3" w:rsidRDefault="00402FAA" w:rsidP="00402FAA">
      <w:pPr>
        <w:pStyle w:val="nd"/>
      </w:pPr>
      <w:r>
        <w:rPr>
          <w:b/>
          <w:i/>
        </w:rPr>
        <w:t>-</w:t>
      </w:r>
      <w:r w:rsidRPr="00322EA3">
        <w:rPr>
          <w:b/>
          <w:i/>
        </w:rPr>
        <w:t xml:space="preserve"> Đơn giá chi phí bốc xúc</w:t>
      </w:r>
      <w:r w:rsidRPr="00322EA3">
        <w:t>: Chi phí xúc 1 mét khối (m3) đất đá; 1 tấn than xây dựng theo năng suất cho từng loại máy xúc, theo cấp đất đá, chất lượng than (đ/tấn; đ/m</w:t>
      </w:r>
      <w:r w:rsidRPr="00050799">
        <w:rPr>
          <w:vertAlign w:val="superscript"/>
        </w:rPr>
        <w:t>3</w:t>
      </w:r>
      <w:r w:rsidRPr="00322EA3">
        <w:t xml:space="preserve">). </w:t>
      </w:r>
    </w:p>
    <w:p w:rsidR="00402FAA" w:rsidRPr="00322EA3" w:rsidRDefault="00402FAA" w:rsidP="00402FAA">
      <w:pPr>
        <w:pStyle w:val="nd"/>
      </w:pPr>
      <w:r>
        <w:rPr>
          <w:b/>
          <w:i/>
        </w:rPr>
        <w:t>-</w:t>
      </w:r>
      <w:r w:rsidRPr="00322EA3">
        <w:rPr>
          <w:b/>
          <w:i/>
        </w:rPr>
        <w:t xml:space="preserve"> Đơn giá chi phí vận tải (ô tô) các sản phẩm:</w:t>
      </w:r>
      <w:r w:rsidRPr="00322EA3">
        <w:t xml:space="preserve"> than, đất,..: Chi phí 1Tkm vận chuyển được xây dựng cho từng loại xe trên cơ sở tình trạng kỹ thuật của xe theo cung độ, cấp đường, độ dốc vận chuyển.</w:t>
      </w:r>
    </w:p>
    <w:p w:rsidR="00402FAA" w:rsidRPr="00322EA3" w:rsidRDefault="00402FAA" w:rsidP="00402FAA">
      <w:pPr>
        <w:pStyle w:val="nd"/>
      </w:pPr>
      <w:r>
        <w:rPr>
          <w:b/>
          <w:i/>
        </w:rPr>
        <w:t>-</w:t>
      </w:r>
      <w:r w:rsidRPr="00322EA3">
        <w:rPr>
          <w:b/>
          <w:i/>
        </w:rPr>
        <w:t xml:space="preserve"> Đơn giá chi phí xe máy phục vụ</w:t>
      </w:r>
      <w:r w:rsidRPr="00322EA3">
        <w:t>: Gồm chi phí giờ máy xúc, máy gạt phục vụ, giờ cẩu phục vụ; chi phí cho 1km vận chuyển chở người, và một số vật tư hàng hoá khác. (đ/h; đ/km).</w:t>
      </w:r>
    </w:p>
    <w:p w:rsidR="00402FAA" w:rsidRPr="00322EA3" w:rsidRDefault="00402FAA" w:rsidP="00402FAA">
      <w:pPr>
        <w:pStyle w:val="nd"/>
      </w:pPr>
      <w:r>
        <w:rPr>
          <w:b/>
          <w:i/>
        </w:rPr>
        <w:t>-</w:t>
      </w:r>
      <w:r w:rsidRPr="00322EA3">
        <w:rPr>
          <w:b/>
          <w:i/>
        </w:rPr>
        <w:t xml:space="preserve"> Đơn giá chi phí đào chống lò, xén lò</w:t>
      </w:r>
      <w:r w:rsidRPr="00322EA3">
        <w:t>: Chi phí cho 1 mét lò đào trong than, đá (theo cấp đất đá, 1 mét lò xén than, xén đá theo hộ chiếu và theo vật liệu chống (bằng thép, gỗ, neo, bê tông,..).</w:t>
      </w:r>
    </w:p>
    <w:p w:rsidR="00402FAA" w:rsidRPr="00322EA3" w:rsidRDefault="00402FAA" w:rsidP="00402FAA">
      <w:pPr>
        <w:pStyle w:val="nd"/>
      </w:pPr>
      <w:r>
        <w:rPr>
          <w:b/>
          <w:i/>
        </w:rPr>
        <w:t>-</w:t>
      </w:r>
      <w:r w:rsidRPr="00322EA3">
        <w:rPr>
          <w:b/>
          <w:i/>
        </w:rPr>
        <w:t xml:space="preserve"> Đơn giá chi phí khai thác than</w:t>
      </w:r>
      <w:r w:rsidRPr="00322EA3">
        <w:t xml:space="preserve">: Chi phí cho 1 tấn than nguyên khai khai thác hầm lò, lộ thiên, theo chất lượng sản phẩm (đ/tấn). </w:t>
      </w:r>
      <w:r w:rsidRPr="00322EA3">
        <w:rPr>
          <w:i/>
        </w:rPr>
        <w:t>(không bao gồm tấn than đào lò).</w:t>
      </w:r>
    </w:p>
    <w:p w:rsidR="00402FAA" w:rsidRPr="00322EA3" w:rsidRDefault="00402FAA" w:rsidP="00402FAA">
      <w:pPr>
        <w:pStyle w:val="nd"/>
      </w:pPr>
      <w:r>
        <w:rPr>
          <w:b/>
          <w:i/>
        </w:rPr>
        <w:t>-</w:t>
      </w:r>
      <w:r w:rsidRPr="00322EA3">
        <w:rPr>
          <w:b/>
          <w:i/>
        </w:rPr>
        <w:t xml:space="preserve"> Đơn giá chi phí vận chuyển than, đất đá trong lò, ngoài mặt bằng</w:t>
      </w:r>
      <w:r w:rsidRPr="00322EA3">
        <w:rPr>
          <w:i/>
        </w:rPr>
        <w:t>:</w:t>
      </w:r>
      <w:r w:rsidRPr="00322EA3">
        <w:t xml:space="preserve"> Chi phí cho 1 tấn than, đất đá vận tải trong lò, ngoài mặt bằng bằng tầu điện, băng tải, tời trục (đ/tấn; đ/xe).</w:t>
      </w:r>
    </w:p>
    <w:p w:rsidR="00402FAA" w:rsidRPr="00322EA3" w:rsidRDefault="00402FAA" w:rsidP="00402FAA">
      <w:pPr>
        <w:pStyle w:val="nd"/>
      </w:pPr>
      <w:r>
        <w:rPr>
          <w:b/>
          <w:i/>
        </w:rPr>
        <w:t>-</w:t>
      </w:r>
      <w:r w:rsidRPr="00322EA3">
        <w:rPr>
          <w:b/>
          <w:i/>
        </w:rPr>
        <w:t xml:space="preserve"> Đơn giá chi phí sàng tuyển, chế biến than</w:t>
      </w:r>
      <w:r w:rsidRPr="00322EA3">
        <w:rPr>
          <w:i/>
        </w:rPr>
        <w:t>:</w:t>
      </w:r>
      <w:r w:rsidRPr="00322EA3">
        <w:t xml:space="preserve"> Chi phí cho 1 tấn than sàng tuyển, chế biến theo chất lượng sản phẩm tương ứng với từng dây chuyền công nghệ (đ/tấn).</w:t>
      </w:r>
    </w:p>
    <w:p w:rsidR="00402FAA" w:rsidRPr="00322EA3" w:rsidRDefault="00402FAA" w:rsidP="00402FAA">
      <w:pPr>
        <w:pStyle w:val="nd"/>
      </w:pPr>
      <w:r>
        <w:rPr>
          <w:b/>
          <w:i/>
        </w:rPr>
        <w:t>-</w:t>
      </w:r>
      <w:r w:rsidRPr="00322EA3">
        <w:rPr>
          <w:b/>
          <w:i/>
        </w:rPr>
        <w:t xml:space="preserve"> Đơn giá chi phí san gạt:</w:t>
      </w:r>
      <w:r w:rsidRPr="00322EA3">
        <w:t xml:space="preserve"> Chi phí san gạt cho 1m</w:t>
      </w:r>
      <w:r w:rsidRPr="005D5DE7">
        <w:rPr>
          <w:vertAlign w:val="superscript"/>
        </w:rPr>
        <w:t>3</w:t>
      </w:r>
      <w:r w:rsidRPr="00322EA3">
        <w:t xml:space="preserve"> đất đá, 1 tấn than theo chiều dài gạt đẩy, tính chất cơ lý của đất đá.</w:t>
      </w:r>
    </w:p>
    <w:p w:rsidR="00402FAA" w:rsidRPr="00914F24" w:rsidRDefault="00402FAA" w:rsidP="00402FAA">
      <w:pPr>
        <w:pStyle w:val="nd"/>
      </w:pPr>
      <w:r>
        <w:t xml:space="preserve">Để tính toán được các chỉ tiêu giao khoán trên, </w:t>
      </w:r>
      <w:r w:rsidRPr="00914F24">
        <w:t>dữ liệu đầu vào cho hệ thống thông tin bao gồm:</w:t>
      </w:r>
    </w:p>
    <w:p w:rsidR="00402FAA" w:rsidRPr="00914F24" w:rsidRDefault="00402FAA" w:rsidP="00402FAA">
      <w:pPr>
        <w:pStyle w:val="nd"/>
      </w:pPr>
      <w:r w:rsidRPr="00914F24">
        <w:t xml:space="preserve">- </w:t>
      </w:r>
      <w:r w:rsidRPr="00914F24">
        <w:rPr>
          <w:i/>
        </w:rPr>
        <w:t xml:space="preserve">Hệ thống mức kinh tế kỹ thuật hao phí </w:t>
      </w:r>
      <w:r>
        <w:rPr>
          <w:i/>
        </w:rPr>
        <w:t>các yếu tố đầu vào cho sản xuất</w:t>
      </w:r>
      <w:r w:rsidRPr="00914F24">
        <w:rPr>
          <w:i/>
        </w:rPr>
        <w:t>,</w:t>
      </w:r>
      <w:r w:rsidRPr="00914F24">
        <w:t xml:space="preserve"> </w:t>
      </w:r>
      <w:r>
        <w:t>bao gồm: mức tiêu hao vật tư, động lực, tiền lương, bảo hiểm, khấu hao và chi phí khác cho từng công việc: Đào lò (neo than xúc thủ công, neo than xúc bằng máy,...)</w:t>
      </w:r>
    </w:p>
    <w:p w:rsidR="00402FAA" w:rsidRPr="00914F24" w:rsidRDefault="00402FAA" w:rsidP="00402FAA">
      <w:pPr>
        <w:pStyle w:val="nd"/>
      </w:pPr>
      <w:r w:rsidRPr="00914F24">
        <w:t xml:space="preserve">-  </w:t>
      </w:r>
      <w:r w:rsidRPr="00914F24">
        <w:rPr>
          <w:i/>
        </w:rPr>
        <w:t>Hệ thống đơn giá</w:t>
      </w:r>
      <w:r w:rsidRPr="00914F24">
        <w:t xml:space="preserve"> sử dụng trong khoán chi phí phân xưởng. Đây chính là giá của mỗi đơn vị đầu vào cho sản xuất (đơn giá tiền lương, đơn giá điện năng, đơn giá vật tư,...). Các loại đơn giá này có thể thay đổi theo thời gian, tùy thuộc vào sự thay </w:t>
      </w:r>
      <w:r w:rsidRPr="00914F24">
        <w:lastRenderedPageBreak/>
        <w:t>đổi của thị trường các yếu tố đầu vào hoặc sự thay đổi của thể chế, chính sách của các cơ quan quản lý cấp trên.</w:t>
      </w:r>
    </w:p>
    <w:p w:rsidR="00402FAA" w:rsidRPr="00886000" w:rsidRDefault="00402FAA" w:rsidP="00402FAA">
      <w:pPr>
        <w:pStyle w:val="nd"/>
      </w:pPr>
      <w:r w:rsidRPr="00914F24">
        <w:t>-  Hệ thống các chỉ tiêu</w:t>
      </w:r>
      <w:r w:rsidRPr="00D344F5">
        <w:rPr>
          <w:i/>
        </w:rPr>
        <w:t xml:space="preserve"> kế hoạch giao khoán</w:t>
      </w:r>
      <w:r>
        <w:t>, bao gồm: chỉ tiêu về nhiệm vụ sản xuất và các chỉ tiêu về điều kiện ràng buộc (về chất lượng, chủng loại sản phẩm,...). Các chỉ tiêu về nhiệm vụ sản xuất được doanh nghiệp giao cho đơn vị nhận khoán trên cơ sở sản lượng theo kế thoạch của toàn doanh nghiệp và dự kiến phân bổ cho mỗi đơn vị nhận khoán cũng như năng lực sản xuất của mỗi đơn vị đó.</w:t>
      </w:r>
    </w:p>
    <w:p w:rsidR="00402FAA" w:rsidRDefault="00402FAA" w:rsidP="00402FAA">
      <w:pPr>
        <w:pStyle w:val="nd"/>
      </w:pPr>
      <w:r>
        <w:t>-</w:t>
      </w:r>
      <w:r w:rsidRPr="00886000">
        <w:t xml:space="preserve"> </w:t>
      </w:r>
      <w:r w:rsidRPr="00D344F5">
        <w:rPr>
          <w:i/>
        </w:rPr>
        <w:t>Hệ thống thông tin thống kê tiêu hao</w:t>
      </w:r>
      <w:r>
        <w:t xml:space="preserve"> </w:t>
      </w:r>
      <w:r w:rsidRPr="00A5392E">
        <w:rPr>
          <w:i/>
        </w:rPr>
        <w:t>các yếu tố đầu vào</w:t>
      </w:r>
      <w:r>
        <w:t>: Các thông tin này được tập hợp từ những dữ liệu phát sinh hàng ngày tại các đơn vị nhận khoán (phân xưởng).  Các dữ liệu này được tập hợp tư các phiếu nhập/xuất vật tư; các phiếu báo sau ca về sản lượng và tiêu hao vật tư.</w:t>
      </w:r>
    </w:p>
    <w:p w:rsidR="00402FAA" w:rsidRPr="00914F24" w:rsidRDefault="00402FAA" w:rsidP="00402FAA">
      <w:pPr>
        <w:pStyle w:val="nd"/>
      </w:pPr>
      <w:r w:rsidRPr="00D344F5">
        <w:rPr>
          <w:i/>
        </w:rPr>
        <w:t xml:space="preserve">* Các </w:t>
      </w:r>
      <w:r>
        <w:rPr>
          <w:i/>
        </w:rPr>
        <w:t>thông tin</w:t>
      </w:r>
      <w:r w:rsidRPr="00D344F5">
        <w:rPr>
          <w:i/>
        </w:rPr>
        <w:t xml:space="preserve"> đầu </w:t>
      </w:r>
      <w:r>
        <w:rPr>
          <w:i/>
        </w:rPr>
        <w:t xml:space="preserve"> ra từ</w:t>
      </w:r>
      <w:r w:rsidRPr="00D344F5">
        <w:rPr>
          <w:i/>
        </w:rPr>
        <w:t xml:space="preserve"> hệ thống thông tin phục vụ khoán chi phí </w:t>
      </w:r>
      <w:r>
        <w:t xml:space="preserve">bao gồm các chỉ tiêu cần thiết cho công </w:t>
      </w:r>
      <w:r w:rsidRPr="00914F24">
        <w:t>tác quyết toán, được thể hiện trên các báo cáo</w:t>
      </w:r>
      <w:r>
        <w:t xml:space="preserve"> tổng hợp thông tin</w:t>
      </w:r>
      <w:r w:rsidRPr="00914F24">
        <w:t xml:space="preserve"> và các biểu mẫu quyết toán.</w:t>
      </w:r>
    </w:p>
    <w:p w:rsidR="00FE075F" w:rsidRDefault="00402FAA" w:rsidP="00272828">
      <w:pPr>
        <w:pStyle w:val="QTKDNd"/>
      </w:pPr>
      <w:r>
        <w:rPr>
          <w:lang w:val="pt-BR"/>
        </w:rPr>
        <w:t xml:space="preserve">Với những yêu cầu thông tin phục vụ khoán chi phí, áp dụng cho </w:t>
      </w:r>
      <w:r w:rsidR="00FE075F">
        <w:t xml:space="preserve">công nghệ khai thác hầm lò </w:t>
      </w:r>
      <w:r>
        <w:t xml:space="preserve"> </w:t>
      </w:r>
      <w:r w:rsidR="00FE075F">
        <w:t xml:space="preserve">đòi hỏi phải tổ chức lại hệ thống thông tin </w:t>
      </w:r>
      <w:r>
        <w:t xml:space="preserve">với những thay đổi </w:t>
      </w:r>
      <w:r w:rsidR="00FE075F">
        <w:t>sau:</w:t>
      </w:r>
    </w:p>
    <w:p w:rsidR="00FE075F" w:rsidRPr="005C5FED" w:rsidRDefault="003907AD" w:rsidP="003907AD">
      <w:pPr>
        <w:pStyle w:val="muc111"/>
      </w:pPr>
      <w:r>
        <w:t xml:space="preserve">* </w:t>
      </w:r>
      <w:r w:rsidR="00FE075F" w:rsidRPr="005C5FED">
        <w:t xml:space="preserve">Với hệ thống định mức kinh tế kỹ thuật: </w:t>
      </w:r>
    </w:p>
    <w:p w:rsidR="00FE075F" w:rsidRDefault="00FE075F" w:rsidP="003907AD">
      <w:pPr>
        <w:pStyle w:val="nd"/>
      </w:pPr>
      <w:r>
        <w:t xml:space="preserve">Việc thay đổi từ công nghệ khai thác lộ thiên sang công nghệ khai thác hầm lò dẫn đến việc thay đổi toàn bộ các chỉ tiêu kinh tế kỹ thuật, các định mức kinh tế kỹ thuật được xây dựng lại hoàn toàn mới. Toàn bộ thông tin về định mức chi phí cho từng công việc trong từng công đoạn của công nghệ khai thác hầm lò phải được tính toán trên cơ sở định mức chung của Tập đoàn và điều kiện thực tế của Công ty. Các chỉ tiêu định mức này bao gồm toàn bộ mức tiêu hao vật tư, lao động được xác định chi tiết cho từng công việc cụ thể. Bộ phận xây dựng định mức của Công ty phải xây dựng được hệ thống các chỉ tiêu định mức kinh tế kỹ thuật cho công nghệ khai thác hầm lò và thông tin đến tất cả các đơn vị có liên quan đến công tác khoán chi phí. </w:t>
      </w:r>
    </w:p>
    <w:p w:rsidR="00FE075F" w:rsidRPr="005C5FED" w:rsidRDefault="003907AD" w:rsidP="003907AD">
      <w:pPr>
        <w:pStyle w:val="muc111"/>
      </w:pPr>
      <w:r>
        <w:t xml:space="preserve">* </w:t>
      </w:r>
      <w:r w:rsidR="00FE075F" w:rsidRPr="005C5FED">
        <w:t>Với hệ thống chỉ tiêu giao khoán</w:t>
      </w:r>
    </w:p>
    <w:p w:rsidR="00FE075F" w:rsidRDefault="00FE075F" w:rsidP="003907AD">
      <w:pPr>
        <w:pStyle w:val="nd"/>
      </w:pPr>
      <w:r>
        <w:t xml:space="preserve">Cùng với việc thay đổi các định mức kinh tế kỹ thuật, các chi phí giao khoán được xác định trên cơ sở các định mức đó cũng được tính toán và xác định lại. Với đặc thù của công nghệ khai thác hầm lò, mỗi công đoạn phát sinh các chi phí khác nhau. Từ công đoạn đào lò chuẩn bị sản xuất đến khấu than, thông gió, thoát nước mỏ, vận tải than, vận tải đất đá trong và ngoài lò... đều phát sinh các chi phí. Việc giao khoán chi phí phải được thực hiện cho từng công trường, phân xưởng phụ trách từng công đoạn cụ thể. Như vậy so với trước đây là công nghệ khai thác lộ thiên, các chi phí giao khoán ở đây phải được xây dựng lại hoàn toàn theo đặc thù của công nghệ </w:t>
      </w:r>
      <w:r>
        <w:lastRenderedPageBreak/>
        <w:t xml:space="preserve">khai thác hầm lò. Bộ phận giao khoán chi phí phải tổng hợp các chỉ tiêu giao khoán cũng như căn cứ xác định chi phí khoán và thông tin đến từng đơn vị nhận khoán. Việc giao khoán cần có sự tham gia ý kiến của các đơn vị nhận khoán để đảm bảo việc giao khoán đúng, đủ và mang đúng ý nghĩa của công tác khoán chi phí theo chủ trương của Tập đoàn và của Công ty. Trong quá trình thực hiện công tác khoán, với công nghệ khai thác hầm lò thường phát sinh các biến động ngoài chi phí khoán, yêu cầu bộ phận thực hiện giao khoán phải thường xuyên kiểm tra, bổ sung và điều chỉnh các chi phí khoán một cách linh hoạt và hợp lý. </w:t>
      </w:r>
    </w:p>
    <w:p w:rsidR="00FE075F" w:rsidRPr="005C5FED" w:rsidRDefault="003907AD" w:rsidP="003907AD">
      <w:pPr>
        <w:pStyle w:val="muc111"/>
      </w:pPr>
      <w:r>
        <w:t xml:space="preserve">* </w:t>
      </w:r>
      <w:r w:rsidR="00FE075F" w:rsidRPr="005C5FED">
        <w:t xml:space="preserve">Với hệ thống thông tin chi phí thực tế </w:t>
      </w:r>
    </w:p>
    <w:p w:rsidR="00FE075F" w:rsidRDefault="00FE075F" w:rsidP="003907AD">
      <w:pPr>
        <w:pStyle w:val="nd"/>
      </w:pPr>
      <w:r>
        <w:t xml:space="preserve">Thông tin chi phí thực tế phát sinh tại các công trường, phân xưởng được ghi nhận và tập hợp trực tiếp </w:t>
      </w:r>
      <w:r w:rsidR="00F36F61">
        <w:t>tại</w:t>
      </w:r>
      <w:r>
        <w:t xml:space="preserve"> các công trường, phân xưởng. So với công nghệ khai thác lộ thiên việc tổ chức tập hợp chi phí chỉ khác nhau ở nội dung chi phí của từng công đoạn. Các chi phí phát sinh tại đây vẫn do bộ phận thống kê tại công trường, phân xưởng ghi nhận hàng ngày sau đó tổng hợp để so với chi phí khoán. Tuy nhiên do các công đoạn khác nhau nên nội dung chi phí khác nhau đòi hỏi phải có phương pháp phân bổ và tính toán chi phí cũng khác nhau. Yêu cầu đòi hỏi đội ngũ thống kê của công trường phân xưởng phải ghi nhận và tập hợp theo từng nội dung công việc của từng công đoạn. Phải thiết kế các mẫu biểu mang tính đặc thù của từng công đoạn để ghi nhận một cách chính xác nhất các thông tin phát sinh cho từng đối tượng. Các chi phí chung phải được tập hợp theo từng yếu tố để từ đó bộ phận kế toán xử lý và phân bổ cho hợp lý. Nhân viên thống kê công trường phải thường xuyên cập nhật thông tin chi phí phát sinh và tập hợp chi phí thực tế phát sinh hàng ngày trên hệ thống cơ sở dữ liệu tại công trường, đảm bảo cho việc khai thác và sử dụng thông tin một cách nhanh chóng kịp thời.</w:t>
      </w:r>
    </w:p>
    <w:p w:rsidR="00FE075F" w:rsidRPr="005C5FED" w:rsidRDefault="003907AD" w:rsidP="003907AD">
      <w:pPr>
        <w:pStyle w:val="muc111"/>
      </w:pPr>
      <w:r>
        <w:t xml:space="preserve">* </w:t>
      </w:r>
      <w:r w:rsidR="00FE075F" w:rsidRPr="005C5FED">
        <w:t>Với hệ thống thông tin kiểm soát và quyết toán chi phí khoán</w:t>
      </w:r>
    </w:p>
    <w:p w:rsidR="00FE075F" w:rsidRDefault="00FE075F" w:rsidP="00540078">
      <w:pPr>
        <w:pStyle w:val="nd"/>
      </w:pPr>
      <w:r>
        <w:t xml:space="preserve">Để kiểm soát được chặt chẽ chi phí khoán trong điều kiện công nghệ khai thác than hầm lò gồm nhiều công đoạn với nhiều chi phí phát sinh phức tạp đòi hỏi bộ phận quản trị chi phí của Công ty phải thường xuyên kiểm tra chi phí giao khoán so với khối lượng công trường phân xưởng đã thực hiện trong kỳ ứng với chi phí thực tế đã phát sinh. Cụ thể hàng ngày nhân viên thống kê phải cập nhật toàn bộ dữ liệu về chi phí thực tế phát sinh và tổng hợp được chi phí phát sinh cho từng ngày theo tường yếu tố chi phí đã được giao khoán. Như vậy có thể hàng ngày đối chiếu được chi phí thực tế với chi phí giao khoán và kiểm soát chặt chẽ chi phí khoán cũng như điều chỉnh kịp thời các chi phí khoán khi cần thiết. </w:t>
      </w:r>
    </w:p>
    <w:p w:rsidR="00FE075F" w:rsidRDefault="00FE075F" w:rsidP="00540078">
      <w:pPr>
        <w:pStyle w:val="nd"/>
      </w:pPr>
      <w:r>
        <w:t xml:space="preserve">Việc quyết toán chi phí khoán hiện nay ở Công ty đang được thực hiện: quyết toán hàng tháng không bù trừ các yếu tố với quy chế tiết kiệm chi phí được trích 30%, </w:t>
      </w:r>
      <w:r>
        <w:lastRenderedPageBreak/>
        <w:t>bội chi trừ 50% giá trị vào thu nhập. Tuy nhiên do công tác nghiệm thu và quy chế chưa đề cập đến các điều kiện thực hiện khoán có sai khác, thay đổi so với giao khoán, nên khi quyết toán sẽ không phản ánh được chính xác được kết quả thực hiện khoán của đơn vị. Đối với những đơn vị ít hoặc không bị tác động, sẽ được phản ánh đúng hoặc sát với thực tế, nhưng cùng 1 lúc, có 1 số đơn vị thường xuyên bị biến động so với giao khoán như hầm lò mà đặc trưng là các đơn vị đào lò và khai thác, vận tải lộ thiên sẽ dẫn đến thiếu công bằng trong việc đánh giá và quyết toán giá trị thực hiện khoán chi phí. Như vậy việc chuyển từ công nghệ khai thác lộ thiên sang công nghệ khai thác hầm lò với công nghệ sản xuất phức tạp, nhiều công đoạn, phát sinh nhiều loại chi phí và chi phí thực tế thường xuyên biến động so với chi phí khoán đòi hỏi việc quyết toán chi phí khoán phải có sự linh hoạt, thích ứng với các thay đổi này.</w:t>
      </w:r>
    </w:p>
    <w:p w:rsidR="00FE075F" w:rsidRDefault="00FE075F" w:rsidP="00540078">
      <w:pPr>
        <w:pStyle w:val="nd"/>
      </w:pPr>
      <w:r>
        <w:t>Ngoài các yêu cầu đối với  mỗi hệ thống thông tin trên, để phục vụ cho công tác khoán chi phí một cách hiệu quả, các hệ thống thông tin này cần phải có sự phối hợp nhịp nhàng, đồng bộ và chặt chẽ. Từ xây dựng định mức chi phí, giao khoán chi phí, tổ chức thực hiện cho đến kiểm soát và quyết toán chi phí cần được vận hành trong một hệ thống với các ràng buộc chặt chẽ, đảm bảo thông tin xuyên suốt và thống nhất. Với yêu cầu này đòi hỏi toàn bộ thông tin của từng hệ thống trên phải được xử lý thống nhất từ cơ sở dữ liệu đầu vào đến các báo cáo kết xuất. Việc ứng dụng công nghệ thông tin hiện đại vào tổ chức hệ thống thông tin phục vụ công tác khoán chi phí là giải pháp góp phần khắc phục hệ  thống thông tin hiện tại, giúp cho thông tin phục vị công tác khoán chi phí được cung cấp đầy đủ, kịp thời và đồng bộ hơn.</w:t>
      </w:r>
    </w:p>
    <w:p w:rsidR="00FE075F" w:rsidRDefault="00FE075F" w:rsidP="00540078">
      <w:pPr>
        <w:pStyle w:val="nd"/>
      </w:pPr>
      <w:r>
        <w:t>Như vậy, việc thay đổi từ công nghệ khai thác lộ thiên sang công nghệ khai thác hầm lò của Công ty cổ phần than Núi Béo đòi hỏi công tác khoán chi phí của Công ty cần có sự thay đổi. Hệ thống thông tin phục vụ công tác khoán chi phí theo đó cũng cần phải được xây dựng đảm bảo phù hợp với yêu cầu của công tác khoán chi phí trong điều kiện mới.</w:t>
      </w:r>
    </w:p>
    <w:p w:rsidR="00771B30" w:rsidRDefault="007E4ABA" w:rsidP="00015228">
      <w:pPr>
        <w:pStyle w:val="Muc1"/>
        <w:rPr>
          <w:lang w:val="nl-NL"/>
        </w:rPr>
      </w:pPr>
      <w:bookmarkStart w:id="56" w:name="_Toc527840418"/>
      <w:r>
        <w:rPr>
          <w:lang w:val="nl-NL"/>
        </w:rPr>
        <w:lastRenderedPageBreak/>
        <w:t xml:space="preserve">Kết luận chương </w:t>
      </w:r>
      <w:r w:rsidR="009B1DEE">
        <w:rPr>
          <w:lang w:val="nl-NL"/>
        </w:rPr>
        <w:t>2</w:t>
      </w:r>
      <w:bookmarkEnd w:id="56"/>
    </w:p>
    <w:p w:rsidR="007E4ABA" w:rsidRPr="00BB7E43" w:rsidRDefault="007E4ABA" w:rsidP="00540078">
      <w:pPr>
        <w:pStyle w:val="nd"/>
      </w:pPr>
      <w:r>
        <w:t>Từ những phân tích thực trạng hệ thống thông tin hiện thời của Công ty Cổ phần than Núi Béo và những yêu cầu thông tin phục vụ cho công tác khoán chi phí với công nghệ khai thác hầm lò</w:t>
      </w:r>
      <w:r w:rsidR="004C4359">
        <w:t>, nhóm tác giả đúc kết một số vấn đề nổi cộm cần giải quyết hướng tới mục tiêu hoàn thiện hệ thống thông tin phục vụ khoán chi phí sau:</w:t>
      </w:r>
    </w:p>
    <w:p w:rsidR="00991018" w:rsidRPr="005C5FED" w:rsidRDefault="00A66704" w:rsidP="00540078">
      <w:pPr>
        <w:pStyle w:val="muc111"/>
      </w:pPr>
      <w:r w:rsidRPr="005C5FED">
        <w:t xml:space="preserve">* </w:t>
      </w:r>
      <w:r w:rsidR="004C4359" w:rsidRPr="005C5FED">
        <w:t>Với cơ sở d</w:t>
      </w:r>
      <w:r w:rsidR="00991018" w:rsidRPr="005C5FED">
        <w:t>ữ liệu đầu vào của hệ thống thông tin</w:t>
      </w:r>
    </w:p>
    <w:p w:rsidR="00C631BA" w:rsidRPr="00000D58" w:rsidRDefault="00C631BA" w:rsidP="00991018">
      <w:pPr>
        <w:pStyle w:val="nd"/>
        <w:rPr>
          <w:color w:val="FF0000"/>
        </w:rPr>
      </w:pPr>
      <w:r w:rsidRPr="00000D58">
        <w:rPr>
          <w:color w:val="FF0000"/>
        </w:rPr>
        <w:t xml:space="preserve">Dữ liệu đầu vào của hệ thống thông tin phục vụ công tác khoán chi phí </w:t>
      </w:r>
      <w:r w:rsidR="004C4359">
        <w:rPr>
          <w:color w:val="FF0000"/>
        </w:rPr>
        <w:t xml:space="preserve"> </w:t>
      </w:r>
      <w:r w:rsidR="00AF2822" w:rsidRPr="00000D58">
        <w:rPr>
          <w:color w:val="FF0000"/>
        </w:rPr>
        <w:t>có thể chia thành 3 nhóm: Nhóm các dữ liệu phản ánh chỉ tiêu giao khoán (sản lượng giao khoán, định mức tiêu hao vật tư, giá vật tư và các điều kiện ràng buộc); Nhóm các dữ liệu thực tế phát sinh trong quá trình thực hiện công tác khoán</w:t>
      </w:r>
      <w:r w:rsidRPr="00000D58">
        <w:rPr>
          <w:color w:val="FF0000"/>
        </w:rPr>
        <w:t xml:space="preserve"> </w:t>
      </w:r>
      <w:r w:rsidR="00AF2822" w:rsidRPr="00000D58">
        <w:rPr>
          <w:color w:val="FF0000"/>
        </w:rPr>
        <w:t>(</w:t>
      </w:r>
      <w:r w:rsidRPr="00000D58">
        <w:rPr>
          <w:color w:val="FF0000"/>
        </w:rPr>
        <w:t>các phiếu báo sau ca; các phiếu nhập/xuất vật tư và các biên bản nghiệm thu cuối kỳ khi tiến hành quyết toán</w:t>
      </w:r>
      <w:r w:rsidR="00AF2822" w:rsidRPr="00000D58">
        <w:rPr>
          <w:color w:val="FF0000"/>
        </w:rPr>
        <w:t>)</w:t>
      </w:r>
      <w:r w:rsidRPr="00000D58">
        <w:rPr>
          <w:color w:val="FF0000"/>
        </w:rPr>
        <w:t xml:space="preserve">. </w:t>
      </w:r>
    </w:p>
    <w:p w:rsidR="00AF2822" w:rsidRPr="00000D58" w:rsidRDefault="00AF2822" w:rsidP="00AF2822">
      <w:pPr>
        <w:pStyle w:val="nd"/>
        <w:rPr>
          <w:color w:val="FF0000"/>
        </w:rPr>
      </w:pPr>
      <w:r w:rsidRPr="00000D58">
        <w:rPr>
          <w:color w:val="FF0000"/>
        </w:rPr>
        <w:t>Các chỉ tiêu giao khoán thường được tập hợp trong bảng tính được phòng Kế hoạch giá thành lập cho mỗi kỳ giao khoán.Tuy nhiên, việc kết nối và chia sẻ thông tin dữ liệu giữa các bộ phận chức năng</w:t>
      </w:r>
      <w:r w:rsidR="009B1DEE">
        <w:rPr>
          <w:color w:val="FF0000"/>
        </w:rPr>
        <w:t>:</w:t>
      </w:r>
      <w:r w:rsidRPr="00000D58">
        <w:rPr>
          <w:color w:val="FF0000"/>
        </w:rPr>
        <w:t xml:space="preserve"> phòng Kế hoạch giá thành, phòng Vật tư, phòng Tài chính kế toán gần như chưa thực hiện được với các mẫu biểu hiện thời. Phần do cấu trúc của bảng không thống nhất trong toàn Công ty, phần do</w:t>
      </w:r>
      <w:r w:rsidR="00B9273C" w:rsidRPr="00000D58">
        <w:rPr>
          <w:color w:val="FF0000"/>
        </w:rPr>
        <w:t xml:space="preserve"> tiêu thức, chỉ tiêu, tên gọi vật tư không thống nhất trong toàn Công ty.</w:t>
      </w:r>
    </w:p>
    <w:p w:rsidR="00AF2822" w:rsidRPr="00000D58" w:rsidRDefault="00AF2822" w:rsidP="00AF2822">
      <w:pPr>
        <w:pStyle w:val="nd"/>
        <w:rPr>
          <w:color w:val="FF0000"/>
        </w:rPr>
      </w:pPr>
      <w:r w:rsidRPr="00000D58">
        <w:rPr>
          <w:color w:val="FF0000"/>
        </w:rPr>
        <w:t>Giá cả vật tư được sử dụng trong giao khoán và quyết toán chi phí</w:t>
      </w:r>
      <w:r w:rsidR="004C4359">
        <w:rPr>
          <w:color w:val="FF0000"/>
        </w:rPr>
        <w:t>. đặc biệt là chi phí vật tư</w:t>
      </w:r>
      <w:r w:rsidRPr="00000D58">
        <w:rPr>
          <w:color w:val="FF0000"/>
        </w:rPr>
        <w:t xml:space="preserve"> có thể  thay đổi theo từng kỳ giao khoán. Giá cả giao khoán được  quyết định bởi Giám đốc Công ty song không phải kỳ nào, bảng giá cũng rõ ràng đầy đủ, đặc biệt là mã và tên gọi vật tư mới phát sinh,  để có thể tham chiếu tới giá của loại vật tư giao khoán.</w:t>
      </w:r>
    </w:p>
    <w:p w:rsidR="00991018" w:rsidRPr="00000D58" w:rsidRDefault="00C631BA" w:rsidP="00991018">
      <w:pPr>
        <w:pStyle w:val="nd"/>
        <w:rPr>
          <w:color w:val="FF0000"/>
          <w:spacing w:val="-2"/>
        </w:rPr>
      </w:pPr>
      <w:r w:rsidRPr="00000D58">
        <w:rPr>
          <w:color w:val="FF0000"/>
          <w:spacing w:val="-2"/>
        </w:rPr>
        <w:t>Các</w:t>
      </w:r>
      <w:r w:rsidR="008618CD" w:rsidRPr="00000D58">
        <w:rPr>
          <w:color w:val="FF0000"/>
          <w:spacing w:val="-2"/>
        </w:rPr>
        <w:t xml:space="preserve"> phiếu</w:t>
      </w:r>
      <w:r w:rsidRPr="00000D58">
        <w:rPr>
          <w:color w:val="FF0000"/>
          <w:spacing w:val="-2"/>
        </w:rPr>
        <w:t xml:space="preserve"> báo sau ca </w:t>
      </w:r>
      <w:r w:rsidR="008618CD" w:rsidRPr="00000D58">
        <w:rPr>
          <w:color w:val="FF0000"/>
          <w:spacing w:val="-2"/>
        </w:rPr>
        <w:t xml:space="preserve">là các báo cáo về tình hình tiêu hao vật tư, nhân công và sản lượng </w:t>
      </w:r>
      <w:r w:rsidR="00F7127A" w:rsidRPr="00000D58">
        <w:rPr>
          <w:color w:val="FF0000"/>
          <w:spacing w:val="-2"/>
        </w:rPr>
        <w:t>của</w:t>
      </w:r>
      <w:r w:rsidR="008618CD" w:rsidRPr="00000D58">
        <w:rPr>
          <w:color w:val="FF0000"/>
          <w:spacing w:val="-2"/>
        </w:rPr>
        <w:t xml:space="preserve"> mỗi ca làm việc. Sau mỗi ca làm việc, nhân viên thống kê nhận được phiếu báo hợp lệ sẽ cập nhật dữ liệu vào hệ thống (nhập vào một bảng tính Microsoft Excel hoặc nhập vào sổ ghi chép).</w:t>
      </w:r>
      <w:r w:rsidR="00356080" w:rsidRPr="00000D58">
        <w:rPr>
          <w:color w:val="FF0000"/>
          <w:spacing w:val="-2"/>
        </w:rPr>
        <w:t xml:space="preserve"> </w:t>
      </w:r>
      <w:r w:rsidR="008618CD" w:rsidRPr="00000D58">
        <w:rPr>
          <w:color w:val="FF0000"/>
          <w:spacing w:val="-2"/>
        </w:rPr>
        <w:t xml:space="preserve">Tuy nhiên, trong các phiếu báo đó chưa tách riêng tiêu hao </w:t>
      </w:r>
      <w:r w:rsidR="004C4359">
        <w:rPr>
          <w:color w:val="FF0000"/>
          <w:spacing w:val="-2"/>
        </w:rPr>
        <w:t>đầu vào</w:t>
      </w:r>
      <w:r w:rsidR="008618CD" w:rsidRPr="00000D58">
        <w:rPr>
          <w:color w:val="FF0000"/>
          <w:spacing w:val="-2"/>
        </w:rPr>
        <w:t xml:space="preserve"> </w:t>
      </w:r>
      <w:r w:rsidR="004C4359">
        <w:rPr>
          <w:color w:val="FF0000"/>
          <w:spacing w:val="-2"/>
        </w:rPr>
        <w:t xml:space="preserve">(vật tư, nhân công, giờ máy, nhiên liệu,...) </w:t>
      </w:r>
      <w:r w:rsidR="008618CD" w:rsidRPr="00000D58">
        <w:rPr>
          <w:color w:val="FF0000"/>
          <w:spacing w:val="-2"/>
        </w:rPr>
        <w:t>cho từng đối tượng gánh chịu chi phí (từng diện sản xuất). Vì vậy, nhân viên t</w:t>
      </w:r>
      <w:r w:rsidR="00991018" w:rsidRPr="00000D58">
        <w:rPr>
          <w:color w:val="FF0000"/>
          <w:spacing w:val="-2"/>
        </w:rPr>
        <w:t xml:space="preserve">hống kê vật tư ở phân xưởng </w:t>
      </w:r>
      <w:r w:rsidR="008618CD" w:rsidRPr="00000D58">
        <w:rPr>
          <w:color w:val="FF0000"/>
          <w:spacing w:val="-2"/>
        </w:rPr>
        <w:t>cũng không thể</w:t>
      </w:r>
      <w:r w:rsidR="00991018" w:rsidRPr="00000D58">
        <w:rPr>
          <w:color w:val="FF0000"/>
          <w:spacing w:val="-2"/>
        </w:rPr>
        <w:t xml:space="preserve"> tách riêng tiêu hao </w:t>
      </w:r>
      <w:r w:rsidR="004C4359">
        <w:rPr>
          <w:color w:val="FF0000"/>
          <w:spacing w:val="-2"/>
        </w:rPr>
        <w:t>yếu tố đầu vào</w:t>
      </w:r>
      <w:r w:rsidR="00991018" w:rsidRPr="00000D58">
        <w:rPr>
          <w:color w:val="FF0000"/>
          <w:spacing w:val="-2"/>
        </w:rPr>
        <w:t xml:space="preserve"> cho từng đối tượng (diện sản xuất). </w:t>
      </w:r>
      <w:r w:rsidRPr="00000D58">
        <w:rPr>
          <w:color w:val="FF0000"/>
          <w:spacing w:val="-2"/>
        </w:rPr>
        <w:t>Tương tự như vậy,</w:t>
      </w:r>
      <w:r w:rsidR="00991018" w:rsidRPr="00000D58">
        <w:rPr>
          <w:color w:val="FF0000"/>
          <w:spacing w:val="-2"/>
        </w:rPr>
        <w:t xml:space="preserve"> biên bản nghiệm thu (đặc biệt nghiệm thu cơ điện) cũng chưa tách tiêu hao </w:t>
      </w:r>
      <w:r w:rsidR="004C4359">
        <w:rPr>
          <w:color w:val="FF0000"/>
          <w:spacing w:val="-2"/>
        </w:rPr>
        <w:t>yếu tố đầu vào được</w:t>
      </w:r>
      <w:r w:rsidR="00991018" w:rsidRPr="00000D58">
        <w:rPr>
          <w:color w:val="FF0000"/>
          <w:spacing w:val="-2"/>
        </w:rPr>
        <w:t xml:space="preserve"> định mức cho từng đối tượng (diện sản xuất)  mà chủ yếu nghiệm thu theo lệnh sản xuất. Điều đó gây khó khăn cho việc tập hợp chi phí </w:t>
      </w:r>
      <w:r w:rsidR="004C4359">
        <w:rPr>
          <w:color w:val="FF0000"/>
          <w:spacing w:val="-2"/>
        </w:rPr>
        <w:t>và tính giá thành sản phẩm theo công đoạn và giá thành sản phẩm cuối cùng.</w:t>
      </w:r>
    </w:p>
    <w:p w:rsidR="00B9273C" w:rsidRPr="00000D58" w:rsidRDefault="00B9273C" w:rsidP="00991018">
      <w:pPr>
        <w:pStyle w:val="nd"/>
        <w:rPr>
          <w:color w:val="FF0000"/>
        </w:rPr>
      </w:pPr>
      <w:r w:rsidRPr="00000D58">
        <w:rPr>
          <w:color w:val="FF0000"/>
        </w:rPr>
        <w:lastRenderedPageBreak/>
        <w:t xml:space="preserve">Hiện nay, việc ứng dụng công nghệ thông tin trong lập các báo cáo, tính toán các chỉ tiêu giao khoán và chia sẻ thông tin là điều không thể thiếu trong quản lý kinh tế. </w:t>
      </w:r>
      <w:r w:rsidR="004C4359">
        <w:rPr>
          <w:color w:val="FF0000"/>
        </w:rPr>
        <w:t xml:space="preserve">Hiện nay, Công ty Cổ phần than Núi Béo đang sử dụng phần mềm kế toán chuyên dụng. Nhưng để phục vụ cho công tác khoán chi phí thì mọi tính toán, từ dự toán chi phí, tập hợp chi phí, lập báo cáo chi phí và quyết toán chi phí đều thực hiện trên phân mềm bảng tính Microsoft Excel. </w:t>
      </w:r>
      <w:r w:rsidRPr="00000D58">
        <w:rPr>
          <w:color w:val="FF0000"/>
        </w:rPr>
        <w:t>Muốn vậy, các bảng, mẫu biểu phải được thiết lập để tạo điều kiện thuận lợi nhất để có thể ứng dụng công nghệ thông tin hiện đại. Song, các biểu mẫu báo cáo hiện thời mới chỉ được sử dụng ở dạng bảng biểu chứ không được thiết kế ở dạng bảng tính, nên rất khó cho việc thiết lập các công thức, sử dụng các hàm số của phần mềm Microsoft Excel cho tự động hóa việc kết xuất thông tin.</w:t>
      </w:r>
    </w:p>
    <w:p w:rsidR="00B27162" w:rsidRPr="00000D58" w:rsidRDefault="00B27162" w:rsidP="00991018">
      <w:pPr>
        <w:pStyle w:val="nd"/>
        <w:rPr>
          <w:color w:val="FF0000"/>
        </w:rPr>
      </w:pPr>
      <w:r w:rsidRPr="00000D58">
        <w:rPr>
          <w:color w:val="FF0000"/>
        </w:rPr>
        <w:t>Ngoài ra, để dễ dàng tìm kiếm và chuẩn hóa trong xử lý dữ liệu, đầu vào của hệ thống còn  cần đến cả danh mục vật tư (đã được mã hóa) và danh mục công việc (cũng đã được mã hóa). Song như đã phân tích ở phần 2.1, hệ thống danh mục vật tư còn nhiều bất cập: sự thống nhất về tên gọi, phương pháp mã hóa (ký tự để mã hóa, độ dài xâu ký tự trong mã,...).</w:t>
      </w:r>
    </w:p>
    <w:p w:rsidR="00991018" w:rsidRPr="005C5FED" w:rsidRDefault="00A66704" w:rsidP="00540078">
      <w:pPr>
        <w:pStyle w:val="muc111"/>
      </w:pPr>
      <w:r w:rsidRPr="005C5FED">
        <w:t>* Với c</w:t>
      </w:r>
      <w:r w:rsidR="00991018" w:rsidRPr="005C5FED">
        <w:t xml:space="preserve">ác mẫu biểu báo cáo tổng hợp thông tin chi phí </w:t>
      </w:r>
      <w:r w:rsidRPr="005C5FED">
        <w:t>thực hiện</w:t>
      </w:r>
      <w:r w:rsidR="00991018" w:rsidRPr="005C5FED">
        <w:t>.</w:t>
      </w:r>
    </w:p>
    <w:p w:rsidR="00DE3474" w:rsidRPr="00000D58" w:rsidRDefault="00B25033" w:rsidP="008618CD">
      <w:pPr>
        <w:pStyle w:val="nd"/>
        <w:rPr>
          <w:color w:val="FF0000"/>
        </w:rPr>
      </w:pPr>
      <w:r w:rsidRPr="00000D58">
        <w:rPr>
          <w:color w:val="FF0000"/>
        </w:rPr>
        <w:t xml:space="preserve">Theo thời gian, từ khi bắt đầu triển khai công tác khoán chi phí nói chung và </w:t>
      </w:r>
      <w:r w:rsidR="009853DD">
        <w:rPr>
          <w:color w:val="FF0000"/>
        </w:rPr>
        <w:t xml:space="preserve">triển khai </w:t>
      </w:r>
      <w:r w:rsidRPr="00000D58">
        <w:rPr>
          <w:color w:val="FF0000"/>
        </w:rPr>
        <w:t xml:space="preserve">khoán chi phí </w:t>
      </w:r>
      <w:r w:rsidR="009853DD">
        <w:rPr>
          <w:color w:val="FF0000"/>
        </w:rPr>
        <w:t>cho dây chuyền khai thác hầm lò</w:t>
      </w:r>
      <w:r w:rsidRPr="00000D58">
        <w:rPr>
          <w:color w:val="FF0000"/>
        </w:rPr>
        <w:t>, Công ty đã từng bước hoàn thiện các mẫu biểu thống kê phục vụ công tác khoán. Các mẫu biểu báo cáo tương đối đầy đủ các thông tin cần thiết phục vụ cho công tác khoán. Tuy nhiên, q</w:t>
      </w:r>
      <w:r w:rsidR="00DE3474" w:rsidRPr="00000D58">
        <w:rPr>
          <w:color w:val="FF0000"/>
        </w:rPr>
        <w:t>ua phân tích cấu trúc</w:t>
      </w:r>
      <w:r w:rsidR="00A66704">
        <w:rPr>
          <w:color w:val="FF0000"/>
        </w:rPr>
        <w:t xml:space="preserve"> của các báo cáo và </w:t>
      </w:r>
      <w:r w:rsidR="00DE3474" w:rsidRPr="00000D58">
        <w:rPr>
          <w:color w:val="FF0000"/>
        </w:rPr>
        <w:t>khả năng ứng dụng các mẫu biểu báo cáo tổng hợp hiện thời của Công ty, có thể chỉ ra một số bất cập sau:</w:t>
      </w:r>
    </w:p>
    <w:p w:rsidR="0047493F" w:rsidRPr="00000D58" w:rsidRDefault="0047493F" w:rsidP="0047493F">
      <w:pPr>
        <w:pStyle w:val="nd"/>
        <w:rPr>
          <w:color w:val="FF0000"/>
        </w:rPr>
      </w:pPr>
      <w:r w:rsidRPr="00000D58">
        <w:rPr>
          <w:color w:val="FF0000"/>
        </w:rPr>
        <w:t xml:space="preserve">- Mẫu biểu báo cáo </w:t>
      </w:r>
      <w:r w:rsidR="009853DD">
        <w:rPr>
          <w:color w:val="FF0000"/>
        </w:rPr>
        <w:t>tập hợp chi phí (vật tư, nhiên liệu, điện năng, nhân công,...)</w:t>
      </w:r>
      <w:r w:rsidRPr="00000D58">
        <w:rPr>
          <w:color w:val="FF0000"/>
        </w:rPr>
        <w:t xml:space="preserve"> hiện nay của nhân viên kinh tế đang thực hiện là tổng hợp của toàn </w:t>
      </w:r>
      <w:r w:rsidR="009853DD">
        <w:rPr>
          <w:color w:val="FF0000"/>
        </w:rPr>
        <w:t>đơn vị nhận khoán</w:t>
      </w:r>
      <w:r w:rsidRPr="00000D58">
        <w:rPr>
          <w:color w:val="FF0000"/>
        </w:rPr>
        <w:t>, chưa thực hiện được cho từng tổ nhóm sản xuất</w:t>
      </w:r>
      <w:r w:rsidR="009853DD">
        <w:rPr>
          <w:color w:val="FF0000"/>
        </w:rPr>
        <w:t xml:space="preserve">, theo đối tượng chịu phí </w:t>
      </w:r>
      <w:r w:rsidRPr="00000D58">
        <w:rPr>
          <w:color w:val="FF0000"/>
        </w:rPr>
        <w:t xml:space="preserve"> hoặc báo cáo trong một khoảng thời gian nhất định vì thế rất khó khăn trong việc điều hành sản xuất của đơn vị cũng như của Công ty.</w:t>
      </w:r>
    </w:p>
    <w:p w:rsidR="008618CD" w:rsidRPr="00000D58" w:rsidRDefault="00B25033" w:rsidP="008618CD">
      <w:pPr>
        <w:pStyle w:val="nd"/>
        <w:rPr>
          <w:color w:val="FF0000"/>
        </w:rPr>
      </w:pPr>
      <w:r w:rsidRPr="00000D58">
        <w:rPr>
          <w:color w:val="FF0000"/>
        </w:rPr>
        <w:t xml:space="preserve">- </w:t>
      </w:r>
      <w:r w:rsidR="008618CD" w:rsidRPr="00000D58">
        <w:rPr>
          <w:color w:val="FF0000"/>
        </w:rPr>
        <w:t>Hệ thống mẫu biểu thống kê phục vụ cho công tác khoán, đặc biệt là khoán chi phí vật tư chưa thống nhất và chưa đảm bảo liên kết và chia sẻ dữ liệu, kết quả tính giữa các bảng tính. Đặc biệt là, khi đầu ra của bảng tính này (chẳng hạn, số liệu thống kê tổng hợp ở các phân xưởng) là đầu vào của bảng tính khác (bảng quyết toán chi phí</w:t>
      </w:r>
      <w:r w:rsidR="00A66704">
        <w:rPr>
          <w:color w:val="FF0000"/>
        </w:rPr>
        <w:t xml:space="preserve"> của Công ty</w:t>
      </w:r>
      <w:r w:rsidR="008618CD" w:rsidRPr="00000D58">
        <w:rPr>
          <w:color w:val="FF0000"/>
        </w:rPr>
        <w:t>).</w:t>
      </w:r>
    </w:p>
    <w:p w:rsidR="000308DA" w:rsidRPr="00000D58" w:rsidRDefault="00B25033" w:rsidP="000308DA">
      <w:pPr>
        <w:pStyle w:val="nd"/>
        <w:rPr>
          <w:color w:val="FF0000"/>
          <w:spacing w:val="-2"/>
        </w:rPr>
      </w:pPr>
      <w:r w:rsidRPr="00000D58">
        <w:rPr>
          <w:color w:val="FF0000"/>
          <w:spacing w:val="-2"/>
        </w:rPr>
        <w:t xml:space="preserve">- </w:t>
      </w:r>
      <w:r w:rsidR="000308DA" w:rsidRPr="00000D58">
        <w:rPr>
          <w:color w:val="FF0000"/>
          <w:spacing w:val="-2"/>
        </w:rPr>
        <w:t xml:space="preserve">Việc báo cáo </w:t>
      </w:r>
      <w:r w:rsidR="00A66704" w:rsidRPr="00000D58">
        <w:rPr>
          <w:color w:val="FF0000"/>
          <w:spacing w:val="-2"/>
        </w:rPr>
        <w:t xml:space="preserve">hàng ngày </w:t>
      </w:r>
      <w:r w:rsidR="00A66704">
        <w:rPr>
          <w:color w:val="FF0000"/>
          <w:spacing w:val="-2"/>
        </w:rPr>
        <w:t>lượng tiêu hao yếu tố</w:t>
      </w:r>
      <w:r w:rsidR="000308DA" w:rsidRPr="00000D58">
        <w:rPr>
          <w:color w:val="FF0000"/>
          <w:spacing w:val="-2"/>
        </w:rPr>
        <w:t xml:space="preserve"> </w:t>
      </w:r>
      <w:r w:rsidR="00A66704">
        <w:rPr>
          <w:color w:val="FF0000"/>
          <w:spacing w:val="-2"/>
        </w:rPr>
        <w:t xml:space="preserve">đầu vào cho sản xuất </w:t>
      </w:r>
      <w:r w:rsidR="000308DA" w:rsidRPr="00000D58">
        <w:rPr>
          <w:color w:val="FF0000"/>
          <w:spacing w:val="-2"/>
        </w:rPr>
        <w:t xml:space="preserve">không kịp thời, không chính xác hiện nay làm ảnh hưởng không nhỏ đến công tác quản trị chi phí của Công ty, số liệu phản ánh đến lãnh đạo phân xưởng của </w:t>
      </w:r>
      <w:r w:rsidR="00A66704">
        <w:rPr>
          <w:color w:val="FF0000"/>
          <w:spacing w:val="-2"/>
        </w:rPr>
        <w:t>n</w:t>
      </w:r>
      <w:r w:rsidR="000308DA" w:rsidRPr="00000D58">
        <w:rPr>
          <w:color w:val="FF0000"/>
          <w:spacing w:val="-2"/>
        </w:rPr>
        <w:t xml:space="preserve">hân viên kinh tế chỉ được </w:t>
      </w:r>
      <w:r w:rsidR="000308DA" w:rsidRPr="00000D58">
        <w:rPr>
          <w:color w:val="FF0000"/>
          <w:spacing w:val="-2"/>
        </w:rPr>
        <w:lastRenderedPageBreak/>
        <w:t xml:space="preserve">thực hiện khi có kết quả </w:t>
      </w:r>
      <w:r w:rsidR="00A66704">
        <w:rPr>
          <w:color w:val="FF0000"/>
          <w:spacing w:val="-2"/>
        </w:rPr>
        <w:t>n</w:t>
      </w:r>
      <w:r w:rsidR="000308DA" w:rsidRPr="00000D58">
        <w:rPr>
          <w:color w:val="FF0000"/>
          <w:spacing w:val="-2"/>
        </w:rPr>
        <w:t xml:space="preserve">ghiệm thu nội bộ và quyết toán </w:t>
      </w:r>
      <w:r w:rsidR="0066099A">
        <w:rPr>
          <w:color w:val="FF0000"/>
          <w:spacing w:val="-2"/>
        </w:rPr>
        <w:t>chi phí</w:t>
      </w:r>
      <w:r w:rsidR="000308DA" w:rsidRPr="00000D58">
        <w:rPr>
          <w:color w:val="FF0000"/>
          <w:spacing w:val="-2"/>
        </w:rPr>
        <w:t xml:space="preserve"> của Công ty, vì thế khi </w:t>
      </w:r>
      <w:r w:rsidR="0066099A">
        <w:rPr>
          <w:color w:val="FF0000"/>
          <w:spacing w:val="-2"/>
        </w:rPr>
        <w:t>một yếu tố đầu vào nào đó (</w:t>
      </w:r>
      <w:r w:rsidR="000308DA" w:rsidRPr="00000D58">
        <w:rPr>
          <w:color w:val="FF0000"/>
          <w:spacing w:val="-2"/>
        </w:rPr>
        <w:t>vật tư</w:t>
      </w:r>
      <w:r w:rsidR="0066099A">
        <w:rPr>
          <w:color w:val="FF0000"/>
          <w:spacing w:val="-2"/>
        </w:rPr>
        <w:t xml:space="preserve"> chẳng hạn)</w:t>
      </w:r>
      <w:r w:rsidR="000308DA" w:rsidRPr="00000D58">
        <w:rPr>
          <w:color w:val="FF0000"/>
          <w:spacing w:val="-2"/>
        </w:rPr>
        <w:t xml:space="preserve"> bị thất thoát hay vượt định mức xẩy ra trong thời gian dài mà phân xưởng không có biện pháp khắc phục kịp thời.</w:t>
      </w:r>
    </w:p>
    <w:p w:rsidR="000308DA" w:rsidRPr="00000D58" w:rsidRDefault="000308DA" w:rsidP="008A32BE">
      <w:pPr>
        <w:pStyle w:val="nd"/>
        <w:widowControl w:val="0"/>
        <w:rPr>
          <w:color w:val="FF0000"/>
        </w:rPr>
      </w:pPr>
      <w:r w:rsidRPr="00000D58">
        <w:rPr>
          <w:color w:val="FF0000"/>
        </w:rPr>
        <w:t xml:space="preserve">Các báo cáo được nhập thủ công, hoặc bán thủ công </w:t>
      </w:r>
      <w:r w:rsidR="00B25033" w:rsidRPr="00000D58">
        <w:rPr>
          <w:color w:val="FF0000"/>
        </w:rPr>
        <w:t xml:space="preserve"> từ dữ liệu bên ngoài hoặc từ các báo cáo, chưa sử dụng triệt để công cụ hiện đại của công nghệ thông tin trong kết xuất</w:t>
      </w:r>
      <w:r w:rsidR="00324A63" w:rsidRPr="00000D58">
        <w:rPr>
          <w:color w:val="FF0000"/>
        </w:rPr>
        <w:t xml:space="preserve"> thông tin</w:t>
      </w:r>
      <w:r w:rsidR="009B1DEE">
        <w:rPr>
          <w:color w:val="FF0000"/>
        </w:rPr>
        <w:t>.</w:t>
      </w:r>
      <w:r w:rsidR="00324A63" w:rsidRPr="00000D58">
        <w:rPr>
          <w:color w:val="FF0000"/>
        </w:rPr>
        <w:t xml:space="preserve"> </w:t>
      </w:r>
    </w:p>
    <w:p w:rsidR="00991018" w:rsidRPr="00000D58" w:rsidRDefault="00393896" w:rsidP="00991018">
      <w:pPr>
        <w:pStyle w:val="nd"/>
        <w:rPr>
          <w:color w:val="FF0000"/>
        </w:rPr>
      </w:pPr>
      <w:r w:rsidRPr="00000D58">
        <w:rPr>
          <w:color w:val="FF0000"/>
        </w:rPr>
        <w:t>- Các mẫu biểu thống kê hiện nay chưa có các công cụ nhằm giảm thiểu và kiểm soát được những sai sót có thể xảy ra trong quá trình nhập liệu và kết xuất thông tin, phần do công tác</w:t>
      </w:r>
      <w:r w:rsidR="00991018" w:rsidRPr="00000D58">
        <w:rPr>
          <w:color w:val="FF0000"/>
        </w:rPr>
        <w:t xml:space="preserve"> nghiệm thu </w:t>
      </w:r>
      <w:r w:rsidRPr="00000D58">
        <w:rPr>
          <w:color w:val="FF0000"/>
        </w:rPr>
        <w:t>hàng ngày</w:t>
      </w:r>
      <w:r w:rsidR="0066099A">
        <w:rPr>
          <w:color w:val="FF0000"/>
        </w:rPr>
        <w:t xml:space="preserve"> lượng tiêu hao yếu tố đầu vào (mà chủ yếu là vật tư)</w:t>
      </w:r>
      <w:r w:rsidR="00991018" w:rsidRPr="00000D58">
        <w:rPr>
          <w:color w:val="FF0000"/>
        </w:rPr>
        <w:t xml:space="preserve"> của </w:t>
      </w:r>
      <w:r w:rsidR="0066099A">
        <w:rPr>
          <w:color w:val="FF0000"/>
        </w:rPr>
        <w:t>p</w:t>
      </w:r>
      <w:r w:rsidR="00991018" w:rsidRPr="00000D58">
        <w:rPr>
          <w:color w:val="FF0000"/>
        </w:rPr>
        <w:t xml:space="preserve">hó quản đốc trực ca thường không chính xác dẫn đến số lượng tiêu hao hàng ngày của nhân viên kinh tế phản ánh không đúng so với thực tế khi lên biểu tổng hợp, làm ảnh hưởng đến việc báo cáo và chỉ đạo của lãnh đạo phân xưởng. </w:t>
      </w:r>
    </w:p>
    <w:p w:rsidR="00991018" w:rsidRPr="00000D58" w:rsidRDefault="008A32BE" w:rsidP="00991018">
      <w:pPr>
        <w:pStyle w:val="nd"/>
        <w:rPr>
          <w:color w:val="FF0000"/>
        </w:rPr>
      </w:pPr>
      <w:r w:rsidRPr="00000D58">
        <w:rPr>
          <w:color w:val="FF0000"/>
        </w:rPr>
        <w:t>- Các biểu mẫu báo cáo không cho phép kết xuất thông tin từng ngày, từng khoảng thời gian bất kỳ theo yêu cầu của công tác quản trị chi phí</w:t>
      </w:r>
      <w:r w:rsidR="00393896" w:rsidRPr="00000D58">
        <w:rPr>
          <w:color w:val="FF0000"/>
        </w:rPr>
        <w:t xml:space="preserve">. Phần là do khả năng ứng dụng công nghệ thông tin còn hạn chế, phần do khối lượng công việc quá nhiều mà không ứng dụng được công nghệ thông tin. </w:t>
      </w:r>
      <w:r w:rsidR="00991018" w:rsidRPr="00000D58">
        <w:rPr>
          <w:color w:val="FF0000"/>
        </w:rPr>
        <w:t xml:space="preserve">Do không có số liệu báo cáo thực hiện hàng ngày nên việc theo dõi và giám sát của các phòng ban đối với phân xưởng khi có các yếu tố thay đổi như: Chất lượng vật tư, độ cứng đất đá, vật tư tồn kho, không được </w:t>
      </w:r>
      <w:r w:rsidR="009853DD">
        <w:rPr>
          <w:color w:val="FF0000"/>
        </w:rPr>
        <w:t>x</w:t>
      </w:r>
      <w:r w:rsidR="00991018" w:rsidRPr="00000D58">
        <w:rPr>
          <w:color w:val="FF0000"/>
        </w:rPr>
        <w:t xml:space="preserve">ử lý kịp thời, vật tư cấp cho phân xưởng không được kiểm soát dẫn đến tình trạng sử dụng vật tư tràn lan, hay bị </w:t>
      </w:r>
      <w:r w:rsidR="00A66704">
        <w:rPr>
          <w:color w:val="FF0000"/>
        </w:rPr>
        <w:t>hao</w:t>
      </w:r>
      <w:r w:rsidR="00991018" w:rsidRPr="00000D58">
        <w:rPr>
          <w:color w:val="FF0000"/>
        </w:rPr>
        <w:t xml:space="preserve"> hụt vật tư trong quá trình quản lý đặc biệt là làm tăng tồn kho của Công ty. </w:t>
      </w:r>
    </w:p>
    <w:p w:rsidR="00991018" w:rsidRPr="005C5FED" w:rsidRDefault="00A66704" w:rsidP="00540078">
      <w:pPr>
        <w:pStyle w:val="muc111"/>
      </w:pPr>
      <w:r w:rsidRPr="005C5FED">
        <w:t xml:space="preserve">* </w:t>
      </w:r>
      <w:r w:rsidR="00991018" w:rsidRPr="005C5FED">
        <w:t xml:space="preserve">Các mẫu biểu phục vụ quyết toán chi phí </w:t>
      </w:r>
      <w:r w:rsidR="0066099A" w:rsidRPr="005C5FED">
        <w:t>giao khoán</w:t>
      </w:r>
    </w:p>
    <w:p w:rsidR="009B1DEE" w:rsidRDefault="00991018" w:rsidP="00991018">
      <w:pPr>
        <w:pStyle w:val="nd"/>
        <w:rPr>
          <w:color w:val="FF0000"/>
        </w:rPr>
      </w:pPr>
      <w:r w:rsidRPr="00000D58">
        <w:rPr>
          <w:color w:val="FF0000"/>
        </w:rPr>
        <w:t xml:space="preserve">Các mẫu biểu quyết toán </w:t>
      </w:r>
      <w:r w:rsidR="0066099A">
        <w:rPr>
          <w:color w:val="FF0000"/>
        </w:rPr>
        <w:t>chi phí</w:t>
      </w:r>
      <w:r w:rsidRPr="00000D58">
        <w:rPr>
          <w:color w:val="FF0000"/>
        </w:rPr>
        <w:t xml:space="preserve"> hiện nay của Công ty thường quá đơn giản chủ yếu mang tính chất tổng hợp của cả phân xưở</w:t>
      </w:r>
      <w:r w:rsidR="00A23354" w:rsidRPr="00000D58">
        <w:rPr>
          <w:color w:val="FF0000"/>
        </w:rPr>
        <w:t xml:space="preserve">ng và không thống nhất trong toàn Công ty nên việc tổng hợp tổng chi phí trong phạm vi toàn Công ty rất khó khăn. Mặt khác, các báo cáo này cần có nhiều thông tin theo nhiều khía cạnh để phục vụ cho nhiều mục đích quản trị (quản trị chi phí </w:t>
      </w:r>
      <w:r w:rsidR="00A66704">
        <w:rPr>
          <w:color w:val="FF0000"/>
        </w:rPr>
        <w:t>chi phí</w:t>
      </w:r>
      <w:r w:rsidR="00A23354" w:rsidRPr="00000D58">
        <w:rPr>
          <w:color w:val="FF0000"/>
        </w:rPr>
        <w:t xml:space="preserve">, quản trị sản xuất,...) nhưng các biểu mẫu hiện thời  không chi tiết không thể đáp ứng cho tất cả các nhu cầu đó. Chẳng hạn như, </w:t>
      </w:r>
      <w:r w:rsidR="00A66704">
        <w:rPr>
          <w:color w:val="FF0000"/>
        </w:rPr>
        <w:t>việc tiêu hao yếu tố đầu vào nào đó (vật tư, nhiên liệu, điện năng,...)</w:t>
      </w:r>
      <w:r w:rsidR="00A23354" w:rsidRPr="00000D58">
        <w:rPr>
          <w:color w:val="FF0000"/>
        </w:rPr>
        <w:t xml:space="preserve"> cho nhiều hạng mục công </w:t>
      </w:r>
      <w:r w:rsidR="00A66704">
        <w:rPr>
          <w:color w:val="FF0000"/>
        </w:rPr>
        <w:t>việc</w:t>
      </w:r>
      <w:r w:rsidR="00A23354" w:rsidRPr="00000D58">
        <w:rPr>
          <w:color w:val="FF0000"/>
        </w:rPr>
        <w:t xml:space="preserve">, để tính giá thành sản phẩm theo mỗi hạng mục công </w:t>
      </w:r>
      <w:r w:rsidR="00A66704">
        <w:rPr>
          <w:color w:val="FF0000"/>
        </w:rPr>
        <w:t>việc đó</w:t>
      </w:r>
      <w:r w:rsidR="00A23354" w:rsidRPr="00000D58">
        <w:rPr>
          <w:color w:val="FF0000"/>
        </w:rPr>
        <w:t xml:space="preserve">, cần bóc tách chi phí riêng cho từng </w:t>
      </w:r>
      <w:r w:rsidR="00A66704">
        <w:rPr>
          <w:color w:val="FF0000"/>
        </w:rPr>
        <w:t>công việc</w:t>
      </w:r>
      <w:r w:rsidR="00A23354" w:rsidRPr="00000D58">
        <w:rPr>
          <w:color w:val="FF0000"/>
        </w:rPr>
        <w:t>. Muốn vậy, trong báo cáo quyết toán phải thể hiện điều đó vào ngay cả khi thiết kế cấu trúc dữ liệu đầ</w:t>
      </w:r>
      <w:r w:rsidR="00A66704">
        <w:rPr>
          <w:color w:val="FF0000"/>
        </w:rPr>
        <w:t>u vào. Chẳng hạn,</w:t>
      </w:r>
      <w:r w:rsidR="00A23354" w:rsidRPr="00000D58">
        <w:rPr>
          <w:color w:val="FF0000"/>
        </w:rPr>
        <w:t xml:space="preserve"> với mỗi phiếu xuất vật tư cũng chưa ghi rõ “xuất cho ai/công trình nào” </w:t>
      </w:r>
      <w:r w:rsidR="0080775C" w:rsidRPr="00000D58">
        <w:rPr>
          <w:color w:val="FF0000"/>
        </w:rPr>
        <w:t xml:space="preserve">(đối tượng xuất).  Việc bóc tách chi phí </w:t>
      </w:r>
      <w:r w:rsidR="00A66704">
        <w:rPr>
          <w:color w:val="FF0000"/>
        </w:rPr>
        <w:t>đầu vào</w:t>
      </w:r>
      <w:r w:rsidR="0080775C" w:rsidRPr="00000D58">
        <w:rPr>
          <w:color w:val="FF0000"/>
        </w:rPr>
        <w:t xml:space="preserve"> cho từng đối tượng</w:t>
      </w:r>
      <w:r w:rsidR="00A66704">
        <w:rPr>
          <w:color w:val="FF0000"/>
        </w:rPr>
        <w:t xml:space="preserve"> chịu phí</w:t>
      </w:r>
      <w:r w:rsidR="0080775C" w:rsidRPr="00000D58">
        <w:rPr>
          <w:color w:val="FF0000"/>
        </w:rPr>
        <w:t xml:space="preserve"> (điều đó phải thể hiện trên báo cáo quyết toán) cũng góp phần </w:t>
      </w:r>
      <w:r w:rsidR="00A23354" w:rsidRPr="00000D58">
        <w:rPr>
          <w:color w:val="FF0000"/>
        </w:rPr>
        <w:t xml:space="preserve">xác định được nguyên nhân làm thất thoát hay tiết </w:t>
      </w:r>
      <w:r w:rsidR="00A23354" w:rsidRPr="00000D58">
        <w:rPr>
          <w:color w:val="FF0000"/>
        </w:rPr>
        <w:lastRenderedPageBreak/>
        <w:t xml:space="preserve">kiệm </w:t>
      </w:r>
      <w:r w:rsidR="00A66704">
        <w:rPr>
          <w:color w:val="FF0000"/>
        </w:rPr>
        <w:t>yếu tố đầu vào</w:t>
      </w:r>
      <w:r w:rsidR="0080775C" w:rsidRPr="00000D58">
        <w:rPr>
          <w:color w:val="FF0000"/>
        </w:rPr>
        <w:t xml:space="preserve">. Tức là tìm được nguyên nhân (nơi phát sinh) gây bội chi hay tiết kiệm </w:t>
      </w:r>
      <w:r w:rsidR="00A66704">
        <w:rPr>
          <w:color w:val="FF0000"/>
        </w:rPr>
        <w:t>chi phí</w:t>
      </w:r>
      <w:r w:rsidR="0080775C" w:rsidRPr="00000D58">
        <w:rPr>
          <w:color w:val="FF0000"/>
        </w:rPr>
        <w:t>.</w:t>
      </w:r>
      <w:r w:rsidR="00393896" w:rsidRPr="00000D58">
        <w:rPr>
          <w:color w:val="FF0000"/>
        </w:rPr>
        <w:t xml:space="preserve"> </w:t>
      </w:r>
    </w:p>
    <w:p w:rsidR="00B9235F" w:rsidRPr="00000D58" w:rsidRDefault="00B9235F" w:rsidP="00991018">
      <w:pPr>
        <w:pStyle w:val="nd"/>
        <w:rPr>
          <w:color w:val="FF0000"/>
        </w:rPr>
      </w:pPr>
      <w:r w:rsidRPr="00000D58">
        <w:rPr>
          <w:color w:val="FF0000"/>
        </w:rPr>
        <w:t xml:space="preserve">Trong công tác quyết toán chi phí, cần so sánh giữa mức chi phí giao khoán của Công ty với chi phí thực tế phát sinh tại các phân xưởng. </w:t>
      </w:r>
      <w:r w:rsidR="0079671E" w:rsidRPr="00000D58">
        <w:rPr>
          <w:color w:val="FF0000"/>
        </w:rPr>
        <w:t xml:space="preserve">Việc tạo ra các bảng báo cáo quyết toán được thực hiện “bán thủ công”, một số thông tin được tập hợp từ dữ liệu được cập nhật hàng ngày về chi phí </w:t>
      </w:r>
      <w:r w:rsidR="0066099A">
        <w:rPr>
          <w:color w:val="FF0000"/>
        </w:rPr>
        <w:t>thực tế</w:t>
      </w:r>
      <w:r w:rsidR="0079671E" w:rsidRPr="00000D58">
        <w:rPr>
          <w:color w:val="FF0000"/>
        </w:rPr>
        <w:t xml:space="preserve"> phát sinh tại các phân xưởng, một số thông tin được lấy từ bản giao khoán, một số thông tin lấy từ các biên bản nghiệm thu,... khiến thông tin tổng hợp cho quyết toán dễ sai sót và rất chậm trễ. Một nguyên nhân gây chậm trễ trong công tác quyết toán chi phí </w:t>
      </w:r>
      <w:r w:rsidR="0066099A">
        <w:rPr>
          <w:color w:val="FF0000"/>
        </w:rPr>
        <w:t>giao khoán</w:t>
      </w:r>
      <w:r w:rsidR="0079671E" w:rsidRPr="00000D58">
        <w:rPr>
          <w:color w:val="FF0000"/>
        </w:rPr>
        <w:t xml:space="preserve"> là danh mục vật tư</w:t>
      </w:r>
      <w:r w:rsidR="0066099A">
        <w:rPr>
          <w:color w:val="FF0000"/>
        </w:rPr>
        <w:t>, danh mục sản phẩm, công việc</w:t>
      </w:r>
      <w:r w:rsidR="0079671E" w:rsidRPr="00000D58">
        <w:rPr>
          <w:color w:val="FF0000"/>
        </w:rPr>
        <w:t xml:space="preserve"> chưa được hệ thống và chuẩn hóa trong toàn Công ty. Điều đó gây khó khăn rất nhiều trong việc tổng hợp, so sánh và quyết toán chi phí </w:t>
      </w:r>
      <w:r w:rsidR="0066099A">
        <w:rPr>
          <w:color w:val="FF0000"/>
        </w:rPr>
        <w:t>giao khoán</w:t>
      </w:r>
      <w:r w:rsidR="0079671E" w:rsidRPr="00000D58">
        <w:rPr>
          <w:color w:val="FF0000"/>
        </w:rPr>
        <w:t>. Thực tế, qua tìm hiểu của nhóm tác giả, chi phí đối chiếu, tìm kiếm dữ liệu chiếm 70% trong xử lý dữ liệu để tổng hợp thông tin.</w:t>
      </w:r>
    </w:p>
    <w:p w:rsidR="00991018" w:rsidRPr="00000D58" w:rsidRDefault="00A23354" w:rsidP="00991018">
      <w:pPr>
        <w:pStyle w:val="nd"/>
        <w:rPr>
          <w:color w:val="FF0000"/>
        </w:rPr>
      </w:pPr>
      <w:r w:rsidRPr="00000D58">
        <w:rPr>
          <w:color w:val="FF0000"/>
        </w:rPr>
        <w:t>Các biểu mẫu được lập trong các bảng tính Microsoft Excel</w:t>
      </w:r>
      <w:r w:rsidR="00991018" w:rsidRPr="00000D58">
        <w:rPr>
          <w:color w:val="FF0000"/>
        </w:rPr>
        <w:t xml:space="preserve">, </w:t>
      </w:r>
      <w:r w:rsidRPr="00000D58">
        <w:rPr>
          <w:color w:val="FF0000"/>
        </w:rPr>
        <w:t>thông thường, nhân viên thống kinh kinh tế nhập một cách thủ công vào từng cộ</w:t>
      </w:r>
      <w:r w:rsidR="00B9235F" w:rsidRPr="00000D58">
        <w:rPr>
          <w:color w:val="FF0000"/>
        </w:rPr>
        <w:t>t</w:t>
      </w:r>
      <w:r w:rsidRPr="00000D58">
        <w:rPr>
          <w:color w:val="FF0000"/>
        </w:rPr>
        <w:t>/dòng của bảng quyết toán và thực hiện những phép cộng trừ rất đơn giản để có được kết quả cần thiết.</w:t>
      </w:r>
      <w:r w:rsidR="00B9235F" w:rsidRPr="00000D58">
        <w:rPr>
          <w:color w:val="FF0000"/>
        </w:rPr>
        <w:t xml:space="preserve"> Hay nói cách khác, nhân viên thống kê sử dụng công nghệ thông tin (máy tính, phần mềm) để đơn giản là lập các bảng tổng hợp chứ chưa ứng dụng được công nghệ thông tin hiện đại để kết xuất thông tin từ các dữ liệu đầu vào.</w:t>
      </w:r>
    </w:p>
    <w:p w:rsidR="00991018" w:rsidRPr="00000D58" w:rsidRDefault="0066099A" w:rsidP="00991018">
      <w:pPr>
        <w:pStyle w:val="nd"/>
        <w:rPr>
          <w:color w:val="FF0000"/>
        </w:rPr>
      </w:pPr>
      <w:r>
        <w:rPr>
          <w:color w:val="FF0000"/>
        </w:rPr>
        <w:t xml:space="preserve"> Những bất cập nêu trên trong hệ thống thông tin hiện thời của Công ty sẽ được nhóm tác giả đưa ra các giải pháp để khắc phục hướng tới mục tiêu là xây dựng một hệ thống thông tin với ứng dụng công nghệ thông tin hiện đại để cung cấp thông tin chính xác, đúng lúc, toàn diện phục vụ cho công tác quản trị chi phí nói chung và công tác khoán chi phí nói riêng.</w:t>
      </w:r>
    </w:p>
    <w:p w:rsidR="003B6532" w:rsidRPr="00714FE5" w:rsidRDefault="003B6532" w:rsidP="00CF37E1">
      <w:pPr>
        <w:pStyle w:val="Muc1"/>
        <w:rPr>
          <w:lang w:val="pt-BR"/>
        </w:rPr>
      </w:pPr>
      <w:bookmarkStart w:id="57" w:name="_Toc527840419"/>
      <w:r w:rsidRPr="00714FE5">
        <w:rPr>
          <w:lang w:val="pt-BR"/>
        </w:rPr>
        <w:lastRenderedPageBreak/>
        <w:t>CHƯƠ</w:t>
      </w:r>
      <w:r w:rsidRPr="00714FE5">
        <w:rPr>
          <w:spacing w:val="4"/>
          <w:lang w:val="pt-BR"/>
        </w:rPr>
        <w:t>N</w:t>
      </w:r>
      <w:r w:rsidRPr="00714FE5">
        <w:rPr>
          <w:lang w:val="pt-BR"/>
        </w:rPr>
        <w:t>G</w:t>
      </w:r>
      <w:r w:rsidR="009B795A" w:rsidRPr="00714FE5">
        <w:rPr>
          <w:lang w:val="pt-BR"/>
        </w:rPr>
        <w:t xml:space="preserve"> 3</w:t>
      </w:r>
      <w:r w:rsidR="004A5A73" w:rsidRPr="00714FE5">
        <w:rPr>
          <w:spacing w:val="55"/>
          <w:lang w:val="pt-BR"/>
        </w:rPr>
        <w:t xml:space="preserve">. </w:t>
      </w:r>
      <w:r w:rsidR="001C4867">
        <w:rPr>
          <w:lang w:val="pt-BR"/>
        </w:rPr>
        <w:t>G</w:t>
      </w:r>
      <w:r w:rsidR="0094526F" w:rsidRPr="0094526F">
        <w:rPr>
          <w:lang w:val="pt-BR"/>
        </w:rPr>
        <w:t>iải pháp hoàn thiện hệ thống thông tin phục vụ khoán chi phí khi chuyển sang khai thác hầm lò</w:t>
      </w:r>
      <w:bookmarkEnd w:id="57"/>
    </w:p>
    <w:p w:rsidR="0094526F" w:rsidRDefault="0094526F" w:rsidP="0094526F">
      <w:pPr>
        <w:pStyle w:val="Muc11"/>
        <w:rPr>
          <w:lang w:val="pt-BR"/>
        </w:rPr>
      </w:pPr>
      <w:bookmarkStart w:id="58" w:name="_Toc527840420"/>
      <w:r w:rsidRPr="0094526F">
        <w:rPr>
          <w:lang w:val="pt-BR"/>
        </w:rPr>
        <w:t>3.</w:t>
      </w:r>
      <w:r w:rsidR="005E2370">
        <w:rPr>
          <w:lang w:val="pt-BR"/>
        </w:rPr>
        <w:t>1</w:t>
      </w:r>
      <w:r w:rsidRPr="0094526F">
        <w:rPr>
          <w:lang w:val="pt-BR"/>
        </w:rPr>
        <w:t>. Quan điểm và nguyên tắc hoàn thiện</w:t>
      </w:r>
      <w:r>
        <w:rPr>
          <w:lang w:val="pt-BR"/>
        </w:rPr>
        <w:t xml:space="preserve"> </w:t>
      </w:r>
      <w:r w:rsidRPr="0094526F">
        <w:rPr>
          <w:lang w:val="pt-BR"/>
        </w:rPr>
        <w:t>hệ thống thông tin</w:t>
      </w:r>
      <w:bookmarkEnd w:id="58"/>
    </w:p>
    <w:p w:rsidR="0094526F" w:rsidRPr="005E2370" w:rsidRDefault="00DB6FB6" w:rsidP="005E2370">
      <w:pPr>
        <w:pStyle w:val="muc111"/>
      </w:pPr>
      <w:r w:rsidRPr="005E2370">
        <w:t>3.2.1. Quan điểm</w:t>
      </w:r>
    </w:p>
    <w:p w:rsidR="00DB6FB6" w:rsidRDefault="00DB6FB6" w:rsidP="0094526F">
      <w:pPr>
        <w:pStyle w:val="nd"/>
      </w:pPr>
      <w:r>
        <w:t xml:space="preserve">Khi một doanh nghiệp khai thác chuyển từ công nghệ khai thác lộ thiên sang công nghệ khai thác hầm lò, các nội dung của công tác khoán chi phí và theo đó là hệ thống thông tin phục vụ công tác này cũng phải thay đổi. Khi đưa ra các giải pháp hoàn thiện hệ thống thông tin hướng theo mục tiêu này, </w:t>
      </w:r>
      <w:r w:rsidR="00840041">
        <w:t>các</w:t>
      </w:r>
      <w:r>
        <w:t xml:space="preserve"> tác giả thống nhất các quan điểm sau:</w:t>
      </w:r>
    </w:p>
    <w:p w:rsidR="00DB6FB6" w:rsidRDefault="00DB6FB6" w:rsidP="0094526F">
      <w:pPr>
        <w:pStyle w:val="nd"/>
      </w:pPr>
      <w:r>
        <w:t>1. Hệ thống thông tin được hoàn thiện theo đúng quy trình xử lý thông tin: từ cập nhật dữ liệu đầu vào cho hệ thống, xử lý dữ liệu và tạo lập các báo cáo phục vụ công tác khoán chi phí.</w:t>
      </w:r>
    </w:p>
    <w:p w:rsidR="00DB6FB6" w:rsidRDefault="00DB6FB6" w:rsidP="0094526F">
      <w:pPr>
        <w:pStyle w:val="nd"/>
      </w:pPr>
      <w:r>
        <w:t xml:space="preserve">2. Hệ thống thông tin được xây dựng phải bám sát các công đoạn của công tác khoán và gắn chặt với công nghệ sản xuất. Bởi lẽ, công nghệ khác than hầm lò khác hoàn toàn với công nghệ khai thác lộ thiên: </w:t>
      </w:r>
      <w:r w:rsidR="00840041">
        <w:t>Khác về c</w:t>
      </w:r>
      <w:r>
        <w:t>ác công đoạn sản xuất,</w:t>
      </w:r>
      <w:r w:rsidR="00840041">
        <w:t xml:space="preserve"> về cách thức tập hợp</w:t>
      </w:r>
      <w:r>
        <w:t xml:space="preserve"> giá thành</w:t>
      </w:r>
      <w:r w:rsidR="00840041">
        <w:t xml:space="preserve"> theo công đoạn</w:t>
      </w:r>
      <w:r>
        <w:t xml:space="preserve"> công đoạ</w:t>
      </w:r>
      <w:r w:rsidR="00840041">
        <w:t xml:space="preserve">n, khác về chủng loại </w:t>
      </w:r>
      <w:r>
        <w:t>vật tư tiêu hao</w:t>
      </w:r>
      <w:r w:rsidR="00840041">
        <w:t xml:space="preserve"> và cách thức phân bổ chi phí vật tư vào giá thành của mỗi công đoạn sản xuất</w:t>
      </w:r>
      <w:r>
        <w:t xml:space="preserve">... </w:t>
      </w:r>
    </w:p>
    <w:p w:rsidR="000A474E" w:rsidRDefault="000A474E" w:rsidP="005E2370">
      <w:pPr>
        <w:pStyle w:val="muc111"/>
      </w:pPr>
      <w:r>
        <w:t>3.2.2 Nguyên tắc</w:t>
      </w:r>
    </w:p>
    <w:p w:rsidR="000A474E" w:rsidRDefault="000A474E" w:rsidP="0094526F">
      <w:pPr>
        <w:pStyle w:val="nd"/>
      </w:pPr>
      <w:r>
        <w:t>Trên cơ sở các quan điểm hoàn thiện và xuất phát từ yêu cầu thực tế, các nguyên tắc cần</w:t>
      </w:r>
      <w:r w:rsidR="005B6820">
        <w:t xml:space="preserve"> được</w:t>
      </w:r>
      <w:r>
        <w:t xml:space="preserve"> tuân thủ khi đưa ra các giải pháp hoàn thiện bao gồm:</w:t>
      </w:r>
    </w:p>
    <w:p w:rsidR="000A474E" w:rsidRDefault="000A474E" w:rsidP="00B30841">
      <w:pPr>
        <w:pStyle w:val="nd"/>
      </w:pPr>
      <w:r>
        <w:t xml:space="preserve">1. Việc tập hợp dữ liệu, xử lý và các báo cáo được kết xuất phải tuân thủ theo đúng quy trình công nghệ khai thác, quy chế khoán của doanh nghiệp và </w:t>
      </w:r>
      <w:r w:rsidR="00365F0D">
        <w:t xml:space="preserve">đảm bảo </w:t>
      </w:r>
      <w:r>
        <w:t xml:space="preserve">cung cấp thông tin phục vụ đắc lực cho công tác khoán chi phí. </w:t>
      </w:r>
      <w:r w:rsidR="00B30841">
        <w:t xml:space="preserve">Với công nghệ khai thác lộ thiên, dữ liệu được tập hợp </w:t>
      </w:r>
      <w:r w:rsidR="001E4455">
        <w:t>v</w:t>
      </w:r>
      <w:r w:rsidR="00B30841">
        <w:t>à xử lý phục vụ cho công tác khoán các sản phẩm như: mét khoan sâu (công đoạn khoan lỗ mìn); m</w:t>
      </w:r>
      <w:r w:rsidR="00B30841" w:rsidRPr="001E4455">
        <w:rPr>
          <w:vertAlign w:val="superscript"/>
        </w:rPr>
        <w:t>3</w:t>
      </w:r>
      <w:r w:rsidR="00B30841">
        <w:t xml:space="preserve"> đất đá làm tơi; m</w:t>
      </w:r>
      <w:r w:rsidR="00B30841" w:rsidRPr="001E4455">
        <w:rPr>
          <w:vertAlign w:val="superscript"/>
        </w:rPr>
        <w:t>3</w:t>
      </w:r>
      <w:r w:rsidR="00B30841">
        <w:t xml:space="preserve"> đất đá hoặc tấn than xúc bốc; Tkm đất đá hoặc than vận chuyển,....thì với công nghệ khai hầm lò, dữ liệu được tập hợp </w:t>
      </w:r>
      <w:r w:rsidR="001E4455">
        <w:t>v</w:t>
      </w:r>
      <w:r w:rsidR="00B30841">
        <w:t>à xử lý phục vụ cho công tác khoán các sản phẩm lại bao gồm: mét lò đào (lò chuẩn bị sản xuất hoặc lò xây dựng cơ bản hoặc xén lò); Tấn than khai thác;  Tấn vật liệu hoặc tấn than vận chuyển trong lò/ngoài lò,...</w:t>
      </w:r>
    </w:p>
    <w:p w:rsidR="00365F0D" w:rsidRDefault="00365F0D" w:rsidP="00B30841">
      <w:pPr>
        <w:pStyle w:val="nd"/>
      </w:pPr>
      <w:r>
        <w:t xml:space="preserve">2. Hệ thống thông tin phải đảm bảo </w:t>
      </w:r>
      <w:r w:rsidR="005B6820">
        <w:t xml:space="preserve">tính mở, có nghĩa là, thông tin của hệ thống phục vụ quản trị chi phí phải được dễ dàng chia sẻ và nhận thông tin từ các hệ thống khác. Đó là do, doanh nghiệp là một thể thống nhất với rất nhiều chức năng quản trị có liên quan chặt chẽ với nhau. Công tác quản trị của một chức năng này có thể cần </w:t>
      </w:r>
      <w:r w:rsidR="005B6820">
        <w:lastRenderedPageBreak/>
        <w:t>thông tin từ các chức năng khác mà hệ thống thông tin của chức năng ấy cung cấp. Thông tin phục vụ công tác khoán chi phí cũng vậy.</w:t>
      </w:r>
    </w:p>
    <w:p w:rsidR="005B6820" w:rsidRDefault="005B6820" w:rsidP="00B30841">
      <w:pPr>
        <w:pStyle w:val="nd"/>
      </w:pPr>
      <w:r>
        <w:t xml:space="preserve">3. </w:t>
      </w:r>
      <w:r w:rsidR="00891EB9">
        <w:t>Các cấu thành của hệ thống thông tin cần được hoàn thiện theo hướng chuẩn hóa</w:t>
      </w:r>
      <w:r>
        <w:t xml:space="preserve"> toàn bộ hệ thống: Chuẩn hóa từ tên gọi, phương pháp tính</w:t>
      </w:r>
      <w:r w:rsidR="005E2370">
        <w:t xml:space="preserve"> các chỉ tiêu</w:t>
      </w:r>
      <w:r>
        <w:t>, thuật ngữ được sử dụng</w:t>
      </w:r>
      <w:r w:rsidR="00F44B92">
        <w:t>, cấu trúc dữ liệu, mẫu biểu tổng hợp,</w:t>
      </w:r>
      <w:r>
        <w:t>... trong toàn bộ doanh nghiệp.</w:t>
      </w:r>
    </w:p>
    <w:p w:rsidR="005B6820" w:rsidRDefault="005B6820" w:rsidP="00B30841">
      <w:pPr>
        <w:pStyle w:val="nd"/>
      </w:pPr>
      <w:r>
        <w:t>4. Hệ thống thông tin</w:t>
      </w:r>
      <w:r w:rsidR="00F44B92" w:rsidRPr="0075782A">
        <w:rPr>
          <w:spacing w:val="-2"/>
          <w:szCs w:val="26"/>
          <w:lang w:val="nb-NO"/>
        </w:rPr>
        <w:t xml:space="preserve"> phục vụ </w:t>
      </w:r>
      <w:r w:rsidR="00F44B92">
        <w:rPr>
          <w:spacing w:val="-2"/>
          <w:szCs w:val="26"/>
          <w:lang w:val="nb-NO"/>
        </w:rPr>
        <w:t>khoán</w:t>
      </w:r>
      <w:r w:rsidR="00F44B92" w:rsidRPr="0075782A">
        <w:rPr>
          <w:spacing w:val="-2"/>
          <w:szCs w:val="26"/>
          <w:lang w:val="nb-NO"/>
        </w:rPr>
        <w:t xml:space="preserve"> chi phí </w:t>
      </w:r>
      <w:r w:rsidR="00F44B92">
        <w:rPr>
          <w:spacing w:val="-2"/>
          <w:szCs w:val="26"/>
          <w:lang w:val="nb-NO"/>
        </w:rPr>
        <w:t xml:space="preserve">phải được hoàn thiện </w:t>
      </w:r>
      <w:r w:rsidR="00F44B92" w:rsidRPr="0075782A">
        <w:rPr>
          <w:spacing w:val="-2"/>
          <w:szCs w:val="26"/>
          <w:lang w:val="nb-NO"/>
        </w:rPr>
        <w:t>trên nền công nghệ thông tin hiện đại: phải thích ứng với sự phát triển của công nghệ thông tin, ứng dụng công nghệ thông tin hiện đại ở mức tối đa cho việc cập nhật, lưu trữ, xử lý và chia sẻ thông tin giữa các hệ thống thông tin quản lý trong doanh nghiệp</w:t>
      </w:r>
      <w:r w:rsidR="00F44B92">
        <w:rPr>
          <w:spacing w:val="-2"/>
          <w:szCs w:val="26"/>
          <w:lang w:val="nb-NO"/>
        </w:rPr>
        <w:t>.</w:t>
      </w:r>
    </w:p>
    <w:p w:rsidR="0094526F" w:rsidRPr="0094526F" w:rsidRDefault="0094526F" w:rsidP="0094526F">
      <w:pPr>
        <w:pStyle w:val="Muc11"/>
        <w:rPr>
          <w:lang w:val="pt-BR"/>
        </w:rPr>
      </w:pPr>
      <w:bookmarkStart w:id="59" w:name="_Toc527840421"/>
      <w:r w:rsidRPr="0094526F">
        <w:rPr>
          <w:lang w:val="pt-BR"/>
        </w:rPr>
        <w:t>3.</w:t>
      </w:r>
      <w:r w:rsidR="00717596">
        <w:rPr>
          <w:lang w:val="pt-BR"/>
        </w:rPr>
        <w:t>2</w:t>
      </w:r>
      <w:r w:rsidRPr="0094526F">
        <w:rPr>
          <w:lang w:val="pt-BR"/>
        </w:rPr>
        <w:t>. Giải pháp hoàn thiện hệ thống thông tin</w:t>
      </w:r>
      <w:bookmarkEnd w:id="59"/>
    </w:p>
    <w:p w:rsidR="00310E32" w:rsidRDefault="00310E32" w:rsidP="00310E32">
      <w:pPr>
        <w:pStyle w:val="nd"/>
      </w:pPr>
      <w:r>
        <w:t>Như đã phân tích ở chương 2, hiện nay hệ thống thông tin phục vụ công tác khoán chi phí tại Công ty Cổ phần Than Núi Béo còn tồn tại một số hạn chế chủ yếu sau:</w:t>
      </w:r>
    </w:p>
    <w:p w:rsidR="00310E32" w:rsidRDefault="00310E32" w:rsidP="00310E32">
      <w:pPr>
        <w:pStyle w:val="nd"/>
      </w:pPr>
      <w:r>
        <w:t>1. Cơ sở dữ liệu chưa hoàn thiện, chưa tạo điều kiện cho công tác lập dự toán giao khoán, tổng hợp chi phí phát sinh và quyết toán khi giao khoán; chưa đảm bảo ứng dụng công nghệ hiện đại để xử lý dữ liệu cho các công đoạn của công tác giao khoán.</w:t>
      </w:r>
    </w:p>
    <w:p w:rsidR="00310E32" w:rsidRDefault="00310E32" w:rsidP="00310E32">
      <w:pPr>
        <w:pStyle w:val="nd"/>
      </w:pPr>
      <w:r>
        <w:t xml:space="preserve">2. Chưa có phần mềm chuyên dụng cho xử lý dữ liệu và lập các báo cáo tổng tổng, báo cáo quyết toán trong công tác giao khoán; </w:t>
      </w:r>
    </w:p>
    <w:p w:rsidR="00310E32" w:rsidRDefault="00310E32" w:rsidP="00310E32">
      <w:pPr>
        <w:pStyle w:val="nd"/>
      </w:pPr>
      <w:r>
        <w:t>3. Các biểu mẫu báo cáo phục vụ cho khoán chi phí chưa thống kê, chưa được tổ chức tạo điều kiện thuận lợi cho ứng dụng công nghệ thông tin hiện đại.</w:t>
      </w:r>
    </w:p>
    <w:p w:rsidR="00310E32" w:rsidRDefault="00310E32" w:rsidP="00310E32">
      <w:pPr>
        <w:pStyle w:val="nd"/>
      </w:pPr>
      <w:r>
        <w:t>4. Mức độ bảo mật và đảm bảo an toàn thông tin trên hệ thống còn hạn chế</w:t>
      </w:r>
    </w:p>
    <w:p w:rsidR="00310E32" w:rsidRPr="0094526F" w:rsidRDefault="00310E32" w:rsidP="00310E32">
      <w:pPr>
        <w:pStyle w:val="nd"/>
      </w:pPr>
      <w:r>
        <w:t xml:space="preserve">Các giải pháp </w:t>
      </w:r>
      <w:r w:rsidR="005B2C59">
        <w:t xml:space="preserve">sau </w:t>
      </w:r>
      <w:r>
        <w:t>mà các tác giả đề xuất sẽ khắc phục được những hạn chế trên.</w:t>
      </w:r>
    </w:p>
    <w:p w:rsidR="0094526F" w:rsidRDefault="0094526F" w:rsidP="0094526F">
      <w:pPr>
        <w:pStyle w:val="muc111"/>
      </w:pPr>
      <w:r w:rsidRPr="0094526F">
        <w:t xml:space="preserve">3.3.1. </w:t>
      </w:r>
      <w:r w:rsidR="001D19F4">
        <w:t>Xây dựng</w:t>
      </w:r>
      <w:r w:rsidRPr="0094526F">
        <w:t xml:space="preserve"> cơ sở dữ liệu cho hệ thống thông tin</w:t>
      </w:r>
    </w:p>
    <w:p w:rsidR="00310E32" w:rsidRDefault="00310E32" w:rsidP="00B5793B">
      <w:pPr>
        <w:pStyle w:val="nd"/>
      </w:pPr>
      <w:r>
        <w:t>Cơ sở dữ liệu là tập hợp các dữ liệu có cùng chung các thuộc tính quản lý, có mối quan hệ logic chặt chẽ với nhau.</w:t>
      </w:r>
      <w:r w:rsidR="00B5793B">
        <w:t xml:space="preserve"> </w:t>
      </w:r>
      <w:r>
        <w:t xml:space="preserve">Cơ sở dữ liệu phục vụ công tác khoán chi phí bao gồm toàn bộ dữ liệu liên quan tới công tác khoán chi phí. Những dữ liệu </w:t>
      </w:r>
      <w:r w:rsidR="00AD0413">
        <w:t>cần cho công tác khoán chi phí cho dây chuyền khai thác hầm lò của Công ty Cổ phần Than Núi Béo</w:t>
      </w:r>
      <w:r>
        <w:t xml:space="preserve"> </w:t>
      </w:r>
      <w:r w:rsidR="00AD0413">
        <w:t>đã được mô tả tương đối chi tiết ở chương 2.</w:t>
      </w:r>
    </w:p>
    <w:p w:rsidR="00AD0413" w:rsidRDefault="00AD0413" w:rsidP="00AD0413">
      <w:pPr>
        <w:pStyle w:val="nd"/>
      </w:pPr>
      <w:r>
        <w:t>Cũng từ kết quả phân tích của chương 2 cho thấy việc tổ chức cơ sở dữ liệu phục vụ cho công tác khoán chi phí theo dây chuyền khai thác hầm lò của Công ty Cổ phần Than Núi Béo còn một số bất cập</w:t>
      </w:r>
      <w:r w:rsidR="00FF2D35">
        <w:t>. Những bất cập liên quan đến tổ chức cơ sở dữ liệu được giải quyết theo giải pháp sau:</w:t>
      </w:r>
    </w:p>
    <w:p w:rsidR="00D55A28" w:rsidRDefault="009D2C9C" w:rsidP="00310E32">
      <w:pPr>
        <w:pStyle w:val="nd"/>
      </w:pPr>
      <w:r>
        <w:lastRenderedPageBreak/>
        <w:t>*</w:t>
      </w:r>
      <w:r w:rsidR="00FF2D35">
        <w:t xml:space="preserve"> </w:t>
      </w:r>
      <w:r w:rsidR="00FF2D35" w:rsidRPr="00A078CA">
        <w:rPr>
          <w:i/>
        </w:rPr>
        <w:t>Chuẩn hóa cơ sở dữ liệu</w:t>
      </w:r>
      <w:r w:rsidR="00FF2D35">
        <w:t xml:space="preserve"> của Công ty nói chung và cơ sở dữ liệu phục vụ cho công tác khoán chi phí nói riêng</w:t>
      </w:r>
      <w:r w:rsidR="00D55A28">
        <w:t xml:space="preserve">. Để đảm bảo chuẩn hóa toàn bộ cơ sở dữ liệu này, cần thực hiện các bước công việc sau: </w:t>
      </w:r>
    </w:p>
    <w:p w:rsidR="00D55A28" w:rsidRDefault="00D55A28" w:rsidP="00310E32">
      <w:pPr>
        <w:pStyle w:val="nd"/>
      </w:pPr>
      <w:r>
        <w:t>+ Rà soát lại toàn bộ danh mục dữ liệu và thống nhất hóa các tiêu thức và chỉ tiêu phục vụ cho công tác khoán chi phí. Thống nhất từ tên gọi, phương pháp tập hợp và tính toán, cách thức thể hiện,...</w:t>
      </w:r>
      <w:r w:rsidR="00A078CA">
        <w:t xml:space="preserve"> và đảm bảo rằng, một chỉ tiêu, một tiêu thức chỉ có một tên gọi duy nhất với một phương pháp tập hợp và tính toán duy nhất, cách thức thể hiện thống nhất chung trong toàn Công ty và trong toàn bộ hệ thống thông tin quản lý nói chung và hệ thống thông tin kế toán quản trị chi phí nói riêng.</w:t>
      </w:r>
    </w:p>
    <w:p w:rsidR="00DE3500" w:rsidRDefault="00D55A28" w:rsidP="00A078CA">
      <w:pPr>
        <w:pStyle w:val="nd"/>
      </w:pPr>
      <w:r>
        <w:t>+</w:t>
      </w:r>
      <w:r w:rsidR="00A078CA">
        <w:t xml:space="preserve"> Rà soát lại toàn bộ các mẫu biểu phục vụ công tác khoán chi phí, từ mẫu biểu tập hợp dữ liệu đầu vào đến các mẫu biểu trung gian và mẫu biểu cuối cùng phục vụ công tác quyết toán chi phí được kết xuất từ hệ thống thông tin. Từ đó, xây dựng lại hệ thống mẫu biểu đảm bảo thống nhất chung trong toàn Công ty và trong toàn bộ hệ thống thông tin. Các mẫu biểu</w:t>
      </w:r>
      <w:r w:rsidR="001339C5">
        <w:t xml:space="preserve"> báo cáo phục vụ công tác quyết toán chi phí phải được thiết kế sao cho có thể sử dụng công nghệ thông tin hiện đại. Tức là, các thông tin trong các mẫu biểu đó phải được tự động kết xuất</w:t>
      </w:r>
      <w:r w:rsidR="00AD42D5">
        <w:t xml:space="preserve"> khi dữ  liệu đầu vào đã được cập nhật vào hệ thống thông tin.</w:t>
      </w:r>
    </w:p>
    <w:p w:rsidR="005B2C59" w:rsidRDefault="005B2C59" w:rsidP="00A078CA">
      <w:pPr>
        <w:pStyle w:val="nd"/>
      </w:pPr>
      <w:r>
        <w:t xml:space="preserve">Những công việc trên là hết sức cần thiết, không chỉ cần khi ứng dụng công nghệ thông tin hiện đại trong xử lý dữ liệu mà ngay cả xử lý dữ liệu bằng cách thức thủ công như trước đây cũng cần chuẩn hóa toàn bộ danh mục dữ liệu và thống nhất các biểu mẫu. Qua các khảo sát thực tế của nhóm tác giả cho thấy, các bộ phận chức năng của các doanh nghiệp trong ngành mỏ thường phải mất đến 70% chi phí thời gian và nhân lực cho việc đối chiếu thông tin, dữ liệu giữa các bộ phận mà nguyên nhân chủ yếu là do không có sự thống nhất, chuẩn hóa trong toàn doanh nghiệp. Tuy nhiên, đây là công việc đòi hỏi thời gian và liên quan tới tất cả các phòng chức năng trong toàn Công ty. Vì vậy, phạm vi nghiên cứu của đề tài với những hạn chế về thời gian và kinh phí thực hiện đề tài nên trong báo cáo nhóm tác giả không đưa được </w:t>
      </w:r>
      <w:r w:rsidR="007C1331">
        <w:t>c</w:t>
      </w:r>
      <w:r w:rsidR="004318A2">
        <w:t>ụ</w:t>
      </w:r>
      <w:r w:rsidR="007C1331">
        <w:t xml:space="preserve"> thể </w:t>
      </w:r>
      <w:r>
        <w:t>toàn bộ danh mục dữ liệu và mẫu biểu thống kê được thống nhất trong toàn Công ty. Hy vọng, khi kết quả nghiên cứu của đề tài được chuyển giao</w:t>
      </w:r>
      <w:r w:rsidR="007C1331">
        <w:t xml:space="preserve"> tới doanh nghiệp</w:t>
      </w:r>
      <w:r>
        <w:t xml:space="preserve">, </w:t>
      </w:r>
      <w:r w:rsidR="003D0E16">
        <w:t xml:space="preserve">với những đề xuất này, </w:t>
      </w:r>
      <w:r>
        <w:t>nhóm tác giả sẽ</w:t>
      </w:r>
      <w:r w:rsidR="007C1331">
        <w:t xml:space="preserve"> được </w:t>
      </w:r>
      <w:r>
        <w:t xml:space="preserve">trực tiếp làm việc với các bộ phận chức năng của Công ty để thực hiện cụ thể công việc này. </w:t>
      </w:r>
    </w:p>
    <w:p w:rsidR="00303C1E" w:rsidRDefault="00DE3500" w:rsidP="00303C1E">
      <w:pPr>
        <w:pStyle w:val="nd"/>
      </w:pPr>
      <w:r>
        <w:t>+</w:t>
      </w:r>
      <w:r w:rsidR="00303C1E">
        <w:t xml:space="preserve"> Lưu trữ dữ liệu tách khỏi chương trình xử lý: </w:t>
      </w:r>
      <w:r w:rsidR="00303C1E" w:rsidRPr="00DD4720">
        <w:t xml:space="preserve">Có </w:t>
      </w:r>
      <w:r w:rsidR="00303C1E" w:rsidRPr="00DD4720">
        <w:rPr>
          <w:i/>
        </w:rPr>
        <w:t>2 nguyên tắc</w:t>
      </w:r>
      <w:r w:rsidR="00303C1E" w:rsidRPr="00DD4720">
        <w:t xml:space="preserve"> quan trọng của quản lý lưu trữ dữ liệu để đảm bảo chuyển hoá thành thông tin có nghĩa. </w:t>
      </w:r>
      <w:r w:rsidR="00303C1E" w:rsidRPr="00DD4720">
        <w:rPr>
          <w:i/>
        </w:rPr>
        <w:t>Thứ nhất</w:t>
      </w:r>
      <w:r w:rsidR="00303C1E" w:rsidRPr="00DD4720">
        <w:t xml:space="preserve">:  dữ liệu phải được tách rời các chương trình ứng dụng nhằm đảm bảo tính chính xác và nhất quán của dữ liệu, tạo sự tin tưởng khi chia sẻ dữ liệu. Mặt khác, khi dữ liệu được lưu trữ tách rời các chương trình ứng dụng, việc thay đổi cấu trúc hoặc thuộc tính dữ </w:t>
      </w:r>
      <w:r w:rsidR="00303C1E" w:rsidRPr="00DD4720">
        <w:lastRenderedPageBreak/>
        <w:t xml:space="preserve">liệu chỉ cần thực hiện ở các chương trình quản trị cơ sở dữ liệu mà không  phải  điều  chỉnh lại ở từng chương trình ứng dụng  có liên quan, giảm sự phiền phức và tốn kém với doanh nghiệp. </w:t>
      </w:r>
      <w:r w:rsidR="00303C1E">
        <w:t>T</w:t>
      </w:r>
      <w:r w:rsidR="00303C1E" w:rsidRPr="00DD4720">
        <w:rPr>
          <w:i/>
        </w:rPr>
        <w:t>hứ hai</w:t>
      </w:r>
      <w:r w:rsidR="00303C1E">
        <w:rPr>
          <w:i/>
        </w:rPr>
        <w:t>:</w:t>
      </w:r>
      <w:r w:rsidR="00303C1E" w:rsidRPr="00DD4720">
        <w:t xml:space="preserve"> là những định nghĩa dữ liệu phải lâu bền. Có nghĩa là những định nghĩa về dữ liệu </w:t>
      </w:r>
      <w:r w:rsidR="00303C1E">
        <w:t xml:space="preserve">(cấu trúc dữ liệu) </w:t>
      </w:r>
      <w:r w:rsidR="00303C1E" w:rsidRPr="00DD4720">
        <w:t xml:space="preserve">được làm rõ ngay từ đầu, phải  ổn định theo thời gian  mặc dù dữ liệu thực  có thể không ổn định. </w:t>
      </w:r>
    </w:p>
    <w:p w:rsidR="00D55A28" w:rsidRDefault="00303C1E" w:rsidP="00A078CA">
      <w:pPr>
        <w:pStyle w:val="nd"/>
      </w:pPr>
      <w:r>
        <w:t>Như vậy, để</w:t>
      </w:r>
      <w:r w:rsidR="00DE3500">
        <w:t xml:space="preserve"> ứng dụng được công nghệ thông tin hiện đại, cho dù sử dụng phần mềm xử lý số liệu nào đi chăng nữa thì</w:t>
      </w:r>
      <w:r w:rsidR="00A078CA">
        <w:t xml:space="preserve"> </w:t>
      </w:r>
      <w:r w:rsidR="00DE3500">
        <w:t>dữ liệu cũng phải được tách biệt với chương trình xử lý và được cập nhật thường xuyên, theo định kỳ.</w:t>
      </w:r>
      <w:r w:rsidR="00A078CA">
        <w:tab/>
      </w:r>
    </w:p>
    <w:p w:rsidR="009D2C9C" w:rsidRDefault="009D2C9C" w:rsidP="00310E32">
      <w:pPr>
        <w:pStyle w:val="nd"/>
      </w:pPr>
      <w:r>
        <w:t xml:space="preserve">* </w:t>
      </w:r>
      <w:r w:rsidRPr="00A078CA">
        <w:rPr>
          <w:i/>
        </w:rPr>
        <w:t>Mã hóa dữ liệu</w:t>
      </w:r>
      <w:r>
        <w:t xml:space="preserve"> của một số dữ liệu đầu vào cần chuẩn hóa, dùng chung trong toàn bộ hệ thống thông tin, bao gồm:</w:t>
      </w:r>
    </w:p>
    <w:p w:rsidR="009D2C9C" w:rsidRDefault="009D2C9C" w:rsidP="00310E32">
      <w:pPr>
        <w:pStyle w:val="nd"/>
      </w:pPr>
      <w:r>
        <w:t xml:space="preserve">+ </w:t>
      </w:r>
      <w:r w:rsidRPr="002265AD">
        <w:rPr>
          <w:i/>
        </w:rPr>
        <w:t>Hệ thống danh mục vật tư</w:t>
      </w:r>
      <w:r>
        <w:t>: Vật tư đươc sử dụng trong doanh nghiệp mỏ nói chung và trong khai thác hầm lò nói riêng có tới trên 20000 loại vật tư với</w:t>
      </w:r>
      <w:r w:rsidR="00532C1C">
        <w:t xml:space="preserve"> tên gọi, </w:t>
      </w:r>
      <w:r>
        <w:t xml:space="preserve">  hình thái vật chất, công dụng, tính năng, thời hạn sử dụng, cách thức chuyển giá trị vật tư vào giá thành sản phẩm,... hoàn toàn khác nhau.</w:t>
      </w:r>
      <w:r w:rsidR="00194CF0">
        <w:t xml:space="preserve"> Với rất nhiều thuộc tính khác nhau của hàng nghìn loại vật tư, việc nhận diện 1 vật tư nào đó được sử dụng trong tính toán, đặc biệt việc tính toán trên nền công nghệ thông tin hiện đại, chỉ có thể thực hiện được bằng việc mã hóa các loại vật tư. </w:t>
      </w:r>
      <w:r w:rsidR="002A54A1">
        <w:t>Tập đoàn Công nghiệp Than – Khoáng sản Việt Nam cũng đã xây dựng bộ mã vật tư cho hầu hết các chủ yếu. Tuy nhiên, bộ mã này được xây dựng</w:t>
      </w:r>
      <w:r w:rsidR="005A39A1">
        <w:t xml:space="preserve"> chung</w:t>
      </w:r>
      <w:r w:rsidR="002A54A1">
        <w:t xml:space="preserve"> cho các cả các doanh nghiệp</w:t>
      </w:r>
      <w:r w:rsidR="005A39A1">
        <w:t xml:space="preserve"> trong Tập đoàn</w:t>
      </w:r>
      <w:r w:rsidR="002A54A1">
        <w:t xml:space="preserve"> với các ngành nghề khác nhau, với các công nghệ sản xuất khác nhau nên chúng rất cồng kềnh và khó sử dụng. Chính vì vậy, theo khảo sát của nhóm tác giả, hầu như không có một doanh nghiệp nào của Tập đoàn sử dụng bộ mã chung này.  </w:t>
      </w:r>
      <w:r w:rsidR="00F60BD7">
        <w:t xml:space="preserve">Mỗi doanh nghiệp trong Tập đoàn đã và đang xây dựng bộ mã vật tư phù hợp với loại vật tư và tình hình sử dụng chúng trong quá trình sản xuất. </w:t>
      </w:r>
      <w:r w:rsidR="002A54A1">
        <w:t xml:space="preserve">Trong phạm vi nghiên cứu đề tài và xuất phát từ thực tế, việc mã hóa vật tư </w:t>
      </w:r>
      <w:r w:rsidR="00F60BD7">
        <w:t xml:space="preserve">của Công ty Cổ phần than Núi Béo </w:t>
      </w:r>
      <w:r w:rsidR="002A54A1">
        <w:t>được đề xuất như sau:</w:t>
      </w:r>
    </w:p>
    <w:p w:rsidR="002A54A1" w:rsidRDefault="002A54A1" w:rsidP="00310E32">
      <w:pPr>
        <w:pStyle w:val="nd"/>
      </w:pPr>
      <w:r w:rsidRPr="002A54A1">
        <w:rPr>
          <w:i/>
        </w:rPr>
        <w:t>Bước 1</w:t>
      </w:r>
      <w:r>
        <w:t>. Phân loại vật tư</w:t>
      </w:r>
    </w:p>
    <w:p w:rsidR="002A54A1" w:rsidRDefault="002A54A1" w:rsidP="002A54A1">
      <w:pPr>
        <w:pStyle w:val="nd"/>
      </w:pPr>
      <w:r>
        <w:t xml:space="preserve">Hiện nay, các vật tư tại Công ty Cổ phần Than Núi Béo có thể được phân loại theo nhiều tiêu thức khác nhau: </w:t>
      </w:r>
    </w:p>
    <w:p w:rsidR="002A54A1" w:rsidRDefault="002A54A1" w:rsidP="002A54A1">
      <w:pPr>
        <w:pStyle w:val="nd"/>
      </w:pPr>
      <w:r>
        <w:t>+ Theo kho vật tư</w:t>
      </w:r>
    </w:p>
    <w:p w:rsidR="002A54A1" w:rsidRDefault="002A54A1" w:rsidP="002A54A1">
      <w:pPr>
        <w:pStyle w:val="nd"/>
      </w:pPr>
      <w:r>
        <w:t>+ Theo hình thái vật chất và công dụng của vật tư</w:t>
      </w:r>
    </w:p>
    <w:p w:rsidR="002A54A1" w:rsidRDefault="002A54A1" w:rsidP="002A54A1">
      <w:pPr>
        <w:pStyle w:val="nd"/>
      </w:pPr>
      <w:r>
        <w:t>+ Theo tính chất của vật tư khi tham gia vào quá trình sản xuất</w:t>
      </w:r>
    </w:p>
    <w:p w:rsidR="002A54A1" w:rsidRDefault="002A54A1" w:rsidP="002A54A1">
      <w:pPr>
        <w:pStyle w:val="nd"/>
      </w:pPr>
      <w:r>
        <w:t xml:space="preserve">+ Theo nơi phát sinh </w:t>
      </w:r>
      <w:r w:rsidR="005A39A1">
        <w:t xml:space="preserve">tiêu hao </w:t>
      </w:r>
      <w:r>
        <w:t>vật tư</w:t>
      </w:r>
    </w:p>
    <w:p w:rsidR="002A54A1" w:rsidRDefault="002A54A1" w:rsidP="002A54A1">
      <w:pPr>
        <w:pStyle w:val="nd"/>
      </w:pPr>
      <w:r>
        <w:t>+ Theo tính chất thường xuyên hay không thường xuyên/ sử dụng một lần hay nhiều lần trong quá trình sản xuất</w:t>
      </w:r>
    </w:p>
    <w:p w:rsidR="002A54A1" w:rsidRDefault="002A54A1" w:rsidP="002A54A1">
      <w:pPr>
        <w:pStyle w:val="nd"/>
      </w:pPr>
      <w:r>
        <w:lastRenderedPageBreak/>
        <w:t>+ Theo mức độ (giá trị) của vật tư khi đưa vào sản xuất</w:t>
      </w:r>
    </w:p>
    <w:p w:rsidR="002A54A1" w:rsidRDefault="002A54A1" w:rsidP="002A54A1">
      <w:pPr>
        <w:pStyle w:val="nd"/>
      </w:pPr>
      <w:r>
        <w:t>...</w:t>
      </w:r>
    </w:p>
    <w:p w:rsidR="002A54A1" w:rsidRDefault="002A54A1" w:rsidP="002A54A1">
      <w:pPr>
        <w:pStyle w:val="nd"/>
      </w:pPr>
      <w:r>
        <w:t>Để đảm bảo chuẩn hóa dữ liệu về vật tư, nhóm tác giả để xuất việc phân chia vật tư được thực hiện theo 5 tiêu thức chính:</w:t>
      </w:r>
    </w:p>
    <w:p w:rsidR="002A54A1" w:rsidRDefault="002A54A1" w:rsidP="002A54A1">
      <w:pPr>
        <w:pStyle w:val="nd"/>
      </w:pPr>
      <w:r>
        <w:t>+ Theo tình trạng vật tư: Các vật tư được xuất dùng cho sản xuất cho thể dùng hết một lần hoặc vật tư đó gắn với kết cấu công trình (như vì chống lò, tấm chèn lò,...). Tuy nhiên, do đặc thù của qúa trình sản xuất tại Công ty Cổ phần Than Núi Béo mà còn có một số vật tư đã xuất dùng, sau đó được thu hồi  để hoặc thanh lý hoặc tái sử dụng. Để dễ dàng quản lý các loại vật tư này (mặc dù chiếm tương đối ít trong số các loại vật tư của Công ty), nhóm tác giả 1 ký tự để mã hóa cho phân loại cho vật tư mới được xuất dùng (“M”) và xuất dùng những vật tư được thu hồi này (“T”).</w:t>
      </w:r>
    </w:p>
    <w:p w:rsidR="002A54A1" w:rsidRDefault="002A54A1" w:rsidP="002A54A1">
      <w:pPr>
        <w:pStyle w:val="nd"/>
      </w:pPr>
      <w:r>
        <w:t>+ Theo tính chất thường xuyên hay không thường xuyên/ sử dụng một lần hay nhiều lần trong quá trình sản xuất. Vật tư sử dụng một lần được hạch toán toàn bộ vào chi phí vật tư trong kỳ hạch toán. Vật tư sử dụng nhiều lần (cho nhiều chu kỳ sản xuất) được phân bổ riêng cho mỗi kỳ hạch toán. Theo tiêu thức này, vật tư được chia thành: Dùng một lần và dùng nhiều lần.</w:t>
      </w:r>
    </w:p>
    <w:p w:rsidR="002A54A1" w:rsidRDefault="002A54A1" w:rsidP="002A54A1">
      <w:pPr>
        <w:pStyle w:val="nd"/>
      </w:pPr>
      <w:r>
        <w:t>+ Theo hình thái vật chất và công dụng của vật tư: Đây là tiêu thức phân loại phức tạp nhất vì trong quá trình sản xuất, Công ty sử dụng tới hàng chục nghìn loại vật tư khác nhau, từ vật tư đào lò, chống lò, khai thác trong lò chợ, vận chuyển trong lò, vận chuyển ngoài lò,... đến vật tư xây dựng, vật tư dùng cho văn phòng. Theo tiêu thức này, vật tư được chia thành các nhóm: Vật liệu nổ, vật liệu chống lò, vật tư cơ điện, phụ tùng thay thế, công cụ dụng cụ,...</w:t>
      </w:r>
    </w:p>
    <w:p w:rsidR="002A54A1" w:rsidRDefault="002A54A1" w:rsidP="002A54A1">
      <w:pPr>
        <w:pStyle w:val="nd"/>
      </w:pPr>
      <w:r>
        <w:t>+ Theo loại vật tư: mỗi nhóm vật tư trên gồm nhiều loại, chẳng hạn, vật liệu nổ bao gồm thuốc nổ, kíp nổ, dây dẫn nổ (dây điện đơn),..</w:t>
      </w:r>
    </w:p>
    <w:p w:rsidR="002A54A1" w:rsidRDefault="002A54A1" w:rsidP="002A54A1">
      <w:pPr>
        <w:pStyle w:val="nd"/>
      </w:pPr>
      <w:r>
        <w:t xml:space="preserve">+ Theo chủng loại vật tư: Mỗi loại vật tư có nhiều chủng loại khác nhau. Khác nhau về thông số kỹ thuật, về nguồn gốc xuất xứ,... Chẳng hạn, thuốc nổ có thể là: Thuốc nổ ANFO, thuốc nổ AH1, Thuốc nổ </w:t>
      </w:r>
      <w:r w:rsidR="005A39A1">
        <w:t>Q</w:t>
      </w:r>
      <w:r>
        <w:t xml:space="preserve">uốc phòng,... </w:t>
      </w:r>
    </w:p>
    <w:p w:rsidR="002A54A1" w:rsidRDefault="002A54A1" w:rsidP="002A54A1">
      <w:pPr>
        <w:pStyle w:val="muc111"/>
      </w:pPr>
      <w:r>
        <w:t>Bước 2. Lựa chọn xâu ký tự để mã hóa theo nhóm</w:t>
      </w:r>
    </w:p>
    <w:p w:rsidR="002A54A1" w:rsidRDefault="002A54A1" w:rsidP="002A54A1">
      <w:pPr>
        <w:pStyle w:val="nd"/>
      </w:pPr>
      <w:r>
        <w:t>Theo 5 tiêu thức phân loại trên, xâu mã vật tư của Công ty xây dựng Hầm lò II – TKV được mã hóa gồm 10 ký tự. Trong đó:</w:t>
      </w:r>
    </w:p>
    <w:p w:rsidR="002A54A1" w:rsidRDefault="002A54A1" w:rsidP="002A54A1">
      <w:pPr>
        <w:pStyle w:val="nd"/>
      </w:pPr>
      <w:r>
        <w:t>- 1 ký tự đầu, được chọn ký tự chữ cái để mã hóa cho tình trạng vật tư khi xuất dùng: Ví dụ: Vật tư mới xuất dùng - mã “M”;  Vật tư thu hồi được xuất dùng – mã “T”, ...</w:t>
      </w:r>
    </w:p>
    <w:p w:rsidR="002A54A1" w:rsidRDefault="002A54A1" w:rsidP="002A54A1">
      <w:pPr>
        <w:pStyle w:val="nd"/>
      </w:pPr>
      <w:r>
        <w:lastRenderedPageBreak/>
        <w:t>- 2 ký tự tiếp theo được chọn ký tự chữ cái để mã hóa vật tư theo phương pháp hạch toán: Vật tư sử dụng một lần – mã “TX”; vật tư sử dụng nhiều lần – mã “PB”</w:t>
      </w:r>
    </w:p>
    <w:p w:rsidR="002A54A1" w:rsidRDefault="002A54A1" w:rsidP="002A54A1">
      <w:pPr>
        <w:pStyle w:val="nd"/>
      </w:pPr>
      <w:r>
        <w:t>- 2 ký tự tiếp, được chọn ký tự text (chữ cái) để mã hóa cho loại vật tư theo hình thái vật chất và công dụng. Ví dụ: Vật tư chống lò – mã “CL”; Vật liệu nổ - mã “NO”,...</w:t>
      </w:r>
    </w:p>
    <w:p w:rsidR="002A54A1" w:rsidRDefault="002A54A1" w:rsidP="002A54A1">
      <w:pPr>
        <w:pStyle w:val="nd"/>
      </w:pPr>
      <w:r>
        <w:t>- 2 ký tự tiếp, được chọn ký tự text (chữ cái) để mã hóa cho tên vật tư. Ví dụ: Vật tư gỗ chống lò – mã “GO”; Thuốc nổ - mã “TN”,...</w:t>
      </w:r>
    </w:p>
    <w:p w:rsidR="002A54A1" w:rsidRDefault="002A54A1" w:rsidP="002A54A1">
      <w:pPr>
        <w:pStyle w:val="nd"/>
      </w:pPr>
      <w:r>
        <w:t>- 2 ký tự còn lại, được chọn là ký tự số để mã hóa chi tiết theo chủng loại vật tư</w:t>
      </w:r>
    </w:p>
    <w:p w:rsidR="002A54A1" w:rsidRDefault="002A54A1" w:rsidP="002A54A1">
      <w:pPr>
        <w:pStyle w:val="nd"/>
      </w:pPr>
      <w:r>
        <w:t>Theo đó, một vật tư như “Thuốc nổ ANFO” thuộc nhóm vật liệu nổ, là vật tư được sử dụng thường xuyên và là vật tư mới khi xuất dùng sẽ được mã hóa là: “MTXNOTN02”</w:t>
      </w:r>
    </w:p>
    <w:p w:rsidR="002A54A1" w:rsidRDefault="002A54A1" w:rsidP="002A54A1">
      <w:pPr>
        <w:pStyle w:val="nd"/>
      </w:pPr>
      <w:r>
        <w:t xml:space="preserve">Sơ đồ hình </w:t>
      </w:r>
      <w:r w:rsidR="00625C1A">
        <w:t xml:space="preserve">    </w:t>
      </w:r>
      <w:r>
        <w:t xml:space="preserve"> thể hiện cây phân loại theo các tiêu thức trên và lớp mã theo mỗi tiêu thức: </w:t>
      </w:r>
    </w:p>
    <w:p w:rsidR="002A54A1" w:rsidRDefault="002A54A1" w:rsidP="002A54A1">
      <w:pPr>
        <w:pStyle w:val="nd"/>
        <w:ind w:firstLine="0"/>
      </w:pPr>
      <w:r>
        <w:rPr>
          <w:noProof/>
          <w:lang w:val="en-US" w:eastAsia="en-US"/>
        </w:rPr>
        <mc:AlternateContent>
          <mc:Choice Requires="wpg">
            <w:drawing>
              <wp:inline distT="0" distB="0" distL="0" distR="0" wp14:anchorId="77CAF5AA" wp14:editId="403F744B">
                <wp:extent cx="5886450" cy="2672080"/>
                <wp:effectExtent l="0" t="0" r="19050" b="13970"/>
                <wp:docPr id="292"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6450" cy="2672080"/>
                          <a:chOff x="0" y="0"/>
                          <a:chExt cx="8285342" cy="2982568"/>
                        </a:xfrm>
                      </wpg:grpSpPr>
                      <wps:wsp>
                        <wps:cNvPr id="293" name="Rectangle 2"/>
                        <wps:cNvSpPr>
                          <a:spLocks noChangeArrowheads="1"/>
                        </wps:cNvSpPr>
                        <wps:spPr bwMode="auto">
                          <a:xfrm>
                            <a:off x="238540" y="0"/>
                            <a:ext cx="1092200" cy="255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lgn="ctr">
                                <a:solidFill>
                                  <a:srgbClr val="000000"/>
                                </a:solidFill>
                                <a:miter lim="800000"/>
                                <a:headEnd/>
                                <a:tailEnd/>
                              </a14:hiddenLine>
                            </a:ext>
                          </a:extLst>
                        </wps:spPr>
                        <wps:txbx>
                          <w:txbxContent>
                            <w:p w:rsidR="00DC27F6" w:rsidRPr="00EF4D4C" w:rsidRDefault="00DC27F6" w:rsidP="002A54A1">
                              <w:pPr>
                                <w:rPr>
                                  <w:b/>
                                  <w:i/>
                                  <w:color w:val="000000"/>
                                  <w:sz w:val="18"/>
                                  <w:szCs w:val="18"/>
                                </w:rPr>
                              </w:pPr>
                              <w:r w:rsidRPr="00EF4D4C">
                                <w:rPr>
                                  <w:b/>
                                  <w:i/>
                                  <w:color w:val="000000"/>
                                  <w:sz w:val="18"/>
                                  <w:szCs w:val="18"/>
                                </w:rPr>
                                <w:t xml:space="preserve">Theo </w:t>
                              </w:r>
                              <w:r>
                                <w:rPr>
                                  <w:b/>
                                  <w:i/>
                                  <w:color w:val="000000"/>
                                  <w:sz w:val="18"/>
                                  <w:szCs w:val="18"/>
                                </w:rPr>
                                <w:t>tình trạng</w:t>
                              </w:r>
                            </w:p>
                          </w:txbxContent>
                        </wps:txbx>
                        <wps:bodyPr rot="0" vert="horz" wrap="square" lIns="0" tIns="45720" rIns="0" bIns="45720" anchor="ctr" anchorCtr="0" upright="1">
                          <a:noAutofit/>
                        </wps:bodyPr>
                      </wps:wsp>
                      <wps:wsp>
                        <wps:cNvPr id="294" name="Rectangle 5"/>
                        <wps:cNvSpPr>
                          <a:spLocks noChangeArrowheads="1"/>
                        </wps:cNvSpPr>
                        <wps:spPr bwMode="auto">
                          <a:xfrm>
                            <a:off x="429371" y="763325"/>
                            <a:ext cx="943718"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jc w:val="center"/>
                                <w:rPr>
                                  <w:color w:val="000000"/>
                                  <w:sz w:val="18"/>
                                  <w:szCs w:val="18"/>
                                </w:rPr>
                              </w:pPr>
                              <w:r>
                                <w:rPr>
                                  <w:color w:val="000000"/>
                                  <w:sz w:val="18"/>
                                  <w:szCs w:val="18"/>
                                </w:rPr>
                                <w:t>Mới</w:t>
                              </w:r>
                              <w:r w:rsidRPr="00EF4D4C">
                                <w:rPr>
                                  <w:color w:val="000000"/>
                                  <w:sz w:val="18"/>
                                  <w:szCs w:val="18"/>
                                </w:rPr>
                                <w:t>: "</w:t>
                              </w:r>
                              <w:r>
                                <w:rPr>
                                  <w:color w:val="000000"/>
                                  <w:sz w:val="18"/>
                                  <w:szCs w:val="18"/>
                                </w:rPr>
                                <w:t>M</w:t>
                              </w:r>
                              <w:r w:rsidRPr="00EF4D4C">
                                <w:rPr>
                                  <w:color w:val="000000"/>
                                  <w:sz w:val="18"/>
                                  <w:szCs w:val="18"/>
                                </w:rPr>
                                <w:t>”</w:t>
                              </w:r>
                            </w:p>
                            <w:p w:rsidR="00DC27F6" w:rsidRPr="00EF4D4C" w:rsidRDefault="00DC27F6" w:rsidP="002A54A1">
                              <w:pPr>
                                <w:rPr>
                                  <w:color w:val="000000"/>
                                  <w:sz w:val="18"/>
                                  <w:szCs w:val="18"/>
                                </w:rPr>
                              </w:pPr>
                              <w:r w:rsidRPr="00EF4D4C">
                                <w:rPr>
                                  <w:color w:val="000000"/>
                                  <w:sz w:val="18"/>
                                  <w:szCs w:val="18"/>
                                </w:rPr>
                                <w:t xml:space="preserve"> </w:t>
                              </w:r>
                            </w:p>
                          </w:txbxContent>
                        </wps:txbx>
                        <wps:bodyPr rot="0" vert="horz" wrap="square" lIns="0" tIns="45720" rIns="0" bIns="45720" anchor="ctr" anchorCtr="0" upright="1">
                          <a:noAutofit/>
                        </wps:bodyPr>
                      </wps:wsp>
                      <wps:wsp>
                        <wps:cNvPr id="295" name="Rectangle 11"/>
                        <wps:cNvSpPr>
                          <a:spLocks noChangeArrowheads="1"/>
                        </wps:cNvSpPr>
                        <wps:spPr bwMode="auto">
                          <a:xfrm>
                            <a:off x="429371" y="1176793"/>
                            <a:ext cx="943718"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jc w:val="center"/>
                                <w:rPr>
                                  <w:color w:val="000000"/>
                                  <w:sz w:val="18"/>
                                  <w:szCs w:val="18"/>
                                </w:rPr>
                              </w:pPr>
                              <w:r>
                                <w:rPr>
                                  <w:color w:val="000000"/>
                                  <w:sz w:val="18"/>
                                  <w:szCs w:val="18"/>
                                </w:rPr>
                                <w:t>Thu hồi</w:t>
                              </w:r>
                              <w:r w:rsidRPr="00EF4D4C">
                                <w:rPr>
                                  <w:color w:val="000000"/>
                                  <w:sz w:val="18"/>
                                  <w:szCs w:val="18"/>
                                </w:rPr>
                                <w:t>: "</w:t>
                              </w:r>
                              <w:r>
                                <w:rPr>
                                  <w:color w:val="000000"/>
                                  <w:sz w:val="18"/>
                                  <w:szCs w:val="18"/>
                                </w:rPr>
                                <w:t>T</w:t>
                              </w:r>
                              <w:r w:rsidRPr="00EF4D4C">
                                <w:rPr>
                                  <w:color w:val="000000"/>
                                  <w:sz w:val="18"/>
                                  <w:szCs w:val="18"/>
                                </w:rPr>
                                <w:t>”</w:t>
                              </w:r>
                            </w:p>
                            <w:p w:rsidR="00DC27F6" w:rsidRPr="00EF4D4C" w:rsidRDefault="00DC27F6" w:rsidP="002A54A1">
                              <w:pPr>
                                <w:rPr>
                                  <w:color w:val="000000"/>
                                  <w:sz w:val="18"/>
                                  <w:szCs w:val="18"/>
                                </w:rPr>
                              </w:pPr>
                              <w:r w:rsidRPr="00EF4D4C">
                                <w:rPr>
                                  <w:color w:val="000000"/>
                                  <w:sz w:val="18"/>
                                  <w:szCs w:val="18"/>
                                </w:rPr>
                                <w:t xml:space="preserve"> </w:t>
                              </w:r>
                            </w:p>
                          </w:txbxContent>
                        </wps:txbx>
                        <wps:bodyPr rot="0" vert="horz" wrap="square" lIns="0" tIns="45720" rIns="0" bIns="45720" anchor="ctr" anchorCtr="0" upright="1">
                          <a:noAutofit/>
                        </wps:bodyPr>
                      </wps:wsp>
                      <wps:wsp>
                        <wps:cNvPr id="296" name="Rectangle 12"/>
                        <wps:cNvSpPr>
                          <a:spLocks noChangeArrowheads="1"/>
                        </wps:cNvSpPr>
                        <wps:spPr bwMode="auto">
                          <a:xfrm>
                            <a:off x="429371" y="1582310"/>
                            <a:ext cx="943718"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jc w:val="center"/>
                                <w:rPr>
                                  <w:color w:val="000000"/>
                                  <w:sz w:val="18"/>
                                  <w:szCs w:val="18"/>
                                </w:rPr>
                              </w:pPr>
                              <w:r>
                                <w:rPr>
                                  <w:color w:val="000000"/>
                                  <w:sz w:val="18"/>
                                  <w:szCs w:val="18"/>
                                </w:rPr>
                                <w:t>…</w:t>
                              </w:r>
                            </w:p>
                          </w:txbxContent>
                        </wps:txbx>
                        <wps:bodyPr rot="0" vert="horz" wrap="square" lIns="0" tIns="45720" rIns="0" bIns="45720" anchor="ctr" anchorCtr="0" upright="1">
                          <a:noAutofit/>
                        </wps:bodyPr>
                      </wps:wsp>
                      <wps:wsp>
                        <wps:cNvPr id="297" name="Rectangle 13"/>
                        <wps:cNvSpPr>
                          <a:spLocks noChangeArrowheads="1"/>
                        </wps:cNvSpPr>
                        <wps:spPr bwMode="auto">
                          <a:xfrm>
                            <a:off x="429371" y="1995778"/>
                            <a:ext cx="943718"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jc w:val="center"/>
                                <w:rPr>
                                  <w:color w:val="000000"/>
                                  <w:sz w:val="18"/>
                                  <w:szCs w:val="18"/>
                                </w:rPr>
                              </w:pPr>
                              <w:r>
                                <w:rPr>
                                  <w:color w:val="000000"/>
                                  <w:sz w:val="18"/>
                                  <w:szCs w:val="18"/>
                                </w:rPr>
                                <w:t>…</w:t>
                              </w:r>
                            </w:p>
                          </w:txbxContent>
                        </wps:txbx>
                        <wps:bodyPr rot="0" vert="horz" wrap="square" lIns="0" tIns="45720" rIns="0" bIns="45720" anchor="ctr" anchorCtr="0" upright="1">
                          <a:noAutofit/>
                        </wps:bodyPr>
                      </wps:wsp>
                      <wps:wsp>
                        <wps:cNvPr id="298" name="Rectangle 16"/>
                        <wps:cNvSpPr>
                          <a:spLocks noChangeArrowheads="1"/>
                        </wps:cNvSpPr>
                        <wps:spPr bwMode="auto">
                          <a:xfrm>
                            <a:off x="1677727" y="15902"/>
                            <a:ext cx="1288414" cy="494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lgn="ctr">
                                <a:solidFill>
                                  <a:srgbClr val="000000"/>
                                </a:solidFill>
                                <a:miter lim="800000"/>
                                <a:headEnd/>
                                <a:tailEnd/>
                              </a14:hiddenLine>
                            </a:ext>
                          </a:extLst>
                        </wps:spPr>
                        <wps:txbx>
                          <w:txbxContent>
                            <w:p w:rsidR="00DC27F6" w:rsidRPr="00EF4D4C" w:rsidRDefault="00DC27F6" w:rsidP="002A54A1">
                              <w:pPr>
                                <w:jc w:val="center"/>
                                <w:rPr>
                                  <w:b/>
                                  <w:i/>
                                  <w:color w:val="000000"/>
                                  <w:sz w:val="18"/>
                                  <w:szCs w:val="18"/>
                                </w:rPr>
                              </w:pPr>
                              <w:r w:rsidRPr="00EF4D4C">
                                <w:rPr>
                                  <w:b/>
                                  <w:i/>
                                  <w:color w:val="000000"/>
                                  <w:sz w:val="18"/>
                                  <w:szCs w:val="18"/>
                                </w:rPr>
                                <w:t>Theo phương pháp hạch toán</w:t>
                              </w:r>
                            </w:p>
                          </w:txbxContent>
                        </wps:txbx>
                        <wps:bodyPr rot="0" vert="horz" wrap="square" lIns="91440" tIns="0" rIns="91440" bIns="0" anchor="ctr" anchorCtr="0" upright="1">
                          <a:noAutofit/>
                        </wps:bodyPr>
                      </wps:wsp>
                      <wps:wsp>
                        <wps:cNvPr id="299" name="Straight Connector 19"/>
                        <wps:cNvCnPr>
                          <a:cxnSpLocks noChangeShapeType="1"/>
                        </wps:cNvCnPr>
                        <wps:spPr bwMode="auto">
                          <a:xfrm>
                            <a:off x="270345" y="588397"/>
                            <a:ext cx="0" cy="1471295"/>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00" name="Straight Connector 20"/>
                        <wps:cNvCnPr>
                          <a:cxnSpLocks noChangeShapeType="1"/>
                        </wps:cNvCnPr>
                        <wps:spPr bwMode="auto">
                          <a:xfrm>
                            <a:off x="270345" y="882595"/>
                            <a:ext cx="160317"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01" name="Straight Connector 21"/>
                        <wps:cNvCnPr>
                          <a:cxnSpLocks noChangeShapeType="1"/>
                        </wps:cNvCnPr>
                        <wps:spPr bwMode="auto">
                          <a:xfrm>
                            <a:off x="270345" y="1296063"/>
                            <a:ext cx="160317"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02" name="Straight Connector 22"/>
                        <wps:cNvCnPr>
                          <a:cxnSpLocks noChangeShapeType="1"/>
                        </wps:cNvCnPr>
                        <wps:spPr bwMode="auto">
                          <a:xfrm>
                            <a:off x="270345" y="1709531"/>
                            <a:ext cx="160317"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03" name="Straight Connector 23"/>
                        <wps:cNvCnPr>
                          <a:cxnSpLocks noChangeShapeType="1"/>
                        </wps:cNvCnPr>
                        <wps:spPr bwMode="auto">
                          <a:xfrm>
                            <a:off x="270345" y="2051437"/>
                            <a:ext cx="160317"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04" name="Rectangle 29"/>
                        <wps:cNvSpPr>
                          <a:spLocks noChangeArrowheads="1"/>
                        </wps:cNvSpPr>
                        <wps:spPr bwMode="auto">
                          <a:xfrm>
                            <a:off x="0" y="333955"/>
                            <a:ext cx="1240971"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rPr>
                                  <w:b/>
                                  <w:i/>
                                  <w:color w:val="000000"/>
                                  <w:sz w:val="18"/>
                                  <w:szCs w:val="18"/>
                                </w:rPr>
                              </w:pPr>
                              <w:r w:rsidRPr="00EF4D4C">
                                <w:rPr>
                                  <w:b/>
                                  <w:i/>
                                  <w:color w:val="000000"/>
                                  <w:sz w:val="18"/>
                                  <w:szCs w:val="18"/>
                                </w:rPr>
                                <w:t>Loại: “Mã”</w:t>
                              </w:r>
                            </w:p>
                          </w:txbxContent>
                        </wps:txbx>
                        <wps:bodyPr rot="0" vert="horz" wrap="square" lIns="91440" tIns="45720" rIns="91440" bIns="45720" anchor="ctr" anchorCtr="0" upright="1">
                          <a:noAutofit/>
                        </wps:bodyPr>
                      </wps:wsp>
                      <wps:wsp>
                        <wps:cNvPr id="305" name="Straight Connector 33"/>
                        <wps:cNvCnPr>
                          <a:cxnSpLocks noChangeShapeType="1"/>
                        </wps:cNvCnPr>
                        <wps:spPr bwMode="auto">
                          <a:xfrm>
                            <a:off x="1534602" y="1470992"/>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06" name="Rectangle 35"/>
                        <wps:cNvSpPr>
                          <a:spLocks noChangeArrowheads="1"/>
                        </wps:cNvSpPr>
                        <wps:spPr bwMode="auto">
                          <a:xfrm>
                            <a:off x="3267987" y="15903"/>
                            <a:ext cx="1288415"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lgn="ctr">
                                <a:solidFill>
                                  <a:srgbClr val="000000"/>
                                </a:solidFill>
                                <a:miter lim="800000"/>
                                <a:headEnd/>
                                <a:tailEnd/>
                              </a14:hiddenLine>
                            </a:ext>
                          </a:extLst>
                        </wps:spPr>
                        <wps:txbx>
                          <w:txbxContent>
                            <w:p w:rsidR="00DC27F6" w:rsidRPr="00EF4D4C" w:rsidRDefault="00DC27F6" w:rsidP="002A54A1">
                              <w:pPr>
                                <w:jc w:val="center"/>
                                <w:rPr>
                                  <w:b/>
                                  <w:i/>
                                  <w:color w:val="000000"/>
                                  <w:sz w:val="18"/>
                                  <w:szCs w:val="18"/>
                                </w:rPr>
                              </w:pPr>
                              <w:r w:rsidRPr="00EF4D4C">
                                <w:rPr>
                                  <w:b/>
                                  <w:i/>
                                  <w:color w:val="000000"/>
                                  <w:sz w:val="18"/>
                                  <w:szCs w:val="18"/>
                                </w:rPr>
                                <w:t>Theo hình thái vật chất và công dụng</w:t>
                              </w:r>
                            </w:p>
                          </w:txbxContent>
                        </wps:txbx>
                        <wps:bodyPr rot="0" vert="horz" wrap="square" lIns="0" tIns="0" rIns="0" bIns="0" anchor="ctr" anchorCtr="0" upright="1">
                          <a:noAutofit/>
                        </wps:bodyPr>
                      </wps:wsp>
                      <wps:wsp>
                        <wps:cNvPr id="307" name="Rectangle 48"/>
                        <wps:cNvSpPr>
                          <a:spLocks noChangeArrowheads="1"/>
                        </wps:cNvSpPr>
                        <wps:spPr bwMode="auto">
                          <a:xfrm>
                            <a:off x="4842345" y="15903"/>
                            <a:ext cx="1288415"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lgn="ctr">
                                <a:solidFill>
                                  <a:srgbClr val="000000"/>
                                </a:solidFill>
                                <a:miter lim="800000"/>
                                <a:headEnd/>
                                <a:tailEnd/>
                              </a14:hiddenLine>
                            </a:ext>
                          </a:extLst>
                        </wps:spPr>
                        <wps:txbx>
                          <w:txbxContent>
                            <w:p w:rsidR="00DC27F6" w:rsidRPr="00EF4D4C" w:rsidRDefault="00DC27F6" w:rsidP="002A54A1">
                              <w:pPr>
                                <w:jc w:val="center"/>
                                <w:rPr>
                                  <w:b/>
                                  <w:i/>
                                  <w:color w:val="000000"/>
                                  <w:sz w:val="18"/>
                                  <w:szCs w:val="18"/>
                                </w:rPr>
                              </w:pPr>
                              <w:r w:rsidRPr="00EF4D4C">
                                <w:rPr>
                                  <w:b/>
                                  <w:i/>
                                  <w:color w:val="000000"/>
                                  <w:sz w:val="18"/>
                                  <w:szCs w:val="18"/>
                                </w:rPr>
                                <w:t>Theo tên vật tư</w:t>
                              </w:r>
                            </w:p>
                          </w:txbxContent>
                        </wps:txbx>
                        <wps:bodyPr rot="0" vert="horz" wrap="square" lIns="91440" tIns="0" rIns="91440" bIns="0" anchor="ctr" anchorCtr="0" upright="1">
                          <a:noAutofit/>
                        </wps:bodyPr>
                      </wps:wsp>
                      <wps:wsp>
                        <wps:cNvPr id="308" name="Rectangle 17"/>
                        <wps:cNvSpPr>
                          <a:spLocks noChangeArrowheads="1"/>
                        </wps:cNvSpPr>
                        <wps:spPr bwMode="auto">
                          <a:xfrm>
                            <a:off x="1693628" y="1367625"/>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rPr>
                                  <w:color w:val="000000"/>
                                  <w:sz w:val="18"/>
                                  <w:szCs w:val="18"/>
                                </w:rPr>
                              </w:pPr>
                              <w:r w:rsidRPr="00EF4D4C">
                                <w:rPr>
                                  <w:color w:val="000000"/>
                                  <w:sz w:val="18"/>
                                  <w:szCs w:val="18"/>
                                </w:rPr>
                                <w:t>Phân bổ: “PB”</w:t>
                              </w:r>
                            </w:p>
                          </w:txbxContent>
                        </wps:txbx>
                        <wps:bodyPr rot="0" vert="horz" wrap="square" lIns="0" tIns="45720" rIns="0" bIns="45720" anchor="ctr" anchorCtr="0" upright="1">
                          <a:noAutofit/>
                        </wps:bodyPr>
                      </wps:wsp>
                      <wps:wsp>
                        <wps:cNvPr id="309" name="Rectangle 18"/>
                        <wps:cNvSpPr>
                          <a:spLocks noChangeArrowheads="1"/>
                        </wps:cNvSpPr>
                        <wps:spPr bwMode="auto">
                          <a:xfrm>
                            <a:off x="1693628" y="954157"/>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rPr>
                                  <w:color w:val="000000"/>
                                  <w:sz w:val="18"/>
                                  <w:szCs w:val="18"/>
                                </w:rPr>
                              </w:pPr>
                              <w:r w:rsidRPr="00E62183">
                                <w:rPr>
                                  <w:color w:val="000000"/>
                                  <w:sz w:val="16"/>
                                  <w:szCs w:val="18"/>
                                </w:rPr>
                                <w:t xml:space="preserve">Thường xuyên: </w:t>
                              </w:r>
                              <w:r w:rsidRPr="00EF4D4C">
                                <w:rPr>
                                  <w:color w:val="000000"/>
                                  <w:sz w:val="18"/>
                                  <w:szCs w:val="18"/>
                                </w:rPr>
                                <w:t xml:space="preserve">“TX” </w:t>
                              </w:r>
                            </w:p>
                          </w:txbxContent>
                        </wps:txbx>
                        <wps:bodyPr rot="0" vert="horz" wrap="square" lIns="0" tIns="45720" rIns="0" bIns="45720" anchor="ctr" anchorCtr="0" upright="1">
                          <a:noAutofit/>
                        </wps:bodyPr>
                      </wps:wsp>
                      <wps:wsp>
                        <wps:cNvPr id="310" name="Straight Connector 31"/>
                        <wps:cNvCnPr>
                          <a:cxnSpLocks noChangeShapeType="1"/>
                        </wps:cNvCnPr>
                        <wps:spPr bwMode="auto">
                          <a:xfrm>
                            <a:off x="1534602" y="898498"/>
                            <a:ext cx="0" cy="575945"/>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11" name="Straight Connector 32"/>
                        <wps:cNvCnPr>
                          <a:cxnSpLocks noChangeShapeType="1"/>
                        </wps:cNvCnPr>
                        <wps:spPr bwMode="auto">
                          <a:xfrm>
                            <a:off x="1526651" y="1065475"/>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12" name="Straight Connector 34"/>
                        <wps:cNvCnPr>
                          <a:cxnSpLocks noChangeShapeType="1"/>
                        </wps:cNvCnPr>
                        <wps:spPr bwMode="auto">
                          <a:xfrm>
                            <a:off x="1375576" y="898498"/>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13" name="Rectangle 36"/>
                        <wps:cNvSpPr>
                          <a:spLocks noChangeArrowheads="1"/>
                        </wps:cNvSpPr>
                        <wps:spPr bwMode="auto">
                          <a:xfrm>
                            <a:off x="3283889" y="1558456"/>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rPr>
                                  <w:color w:val="000000"/>
                                  <w:sz w:val="18"/>
                                  <w:szCs w:val="18"/>
                                </w:rPr>
                              </w:pPr>
                              <w:r w:rsidRPr="00EF4D4C">
                                <w:rPr>
                                  <w:color w:val="000000"/>
                                  <w:sz w:val="18"/>
                                  <w:szCs w:val="18"/>
                                </w:rPr>
                                <w:t>Cơ điện: “CD”</w:t>
                              </w:r>
                            </w:p>
                          </w:txbxContent>
                        </wps:txbx>
                        <wps:bodyPr rot="0" vert="horz" wrap="square" lIns="0" tIns="45720" rIns="0" bIns="45720" anchor="ctr" anchorCtr="0" upright="1">
                          <a:noAutofit/>
                        </wps:bodyPr>
                      </wps:wsp>
                      <wps:wsp>
                        <wps:cNvPr id="314" name="Rectangle 37"/>
                        <wps:cNvSpPr>
                          <a:spLocks noChangeArrowheads="1"/>
                        </wps:cNvSpPr>
                        <wps:spPr bwMode="auto">
                          <a:xfrm>
                            <a:off x="3283889" y="1152939"/>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rPr>
                                  <w:color w:val="000000"/>
                                  <w:sz w:val="18"/>
                                  <w:szCs w:val="18"/>
                                </w:rPr>
                              </w:pPr>
                              <w:r w:rsidRPr="00EF4D4C">
                                <w:rPr>
                                  <w:color w:val="000000"/>
                                  <w:sz w:val="18"/>
                                  <w:szCs w:val="18"/>
                                </w:rPr>
                                <w:t xml:space="preserve">Vật liệu nổ: “NO” </w:t>
                              </w:r>
                            </w:p>
                          </w:txbxContent>
                        </wps:txbx>
                        <wps:bodyPr rot="0" vert="horz" wrap="square" lIns="0" tIns="45720" rIns="0" bIns="45720" anchor="ctr" anchorCtr="0" upright="1">
                          <a:noAutofit/>
                        </wps:bodyPr>
                      </wps:wsp>
                      <wps:wsp>
                        <wps:cNvPr id="315" name="Straight Connector 38"/>
                        <wps:cNvCnPr>
                          <a:cxnSpLocks noChangeShapeType="1"/>
                        </wps:cNvCnPr>
                        <wps:spPr bwMode="auto">
                          <a:xfrm flipH="1">
                            <a:off x="3116912" y="1097280"/>
                            <a:ext cx="11430" cy="173355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16" name="Straight Connector 39"/>
                        <wps:cNvCnPr>
                          <a:cxnSpLocks noChangeShapeType="1"/>
                        </wps:cNvCnPr>
                        <wps:spPr bwMode="auto">
                          <a:xfrm>
                            <a:off x="3116912" y="1264258"/>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17" name="Straight Connector 40"/>
                        <wps:cNvCnPr>
                          <a:cxnSpLocks noChangeShapeType="1"/>
                        </wps:cNvCnPr>
                        <wps:spPr bwMode="auto">
                          <a:xfrm>
                            <a:off x="3116912" y="1677725"/>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18" name="Straight Connector 41"/>
                        <wps:cNvCnPr>
                          <a:cxnSpLocks noChangeShapeType="1"/>
                        </wps:cNvCnPr>
                        <wps:spPr bwMode="auto">
                          <a:xfrm>
                            <a:off x="2965837" y="1097280"/>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19" name="Rectangle 42"/>
                        <wps:cNvSpPr>
                          <a:spLocks noChangeArrowheads="1"/>
                        </wps:cNvSpPr>
                        <wps:spPr bwMode="auto">
                          <a:xfrm>
                            <a:off x="3283889" y="1940118"/>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rPr>
                                  <w:color w:val="000000"/>
                                  <w:sz w:val="18"/>
                                  <w:szCs w:val="18"/>
                                </w:rPr>
                              </w:pPr>
                              <w:r w:rsidRPr="00EF4D4C">
                                <w:rPr>
                                  <w:color w:val="000000"/>
                                  <w:sz w:val="18"/>
                                  <w:szCs w:val="18"/>
                                </w:rPr>
                                <w:t>Phụ tùng: “PT”</w:t>
                              </w:r>
                            </w:p>
                          </w:txbxContent>
                        </wps:txbx>
                        <wps:bodyPr rot="0" vert="horz" wrap="square" lIns="0" tIns="45720" rIns="0" bIns="45720" anchor="ctr" anchorCtr="0" upright="1">
                          <a:noAutofit/>
                        </wps:bodyPr>
                      </wps:wsp>
                      <wps:wsp>
                        <wps:cNvPr id="320" name="Rectangle 43"/>
                        <wps:cNvSpPr>
                          <a:spLocks noChangeArrowheads="1"/>
                        </wps:cNvSpPr>
                        <wps:spPr bwMode="auto">
                          <a:xfrm>
                            <a:off x="3275938" y="2329732"/>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rPr>
                                  <w:color w:val="000000"/>
                                  <w:sz w:val="18"/>
                                  <w:szCs w:val="18"/>
                                </w:rPr>
                              </w:pPr>
                              <w:r w:rsidRPr="00EF4D4C">
                                <w:rPr>
                                  <w:color w:val="000000"/>
                                  <w:sz w:val="18"/>
                                  <w:szCs w:val="18"/>
                                </w:rPr>
                                <w:t>Chống lò: “CL”</w:t>
                              </w:r>
                            </w:p>
                          </w:txbxContent>
                        </wps:txbx>
                        <wps:bodyPr rot="0" vert="horz" wrap="square" lIns="0" tIns="45720" rIns="0" bIns="45720" anchor="ctr" anchorCtr="0" upright="1">
                          <a:noAutofit/>
                        </wps:bodyPr>
                      </wps:wsp>
                      <wps:wsp>
                        <wps:cNvPr id="321" name="Rectangle 44"/>
                        <wps:cNvSpPr>
                          <a:spLocks noChangeArrowheads="1"/>
                        </wps:cNvSpPr>
                        <wps:spPr bwMode="auto">
                          <a:xfrm>
                            <a:off x="3275938" y="2727298"/>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jc w:val="center"/>
                                <w:rPr>
                                  <w:color w:val="000000"/>
                                  <w:sz w:val="18"/>
                                  <w:szCs w:val="18"/>
                                </w:rPr>
                              </w:pPr>
                              <w:r>
                                <w:rPr>
                                  <w:color w:val="000000"/>
                                  <w:sz w:val="18"/>
                                  <w:szCs w:val="18"/>
                                </w:rPr>
                                <w:t>…</w:t>
                              </w:r>
                            </w:p>
                          </w:txbxContent>
                        </wps:txbx>
                        <wps:bodyPr rot="0" vert="horz" wrap="square" lIns="0" tIns="45720" rIns="0" bIns="45720" anchor="ctr" anchorCtr="0" upright="1">
                          <a:noAutofit/>
                        </wps:bodyPr>
                      </wps:wsp>
                      <wps:wsp>
                        <wps:cNvPr id="322" name="Straight Connector 45"/>
                        <wps:cNvCnPr>
                          <a:cxnSpLocks noChangeShapeType="1"/>
                        </wps:cNvCnPr>
                        <wps:spPr bwMode="auto">
                          <a:xfrm>
                            <a:off x="3116912" y="2051437"/>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23" name="Straight Connector 46"/>
                        <wps:cNvCnPr>
                          <a:cxnSpLocks noChangeShapeType="1"/>
                        </wps:cNvCnPr>
                        <wps:spPr bwMode="auto">
                          <a:xfrm>
                            <a:off x="3116912" y="2472856"/>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24" name="Straight Connector 47"/>
                        <wps:cNvCnPr>
                          <a:cxnSpLocks noChangeShapeType="1"/>
                        </wps:cNvCnPr>
                        <wps:spPr bwMode="auto">
                          <a:xfrm>
                            <a:off x="3116912" y="2822713"/>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25" name="Rectangle 49"/>
                        <wps:cNvSpPr>
                          <a:spLocks noChangeArrowheads="1"/>
                        </wps:cNvSpPr>
                        <wps:spPr bwMode="auto">
                          <a:xfrm>
                            <a:off x="4905955" y="1749287"/>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rPr>
                                  <w:color w:val="000000"/>
                                  <w:sz w:val="18"/>
                                  <w:szCs w:val="18"/>
                                </w:rPr>
                              </w:pPr>
                              <w:r w:rsidRPr="00EF4D4C">
                                <w:rPr>
                                  <w:color w:val="000000"/>
                                  <w:sz w:val="18"/>
                                  <w:szCs w:val="18"/>
                                </w:rPr>
                                <w:t>Kíp nổ: “K</w:t>
                              </w:r>
                              <w:r>
                                <w:rPr>
                                  <w:color w:val="000000"/>
                                  <w:sz w:val="18"/>
                                  <w:szCs w:val="18"/>
                                </w:rPr>
                                <w:t>N</w:t>
                              </w:r>
                              <w:r w:rsidRPr="00EF4D4C">
                                <w:rPr>
                                  <w:color w:val="000000"/>
                                  <w:sz w:val="18"/>
                                  <w:szCs w:val="18"/>
                                </w:rPr>
                                <w:t>”</w:t>
                              </w:r>
                            </w:p>
                          </w:txbxContent>
                        </wps:txbx>
                        <wps:bodyPr rot="0" vert="horz" wrap="square" lIns="0" tIns="45720" rIns="0" bIns="45720" anchor="ctr" anchorCtr="0" upright="1">
                          <a:noAutofit/>
                        </wps:bodyPr>
                      </wps:wsp>
                      <wps:wsp>
                        <wps:cNvPr id="326" name="Rectangle 50"/>
                        <wps:cNvSpPr>
                          <a:spLocks noChangeArrowheads="1"/>
                        </wps:cNvSpPr>
                        <wps:spPr bwMode="auto">
                          <a:xfrm>
                            <a:off x="4905955" y="1335819"/>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rPr>
                                  <w:color w:val="000000"/>
                                  <w:sz w:val="18"/>
                                  <w:szCs w:val="18"/>
                                </w:rPr>
                              </w:pPr>
                              <w:r w:rsidRPr="00EF4D4C">
                                <w:rPr>
                                  <w:color w:val="000000"/>
                                  <w:sz w:val="18"/>
                                  <w:szCs w:val="18"/>
                                </w:rPr>
                                <w:t>Thuốc nổ: “T</w:t>
                              </w:r>
                              <w:r>
                                <w:rPr>
                                  <w:color w:val="000000"/>
                                  <w:sz w:val="18"/>
                                  <w:szCs w:val="18"/>
                                </w:rPr>
                                <w:t>N</w:t>
                              </w:r>
                              <w:r w:rsidRPr="00EF4D4C">
                                <w:rPr>
                                  <w:color w:val="000000"/>
                                  <w:sz w:val="18"/>
                                  <w:szCs w:val="18"/>
                                </w:rPr>
                                <w:t xml:space="preserve">” </w:t>
                              </w:r>
                            </w:p>
                          </w:txbxContent>
                        </wps:txbx>
                        <wps:bodyPr rot="0" vert="horz" wrap="square" lIns="0" tIns="45720" rIns="0" bIns="45720" anchor="ctr" anchorCtr="0" upright="1">
                          <a:noAutofit/>
                        </wps:bodyPr>
                      </wps:wsp>
                      <wps:wsp>
                        <wps:cNvPr id="327" name="Straight Connector 51"/>
                        <wps:cNvCnPr>
                          <a:cxnSpLocks noChangeShapeType="1"/>
                        </wps:cNvCnPr>
                        <wps:spPr bwMode="auto">
                          <a:xfrm>
                            <a:off x="4738978" y="1280160"/>
                            <a:ext cx="0" cy="136525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28" name="Straight Connector 52"/>
                        <wps:cNvCnPr>
                          <a:cxnSpLocks noChangeShapeType="1"/>
                        </wps:cNvCnPr>
                        <wps:spPr bwMode="auto">
                          <a:xfrm>
                            <a:off x="4738978" y="1447138"/>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29" name="Straight Connector 53"/>
                        <wps:cNvCnPr>
                          <a:cxnSpLocks noChangeShapeType="1"/>
                        </wps:cNvCnPr>
                        <wps:spPr bwMode="auto">
                          <a:xfrm>
                            <a:off x="4738978" y="1860605"/>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30" name="Straight Connector 54"/>
                        <wps:cNvCnPr>
                          <a:cxnSpLocks noChangeShapeType="1"/>
                        </wps:cNvCnPr>
                        <wps:spPr bwMode="auto">
                          <a:xfrm>
                            <a:off x="4579952" y="1280160"/>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31" name="Rectangle 55"/>
                        <wps:cNvSpPr>
                          <a:spLocks noChangeArrowheads="1"/>
                        </wps:cNvSpPr>
                        <wps:spPr bwMode="auto">
                          <a:xfrm>
                            <a:off x="4905955" y="2122998"/>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rPr>
                                  <w:color w:val="000000"/>
                                  <w:sz w:val="18"/>
                                  <w:szCs w:val="18"/>
                                </w:rPr>
                              </w:pPr>
                              <w:r w:rsidRPr="00EF4D4C">
                                <w:rPr>
                                  <w:color w:val="000000"/>
                                  <w:sz w:val="18"/>
                                  <w:szCs w:val="18"/>
                                </w:rPr>
                                <w:t>Dây dẫn nổ: “DN”</w:t>
                              </w:r>
                            </w:p>
                          </w:txbxContent>
                        </wps:txbx>
                        <wps:bodyPr rot="0" vert="horz" wrap="square" lIns="0" tIns="45720" rIns="0" bIns="45720" anchor="ctr" anchorCtr="0" upright="1">
                          <a:noAutofit/>
                        </wps:bodyPr>
                      </wps:wsp>
                      <wps:wsp>
                        <wps:cNvPr id="332" name="Rectangle 56"/>
                        <wps:cNvSpPr>
                          <a:spLocks noChangeArrowheads="1"/>
                        </wps:cNvSpPr>
                        <wps:spPr bwMode="auto">
                          <a:xfrm>
                            <a:off x="4898004" y="2512612"/>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jc w:val="center"/>
                                <w:rPr>
                                  <w:color w:val="000000"/>
                                  <w:sz w:val="18"/>
                                  <w:szCs w:val="18"/>
                                </w:rPr>
                              </w:pPr>
                              <w:r>
                                <w:rPr>
                                  <w:color w:val="000000"/>
                                  <w:sz w:val="18"/>
                                  <w:szCs w:val="18"/>
                                </w:rPr>
                                <w:t>…</w:t>
                              </w:r>
                            </w:p>
                          </w:txbxContent>
                        </wps:txbx>
                        <wps:bodyPr rot="0" vert="horz" wrap="square" lIns="0" tIns="45720" rIns="0" bIns="45720" anchor="ctr" anchorCtr="0" upright="1">
                          <a:noAutofit/>
                        </wps:bodyPr>
                      </wps:wsp>
                      <wps:wsp>
                        <wps:cNvPr id="333" name="Straight Connector 58"/>
                        <wps:cNvCnPr>
                          <a:cxnSpLocks noChangeShapeType="1"/>
                        </wps:cNvCnPr>
                        <wps:spPr bwMode="auto">
                          <a:xfrm>
                            <a:off x="4738978" y="2242268"/>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34" name="Straight Connector 59"/>
                        <wps:cNvCnPr>
                          <a:cxnSpLocks noChangeShapeType="1"/>
                        </wps:cNvCnPr>
                        <wps:spPr bwMode="auto">
                          <a:xfrm>
                            <a:off x="4738978" y="2647785"/>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35" name="Rectangle 62"/>
                        <wps:cNvSpPr>
                          <a:spLocks noChangeArrowheads="1"/>
                        </wps:cNvSpPr>
                        <wps:spPr bwMode="auto">
                          <a:xfrm>
                            <a:off x="6639340" y="15903"/>
                            <a:ext cx="1288415"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lgn="ctr">
                                <a:solidFill>
                                  <a:srgbClr val="000000"/>
                                </a:solidFill>
                                <a:miter lim="800000"/>
                                <a:headEnd/>
                                <a:tailEnd/>
                              </a14:hiddenLine>
                            </a:ext>
                          </a:extLst>
                        </wps:spPr>
                        <wps:txbx>
                          <w:txbxContent>
                            <w:p w:rsidR="00DC27F6" w:rsidRPr="00EF4D4C" w:rsidRDefault="00DC27F6" w:rsidP="002A54A1">
                              <w:pPr>
                                <w:jc w:val="center"/>
                                <w:rPr>
                                  <w:b/>
                                  <w:i/>
                                  <w:color w:val="000000"/>
                                  <w:sz w:val="18"/>
                                  <w:szCs w:val="18"/>
                                </w:rPr>
                              </w:pPr>
                              <w:r w:rsidRPr="00EF4D4C">
                                <w:rPr>
                                  <w:b/>
                                  <w:i/>
                                  <w:color w:val="000000"/>
                                  <w:sz w:val="18"/>
                                  <w:szCs w:val="18"/>
                                </w:rPr>
                                <w:t>Theo chủng loại vật tư</w:t>
                              </w:r>
                            </w:p>
                          </w:txbxContent>
                        </wps:txbx>
                        <wps:bodyPr rot="0" vert="horz" wrap="square" lIns="91440" tIns="0" rIns="91440" bIns="0" anchor="ctr" anchorCtr="0" upright="1">
                          <a:noAutofit/>
                        </wps:bodyPr>
                      </wps:wsp>
                      <wps:wsp>
                        <wps:cNvPr id="336" name="Rectangle 63"/>
                        <wps:cNvSpPr>
                          <a:spLocks noChangeArrowheads="1"/>
                        </wps:cNvSpPr>
                        <wps:spPr bwMode="auto">
                          <a:xfrm>
                            <a:off x="6504167" y="1924216"/>
                            <a:ext cx="178117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rPr>
                                  <w:color w:val="000000"/>
                                  <w:sz w:val="18"/>
                                  <w:szCs w:val="18"/>
                                </w:rPr>
                              </w:pPr>
                              <w:r w:rsidRPr="00EF4D4C">
                                <w:rPr>
                                  <w:color w:val="000000"/>
                                  <w:sz w:val="18"/>
                                  <w:szCs w:val="18"/>
                                </w:rPr>
                                <w:t xml:space="preserve">Thuốc nổ ANFO: “02” </w:t>
                              </w:r>
                            </w:p>
                            <w:p w:rsidR="00DC27F6" w:rsidRPr="00EF4D4C" w:rsidRDefault="00DC27F6" w:rsidP="002A54A1">
                              <w:pPr>
                                <w:rPr>
                                  <w:color w:val="000000"/>
                                  <w:sz w:val="18"/>
                                  <w:szCs w:val="18"/>
                                </w:rPr>
                              </w:pPr>
                            </w:p>
                          </w:txbxContent>
                        </wps:txbx>
                        <wps:bodyPr rot="0" vert="horz" wrap="square" lIns="0" tIns="45720" rIns="0" bIns="45720" anchor="ctr" anchorCtr="0" upright="1">
                          <a:noAutofit/>
                        </wps:bodyPr>
                      </wps:wsp>
                      <wps:wsp>
                        <wps:cNvPr id="337" name="Rectangle 64"/>
                        <wps:cNvSpPr>
                          <a:spLocks noChangeArrowheads="1"/>
                        </wps:cNvSpPr>
                        <wps:spPr bwMode="auto">
                          <a:xfrm>
                            <a:off x="6504167" y="1510748"/>
                            <a:ext cx="178117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rPr>
                                  <w:color w:val="000000"/>
                                  <w:sz w:val="18"/>
                                  <w:szCs w:val="18"/>
                                </w:rPr>
                              </w:pPr>
                              <w:r w:rsidRPr="00EF4D4C">
                                <w:rPr>
                                  <w:color w:val="000000"/>
                                  <w:sz w:val="18"/>
                                  <w:szCs w:val="18"/>
                                </w:rPr>
                                <w:t xml:space="preserve">Thuốc nổ nhũ tương: “01” </w:t>
                              </w:r>
                            </w:p>
                          </w:txbxContent>
                        </wps:txbx>
                        <wps:bodyPr rot="0" vert="horz" wrap="square" lIns="0" tIns="45720" rIns="0" bIns="45720" anchor="ctr" anchorCtr="0" upright="1">
                          <a:noAutofit/>
                        </wps:bodyPr>
                      </wps:wsp>
                      <wps:wsp>
                        <wps:cNvPr id="338" name="Straight Connector 65"/>
                        <wps:cNvCnPr>
                          <a:cxnSpLocks noChangeShapeType="1"/>
                        </wps:cNvCnPr>
                        <wps:spPr bwMode="auto">
                          <a:xfrm>
                            <a:off x="6345141" y="1463040"/>
                            <a:ext cx="0" cy="136525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39" name="Straight Connector 66"/>
                        <wps:cNvCnPr>
                          <a:cxnSpLocks noChangeShapeType="1"/>
                        </wps:cNvCnPr>
                        <wps:spPr bwMode="auto">
                          <a:xfrm>
                            <a:off x="6337190" y="1630018"/>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40" name="Straight Connector 67"/>
                        <wps:cNvCnPr>
                          <a:cxnSpLocks noChangeShapeType="1"/>
                        </wps:cNvCnPr>
                        <wps:spPr bwMode="auto">
                          <a:xfrm>
                            <a:off x="6337190" y="2035534"/>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41" name="Straight Connector 68"/>
                        <wps:cNvCnPr>
                          <a:cxnSpLocks noChangeShapeType="1"/>
                        </wps:cNvCnPr>
                        <wps:spPr bwMode="auto">
                          <a:xfrm>
                            <a:off x="6186115" y="1463040"/>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42" name="Rectangle 69"/>
                        <wps:cNvSpPr>
                          <a:spLocks noChangeArrowheads="1"/>
                        </wps:cNvSpPr>
                        <wps:spPr bwMode="auto">
                          <a:xfrm>
                            <a:off x="6504167" y="2305878"/>
                            <a:ext cx="178117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rPr>
                                  <w:color w:val="000000"/>
                                  <w:sz w:val="18"/>
                                  <w:szCs w:val="18"/>
                                </w:rPr>
                              </w:pPr>
                              <w:r w:rsidRPr="00EF4D4C">
                                <w:rPr>
                                  <w:color w:val="000000"/>
                                  <w:sz w:val="18"/>
                                  <w:szCs w:val="18"/>
                                </w:rPr>
                                <w:t xml:space="preserve">Thuốc nổ AH01: “03” </w:t>
                              </w:r>
                            </w:p>
                            <w:p w:rsidR="00DC27F6" w:rsidRPr="00EF4D4C" w:rsidRDefault="00DC27F6" w:rsidP="002A54A1">
                              <w:pPr>
                                <w:rPr>
                                  <w:color w:val="000000"/>
                                  <w:sz w:val="18"/>
                                  <w:szCs w:val="18"/>
                                </w:rPr>
                              </w:pPr>
                            </w:p>
                          </w:txbxContent>
                        </wps:txbx>
                        <wps:bodyPr rot="0" vert="horz" wrap="square" lIns="0" tIns="45720" rIns="0" bIns="45720" anchor="ctr" anchorCtr="0" upright="1">
                          <a:noAutofit/>
                        </wps:bodyPr>
                      </wps:wsp>
                      <wps:wsp>
                        <wps:cNvPr id="343" name="Rectangle 70"/>
                        <wps:cNvSpPr>
                          <a:spLocks noChangeArrowheads="1"/>
                        </wps:cNvSpPr>
                        <wps:spPr bwMode="auto">
                          <a:xfrm>
                            <a:off x="6496216" y="2687541"/>
                            <a:ext cx="178879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2A54A1">
                              <w:pPr>
                                <w:jc w:val="center"/>
                                <w:rPr>
                                  <w:color w:val="000000"/>
                                  <w:sz w:val="18"/>
                                  <w:szCs w:val="18"/>
                                </w:rPr>
                              </w:pPr>
                              <w:r>
                                <w:rPr>
                                  <w:color w:val="000000"/>
                                  <w:sz w:val="18"/>
                                  <w:szCs w:val="18"/>
                                </w:rPr>
                                <w:t>…</w:t>
                              </w:r>
                            </w:p>
                          </w:txbxContent>
                        </wps:txbx>
                        <wps:bodyPr rot="0" vert="horz" wrap="square" lIns="0" tIns="45720" rIns="0" bIns="45720" anchor="ctr" anchorCtr="0" upright="1">
                          <a:noAutofit/>
                        </wps:bodyPr>
                      </wps:wsp>
                      <wps:wsp>
                        <wps:cNvPr id="344" name="Straight Connector 71"/>
                        <wps:cNvCnPr>
                          <a:cxnSpLocks noChangeShapeType="1"/>
                        </wps:cNvCnPr>
                        <wps:spPr bwMode="auto">
                          <a:xfrm>
                            <a:off x="6345141" y="2417197"/>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345" name="Straight Connector 72"/>
                        <wps:cNvCnPr>
                          <a:cxnSpLocks noChangeShapeType="1"/>
                        </wps:cNvCnPr>
                        <wps:spPr bwMode="auto">
                          <a:xfrm>
                            <a:off x="6337190" y="2822713"/>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73" o:spid="_x0000_s1175" style="width:463.5pt;height:210.4pt;mso-position-horizontal-relative:char;mso-position-vertical-relative:line" coordsize="82853,29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">
                <v:rect id="Rectangle 2" o:spid="_x0000_s1176" style="position:absolute;left:2385;width:10922;height:2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HG8YA&#10;AADcAAAADwAAAGRycy9kb3ducmV2LnhtbESPT2sCMRTE70K/Q3gFL6JJFWzdGkUE0YMU6x+8Pjav&#10;u0s3L+smuuu3N4WCx2FmfsNM560txY1qXzjW8DZQIIhTZwrONBwPq/4HCB+QDZaOScOdPMxnL50p&#10;JsY1/E23fchEhLBPUEMeQpVI6dOcLPqBq4ij9+NqiyHKOpOmxibCbSmHSo2lxYLjQo4VLXNKf/dX&#10;q2GhdpevZn16753Vans4Z5fdyKDW3dd28QkiUBue4f/2xmgYTkbwdyYe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loHG8YAAADcAAAADwAAAAAAAAAAAAAAAACYAgAAZHJz&#10;L2Rvd25yZXYueG1sUEsFBgAAAAAEAAQA9QAAAIsDAAAAAA==&#10;" filled="f" stroked="f" strokeweight="1pt">
                  <v:textbox inset="0,,0">
                    <w:txbxContent>
                      <w:p w:rsidR="00BC4DD8" w:rsidRPr="00EF4D4C" w:rsidRDefault="00BC4DD8" w:rsidP="002A54A1">
                        <w:pPr>
                          <w:rPr>
                            <w:b/>
                            <w:i/>
                            <w:color w:val="000000"/>
                            <w:sz w:val="18"/>
                            <w:szCs w:val="18"/>
                          </w:rPr>
                        </w:pPr>
                        <w:r w:rsidRPr="00EF4D4C">
                          <w:rPr>
                            <w:b/>
                            <w:i/>
                            <w:color w:val="000000"/>
                            <w:sz w:val="18"/>
                            <w:szCs w:val="18"/>
                          </w:rPr>
                          <w:t xml:space="preserve">Theo </w:t>
                        </w:r>
                        <w:r>
                          <w:rPr>
                            <w:b/>
                            <w:i/>
                            <w:color w:val="000000"/>
                            <w:sz w:val="18"/>
                            <w:szCs w:val="18"/>
                          </w:rPr>
                          <w:t>tình trạng</w:t>
                        </w:r>
                      </w:p>
                    </w:txbxContent>
                  </v:textbox>
                </v:rect>
                <v:rect id="Rectangle 5" o:spid="_x0000_s1177" style="position:absolute;left:4293;top:7633;width:9437;height:2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c/4MMA&#10;AADcAAAADwAAAGRycy9kb3ducmV2LnhtbESPT4vCMBTE74LfITzBm6bq4p9qFFnY4klYFcXbo3m2&#10;1ealNFmt394ICx6HmfkNs1g1phR3ql1hWcGgH4EgTq0uOFNw2P/0piCcR9ZYWiYFT3KwWrZbC4y1&#10;ffAv3Xc+EwHCLkYFufdVLKVLczLo+rYiDt7F1gZ9kHUmdY2PADelHEbRWBosOCzkWNF3Tult92cU&#10;HMfuNNpITJKr9vvkGpGcnLdKdTvNeg7CU+M/4f/2RisYzr7gfSYcAb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c/4MMAAADcAAAADwAAAAAAAAAAAAAAAACYAgAAZHJzL2Rv&#10;d25yZXYueG1sUEsFBgAAAAAEAAQA9QAAAIgDAAAAAA==&#10;" filled="f" strokecolor="#385d8a" strokeweight="1pt">
                  <v:textbox inset="0,,0">
                    <w:txbxContent>
                      <w:p w:rsidR="00BC4DD8" w:rsidRPr="00EF4D4C" w:rsidRDefault="00BC4DD8" w:rsidP="002A54A1">
                        <w:pPr>
                          <w:jc w:val="center"/>
                          <w:rPr>
                            <w:color w:val="000000"/>
                            <w:sz w:val="18"/>
                            <w:szCs w:val="18"/>
                          </w:rPr>
                        </w:pPr>
                        <w:r>
                          <w:rPr>
                            <w:color w:val="000000"/>
                            <w:sz w:val="18"/>
                            <w:szCs w:val="18"/>
                          </w:rPr>
                          <w:t>Mới</w:t>
                        </w:r>
                        <w:r w:rsidRPr="00EF4D4C">
                          <w:rPr>
                            <w:color w:val="000000"/>
                            <w:sz w:val="18"/>
                            <w:szCs w:val="18"/>
                          </w:rPr>
                          <w:t>: "</w:t>
                        </w:r>
                        <w:r>
                          <w:rPr>
                            <w:color w:val="000000"/>
                            <w:sz w:val="18"/>
                            <w:szCs w:val="18"/>
                          </w:rPr>
                          <w:t>M</w:t>
                        </w:r>
                        <w:r w:rsidRPr="00EF4D4C">
                          <w:rPr>
                            <w:color w:val="000000"/>
                            <w:sz w:val="18"/>
                            <w:szCs w:val="18"/>
                          </w:rPr>
                          <w:t>”</w:t>
                        </w:r>
                      </w:p>
                      <w:p w:rsidR="00BC4DD8" w:rsidRPr="00EF4D4C" w:rsidRDefault="00BC4DD8" w:rsidP="002A54A1">
                        <w:pPr>
                          <w:rPr>
                            <w:color w:val="000000"/>
                            <w:sz w:val="18"/>
                            <w:szCs w:val="18"/>
                          </w:rPr>
                        </w:pPr>
                        <w:r w:rsidRPr="00EF4D4C">
                          <w:rPr>
                            <w:color w:val="000000"/>
                            <w:sz w:val="18"/>
                            <w:szCs w:val="18"/>
                          </w:rPr>
                          <w:t xml:space="preserve"> </w:t>
                        </w:r>
                      </w:p>
                    </w:txbxContent>
                  </v:textbox>
                </v:rect>
                <v:rect id="Rectangle 11" o:spid="_x0000_s1178" style="position:absolute;left:4293;top:11767;width:9437;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uae8MA&#10;AADcAAAADwAAAGRycy9kb3ducmV2LnhtbESPT4vCMBTE74LfITzBm6Yq659qFFnY4klYFcXbo3m2&#10;1ealNFmt394ICx6HmfkNs1g1phR3ql1hWcGgH4EgTq0uOFNw2P/0piCcR9ZYWiYFT3KwWrZbC4y1&#10;ffAv3Xc+EwHCLkYFufdVLKVLczLo+rYiDt7F1gZ9kHUmdY2PADelHEbRWBosOCzkWNF3Tult92cU&#10;HMfuNNpITJKr9vvkGpGcnLdKdTvNeg7CU+M/4f/2RisYzr7gfSYcAb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uae8MAAADcAAAADwAAAAAAAAAAAAAAAACYAgAAZHJzL2Rv&#10;d25yZXYueG1sUEsFBgAAAAAEAAQA9QAAAIgDAAAAAA==&#10;" filled="f" strokecolor="#385d8a" strokeweight="1pt">
                  <v:textbox inset="0,,0">
                    <w:txbxContent>
                      <w:p w:rsidR="00BC4DD8" w:rsidRPr="00EF4D4C" w:rsidRDefault="00BC4DD8" w:rsidP="002A54A1">
                        <w:pPr>
                          <w:jc w:val="center"/>
                          <w:rPr>
                            <w:color w:val="000000"/>
                            <w:sz w:val="18"/>
                            <w:szCs w:val="18"/>
                          </w:rPr>
                        </w:pPr>
                        <w:r>
                          <w:rPr>
                            <w:color w:val="000000"/>
                            <w:sz w:val="18"/>
                            <w:szCs w:val="18"/>
                          </w:rPr>
                          <w:t>Thu hồi</w:t>
                        </w:r>
                        <w:r w:rsidRPr="00EF4D4C">
                          <w:rPr>
                            <w:color w:val="000000"/>
                            <w:sz w:val="18"/>
                            <w:szCs w:val="18"/>
                          </w:rPr>
                          <w:t>: "</w:t>
                        </w:r>
                        <w:r>
                          <w:rPr>
                            <w:color w:val="000000"/>
                            <w:sz w:val="18"/>
                            <w:szCs w:val="18"/>
                          </w:rPr>
                          <w:t>T</w:t>
                        </w:r>
                        <w:r w:rsidRPr="00EF4D4C">
                          <w:rPr>
                            <w:color w:val="000000"/>
                            <w:sz w:val="18"/>
                            <w:szCs w:val="18"/>
                          </w:rPr>
                          <w:t>”</w:t>
                        </w:r>
                      </w:p>
                      <w:p w:rsidR="00BC4DD8" w:rsidRPr="00EF4D4C" w:rsidRDefault="00BC4DD8" w:rsidP="002A54A1">
                        <w:pPr>
                          <w:rPr>
                            <w:color w:val="000000"/>
                            <w:sz w:val="18"/>
                            <w:szCs w:val="18"/>
                          </w:rPr>
                        </w:pPr>
                        <w:r w:rsidRPr="00EF4D4C">
                          <w:rPr>
                            <w:color w:val="000000"/>
                            <w:sz w:val="18"/>
                            <w:szCs w:val="18"/>
                          </w:rPr>
                          <w:t xml:space="preserve"> </w:t>
                        </w:r>
                      </w:p>
                    </w:txbxContent>
                  </v:textbox>
                </v:rect>
                <v:rect id="Rectangle 12" o:spid="_x0000_s1179" style="position:absolute;left:4293;top:15823;width:9437;height:2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kEDMQA&#10;AADcAAAADwAAAGRycy9kb3ducmV2LnhtbESPQWvCQBSE74L/YXmF3sxuLcQ2ZhURDJ4Kamnx9si+&#10;JrHZtyG7jem/7wpCj8PMfMPk69G2YqDeN441PCUKBHHpTMOVhvfTbvYCwgdkg61j0vBLHtar6STH&#10;zLgrH2g4hkpECPsMNdQhdJmUvqzJok9cRxy9L9dbDFH2lTQ9XiPctnKuVCotNhwXauxoW1P5ffyx&#10;Gj5S//m8l1gUFxNOxUWRXJzftH58GDdLEIHG8B++t/dGw/w1hduZe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BAzEAAAA3AAAAA8AAAAAAAAAAAAAAAAAmAIAAGRycy9k&#10;b3ducmV2LnhtbFBLBQYAAAAABAAEAPUAAACJAwAAAAA=&#10;" filled="f" strokecolor="#385d8a" strokeweight="1pt">
                  <v:textbox inset="0,,0">
                    <w:txbxContent>
                      <w:p w:rsidR="00BC4DD8" w:rsidRPr="00EF4D4C" w:rsidRDefault="00BC4DD8" w:rsidP="002A54A1">
                        <w:pPr>
                          <w:jc w:val="center"/>
                          <w:rPr>
                            <w:color w:val="000000"/>
                            <w:sz w:val="18"/>
                            <w:szCs w:val="18"/>
                          </w:rPr>
                        </w:pPr>
                        <w:r>
                          <w:rPr>
                            <w:color w:val="000000"/>
                            <w:sz w:val="18"/>
                            <w:szCs w:val="18"/>
                          </w:rPr>
                          <w:t>…</w:t>
                        </w:r>
                      </w:p>
                    </w:txbxContent>
                  </v:textbox>
                </v:rect>
                <v:rect id="Rectangle 13" o:spid="_x0000_s1180" style="position:absolute;left:4293;top:19957;width:9437;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Whl8QA&#10;AADcAAAADwAAAGRycy9kb3ducmV2LnhtbESPT2vCQBTE7wW/w/IEb81GBf+kWUUEg6dCVVq8PbKv&#10;STT7Nuyumn77bqHgcZiZ3zD5ujetuJPzjWUF4yQFQVxa3XCl4HTcvS5A+ICssbVMCn7Iw3o1eMkx&#10;0/bBH3Q/hEpECPsMFdQhdJmUvqzJoE9sRxy9b+sMhihdJbXDR4SbVk7SdCYNNhwXauxoW1N5PdyM&#10;gs+Z/5ruJRbFRYdjcUlJzs/vSo2G/eYNRKA+PMP/7b1WMFnO4e9MPA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FoZfEAAAA3AAAAA8AAAAAAAAAAAAAAAAAmAIAAGRycy9k&#10;b3ducmV2LnhtbFBLBQYAAAAABAAEAPUAAACJAwAAAAA=&#10;" filled="f" strokecolor="#385d8a" strokeweight="1pt">
                  <v:textbox inset="0,,0">
                    <w:txbxContent>
                      <w:p w:rsidR="00BC4DD8" w:rsidRPr="00EF4D4C" w:rsidRDefault="00BC4DD8" w:rsidP="002A54A1">
                        <w:pPr>
                          <w:jc w:val="center"/>
                          <w:rPr>
                            <w:color w:val="000000"/>
                            <w:sz w:val="18"/>
                            <w:szCs w:val="18"/>
                          </w:rPr>
                        </w:pPr>
                        <w:r>
                          <w:rPr>
                            <w:color w:val="000000"/>
                            <w:sz w:val="18"/>
                            <w:szCs w:val="18"/>
                          </w:rPr>
                          <w:t>…</w:t>
                        </w:r>
                      </w:p>
                    </w:txbxContent>
                  </v:textbox>
                </v:rect>
                <v:rect id="Rectangle 16" o:spid="_x0000_s1181" style="position:absolute;left:16777;top:159;width:12884;height:49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kOhcMA&#10;AADcAAAADwAAAGRycy9kb3ducmV2LnhtbERPz2vCMBS+C/4P4Qm7aaqwTatRxDEYjB2sFa/P5tkU&#10;m5euyWy3v94cBh4/vt+rTW9rcaPWV44VTCcJCOLC6YpLBfnhfTwH4QOyxtoxKfglD5v1cLDCVLuO&#10;93TLQiliCPsUFZgQmlRKXxiy6CeuIY7cxbUWQ4RtKXWLXQy3tZwlyYu0WHFsMNjQzlBxzX6sgm9n&#10;sqo7lV/nY/3297yg/Pz6mSv1NOq3SxCB+vAQ/7s/tILZIq6NZ+IR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7kOhcMAAADcAAAADwAAAAAAAAAAAAAAAACYAgAAZHJzL2Rv&#10;d25yZXYueG1sUEsFBgAAAAAEAAQA9QAAAIgDAAAAAA==&#10;" filled="f" stroked="f" strokeweight="1pt">
                  <v:textbox inset=",0,,0">
                    <w:txbxContent>
                      <w:p w:rsidR="00BC4DD8" w:rsidRPr="00EF4D4C" w:rsidRDefault="00BC4DD8" w:rsidP="002A54A1">
                        <w:pPr>
                          <w:jc w:val="center"/>
                          <w:rPr>
                            <w:b/>
                            <w:i/>
                            <w:color w:val="000000"/>
                            <w:sz w:val="18"/>
                            <w:szCs w:val="18"/>
                          </w:rPr>
                        </w:pPr>
                        <w:r w:rsidRPr="00EF4D4C">
                          <w:rPr>
                            <w:b/>
                            <w:i/>
                            <w:color w:val="000000"/>
                            <w:sz w:val="18"/>
                            <w:szCs w:val="18"/>
                          </w:rPr>
                          <w:t>Theo phương pháp hạch toán</w:t>
                        </w:r>
                      </w:p>
                    </w:txbxContent>
                  </v:textbox>
                </v:rect>
                <v:line id="Straight Connector 19" o:spid="_x0000_s1182" style="position:absolute;visibility:visible;mso-wrap-style:square" from="2703,5883" to="2703,20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F9sMAAADcAAAADwAAAGRycy9kb3ducmV2LnhtbESPQWsCMRSE74X+h/AK3mq2CqW7Gpel&#10;IHjwoFZoj8/kuVncvKybqOu/N4VCj8PMfMPMy8G14kp9aDwreBtnIIi1Nw3XCvZfy9cPECEiG2w9&#10;k4I7BSgXz09zLIy/8Zauu1iLBOFQoAIbY1dIGbQlh2HsO+LkHX3vMCbZ19L0eEtw18pJlr1Lhw2n&#10;BYsdfVrSp93FKfi2uN5s9CGSn/5U2tTG+HOu1OhlqGYgIg3xP/zXXhkFkzyH3zPpCM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rRfbDAAAA3AAAAA8AAAAAAAAAAAAA&#10;AAAAoQIAAGRycy9kb3ducmV2LnhtbFBLBQYAAAAABAAEAPkAAACRAwAAAAA=&#10;" strokecolor="#4a7ebb"/>
                <v:line id="Straight Connector 20" o:spid="_x0000_s1183" style="position:absolute;visibility:visible;mso-wrap-style:square" from="2703,8825" to="4306,8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2ccEAAADcAAAADwAAAGRycy9kb3ducmV2LnhtbERPu2rDMBTdC/kHcQPZark1hNSJEkKg&#10;0CGD84B2vJVuLFPryrFU2/37aih0PJz3Zje5VgzUh8azgqcsB0GsvWm4VnC9vD6uQISIbLD1TAp+&#10;KMBuO3vYYGn8yCcazrEWKYRDiQpsjF0pZdCWHIbMd8SJu/neYUywr6XpcUzhrpXPeb6UDhtODRY7&#10;OljSX+dvp+Dd4rGq9GckX3zstamN8fcXpRbzab8GEWmK/+I/95tRUORpfjqTjoDc/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3+nZxwQAAANwAAAAPAAAAAAAAAAAAAAAA&#10;AKECAABkcnMvZG93bnJldi54bWxQSwUGAAAAAAQABAD5AAAAjwMAAAAA&#10;" strokecolor="#4a7ebb"/>
                <v:line id="Straight Connector 21" o:spid="_x0000_s1184" style="position:absolute;visibility:visible;mso-wrap-style:square" from="2703,12960" to="4306,12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bT6sIAAADcAAAADwAAAGRycy9kb3ducmV2LnhtbESPQWsCMRSE7wX/Q3iCt5pVQerWKCII&#10;HjyoFezxNXndLG5e1k3U9d8bQfA4zMw3zHTeukpcqQmlZwWDfgaCWHtTcqHg8LP6/AIRIrLByjMp&#10;uFOA+azzMcXc+Bvv6LqPhUgQDjkqsDHWuZRBW3IY+r4mTt6/bxzGJJtCmgZvCe4qOcyysXRYclqw&#10;WNPSkj7tL07B0eJmu9V/kfzod6FNYYw/T5TqddvFN4hIbXyHX+21UTDKBvA8k46AnD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LbT6sIAAADcAAAADwAAAAAAAAAAAAAA&#10;AAChAgAAZHJzL2Rvd25yZXYueG1sUEsFBgAAAAAEAAQA+QAAAJADAAAAAA==&#10;" strokecolor="#4a7ebb"/>
                <v:line id="Straight Connector 22" o:spid="_x0000_s1185" style="position:absolute;visibility:visible;mso-wrap-style:square" from="2703,17095" to="4306,17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RNncQAAADcAAAADwAAAGRycy9kb3ducmV2LnhtbESPQWvCQBSE74X+h+UVvDWbKkgbs4oI&#10;goceUivU43P3mQ3Nvo3ZrYn/visUehxm5humXI2uFVfqQ+NZwUuWgyDW3jRcKzh8bp9fQYSIbLD1&#10;TApuFGC1fHwosTB+4A+67mMtEoRDgQpsjF0hZdCWHIbMd8TJO/veYUyyr6XpcUhw18ppns+lw4bT&#10;gsWONpb09/7HKfiy+F5V+hTJz45rbWpj/OVNqcnTuF6AiDTG//Bfe2cUzPIp3M+kIy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ZE2dxAAAANwAAAAPAAAAAAAAAAAA&#10;AAAAAKECAABkcnMvZG93bnJldi54bWxQSwUGAAAAAAQABAD5AAAAkgMAAAAA&#10;" strokecolor="#4a7ebb"/>
                <v:line id="Straight Connector 23" o:spid="_x0000_s1186" style="position:absolute;visibility:visible;mso-wrap-style:square" from="2703,20514" to="4306,20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joBsMAAADcAAAADwAAAGRycy9kb3ducmV2LnhtbESPQWsCMRSE7wX/Q3iF3mq2Lki7GpdF&#10;EDx4sLbQHp/Jc7O4eVk3Ubf/vhEEj8PMfMPMy8G14kJ9aDwreBtnIIi1Nw3XCr6/Vq/vIEJENth6&#10;JgV/FKBcjJ7mWBh/5U+67GItEoRDgQpsjF0hZdCWHIax74iTd/C9w5hkX0vT4zXBXSsnWTaVDhtO&#10;CxY7WlrSx93ZKfixuNlu9T6Sz38rbWpj/OlDqZfnoZqBiDTER/jeXhsFeZbD7Uw6AnLx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co6AbDAAAA3AAAAA8AAAAAAAAAAAAA&#10;AAAAoQIAAGRycy9kb3ducmV2LnhtbFBLBQYAAAAABAAEAPkAAACRAwAAAAA=&#10;" strokecolor="#4a7ebb"/>
                <v:rect id="Rectangle 29" o:spid="_x0000_s1187" style="position:absolute;top:3339;width:12409;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4wsYA&#10;AADcAAAADwAAAGRycy9kb3ducmV2LnhtbESPQWvCQBSE7wX/w/KE3nRjW9REVynalkJ70Yh4fGSf&#10;2Wj2bchuNf33XUHocZiZb5j5srO1uFDrK8cKRsMEBHHhdMWlgl3+PpiC8AFZY+2YFPySh+Wi9zDH&#10;TLsrb+iyDaWIEPYZKjAhNJmUvjBk0Q9dQxy9o2sthijbUuoWrxFua/mUJGNpseK4YLChlaHivP2x&#10;CopDl37vfPqVH95GJuV8Pdl/nJR67HevMxCBuvAfvrc/tYLn5AVuZ+IR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14wsYAAADcAAAADwAAAAAAAAAAAAAAAACYAgAAZHJz&#10;L2Rvd25yZXYueG1sUEsFBgAAAAAEAAQA9QAAAIsDAAAAAA==&#10;" filled="f" strokecolor="#385d8a" strokeweight="1pt">
                  <v:textbox>
                    <w:txbxContent>
                      <w:p w:rsidR="00BC4DD8" w:rsidRPr="00EF4D4C" w:rsidRDefault="00BC4DD8" w:rsidP="002A54A1">
                        <w:pPr>
                          <w:rPr>
                            <w:b/>
                            <w:i/>
                            <w:color w:val="000000"/>
                            <w:sz w:val="18"/>
                            <w:szCs w:val="18"/>
                          </w:rPr>
                        </w:pPr>
                        <w:r w:rsidRPr="00EF4D4C">
                          <w:rPr>
                            <w:b/>
                            <w:i/>
                            <w:color w:val="000000"/>
                            <w:sz w:val="18"/>
                            <w:szCs w:val="18"/>
                          </w:rPr>
                          <w:t>Loại: “Mã”</w:t>
                        </w:r>
                      </w:p>
                    </w:txbxContent>
                  </v:textbox>
                </v:rect>
                <v:line id="Straight Connector 33" o:spid="_x0000_s1188" style="position:absolute;visibility:visible;mso-wrap-style:square" from="15346,14709" to="16946,14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43V6cQAAADcAAAADwAAAGRycy9kb3ducmV2LnhtbESPzWrDMBCE74G8g9hAbrHchIbWjWJM&#10;INBDDvkptMettLVMrZVjqYn79lGhkOMwM98wq3JwrbhQHxrPCh6yHASx9qbhWsHbaTt7AhEissHW&#10;Myn4pQDlejxaYWH8lQ90OcZaJAiHAhXYGLtCyqAtOQyZ74iT9+V7hzHJvpamx2uCu1bO83wpHTac&#10;Fix2tLGkv48/TsG7xd1+rz8j+cVHpU1tjD8/KzWdDNULiEhDvIf/269GwSJ/hL8z6Qj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jdXpxAAAANwAAAAPAAAAAAAAAAAA&#10;AAAAAKECAABkcnMvZG93bnJldi54bWxQSwUGAAAAAAQABAD5AAAAkgMAAAAA&#10;" strokecolor="#4a7ebb"/>
                <v:rect id="Rectangle 35" o:spid="_x0000_s1189" style="position:absolute;left:32679;top:159;width:12885;height:37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Vos8YA&#10;AADcAAAADwAAAGRycy9kb3ducmV2LnhtbESPT2vCQBTE7wW/w/KE3uombRGJrhLEluZUjCIeH9nX&#10;JDT7NmQ3f+qn7xYKHoeZ+Q2z2U2mEQN1rrasIF5EIIgLq2suFZxPb08rEM4ja2wsk4IfcrDbzh42&#10;mGg78pGG3JciQNglqKDyvk2kdEVFBt3CtsTB+7KdQR9kV0rd4RjgppHPUbSUBmsOCxW2tK+o+M57&#10;o+D2fsles2vOdhVn50OfDvnt+KnU43xK1yA8Tf4e/m9/aAUv0RL+zoQjIL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7Vos8YAAADcAAAADwAAAAAAAAAAAAAAAACYAgAAZHJz&#10;L2Rvd25yZXYueG1sUEsFBgAAAAAEAAQA9QAAAIsDAAAAAA==&#10;" filled="f" stroked="f" strokeweight="1pt">
                  <v:textbox inset="0,0,0,0">
                    <w:txbxContent>
                      <w:p w:rsidR="00BC4DD8" w:rsidRPr="00EF4D4C" w:rsidRDefault="00BC4DD8" w:rsidP="002A54A1">
                        <w:pPr>
                          <w:jc w:val="center"/>
                          <w:rPr>
                            <w:b/>
                            <w:i/>
                            <w:color w:val="000000"/>
                            <w:sz w:val="18"/>
                            <w:szCs w:val="18"/>
                          </w:rPr>
                        </w:pPr>
                        <w:r w:rsidRPr="00EF4D4C">
                          <w:rPr>
                            <w:b/>
                            <w:i/>
                            <w:color w:val="000000"/>
                            <w:sz w:val="18"/>
                            <w:szCs w:val="18"/>
                          </w:rPr>
                          <w:t>Theo hình thái vật chất và công dụng</w:t>
                        </w:r>
                      </w:p>
                    </w:txbxContent>
                  </v:textbox>
                </v:rect>
                <v:rect id="Rectangle 48" o:spid="_x0000_s1190" style="position:absolute;left:48423;top:159;width:12884;height:37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0A7cYA&#10;AADcAAAADwAAAGRycy9kb3ducmV2LnhtbESPQUvDQBSE74L/YXlCb2aj0tbGbosohULpoTHS62v2&#10;mQ1m38bstkn7612h4HGYmW+Y+XKwjThR52vHCh6SFARx6XTNlYLiY3X/DMIHZI2NY1JwJg/Lxe3N&#10;HDPtet7RKQ+ViBD2GSowIbSZlL40ZNEnriWO3pfrLIYou0rqDvsIt418TNOJtFhzXDDY0puh8js/&#10;WgU/zuR1v6+2h8/m/TKeUXGYbgqlRnfD6wuIQEP4D1/ba63gKZ3C35l4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M0A7cYAAADcAAAADwAAAAAAAAAAAAAAAACYAgAAZHJz&#10;L2Rvd25yZXYueG1sUEsFBgAAAAAEAAQA9QAAAIsDAAAAAA==&#10;" filled="f" stroked="f" strokeweight="1pt">
                  <v:textbox inset=",0,,0">
                    <w:txbxContent>
                      <w:p w:rsidR="00BC4DD8" w:rsidRPr="00EF4D4C" w:rsidRDefault="00BC4DD8" w:rsidP="002A54A1">
                        <w:pPr>
                          <w:jc w:val="center"/>
                          <w:rPr>
                            <w:b/>
                            <w:i/>
                            <w:color w:val="000000"/>
                            <w:sz w:val="18"/>
                            <w:szCs w:val="18"/>
                          </w:rPr>
                        </w:pPr>
                        <w:r w:rsidRPr="00EF4D4C">
                          <w:rPr>
                            <w:b/>
                            <w:i/>
                            <w:color w:val="000000"/>
                            <w:sz w:val="18"/>
                            <w:szCs w:val="18"/>
                          </w:rPr>
                          <w:t>Theo tên vật tư</w:t>
                        </w:r>
                      </w:p>
                    </w:txbxContent>
                  </v:textbox>
                </v:rect>
                <v:rect id="Rectangle 17" o:spid="_x0000_s1191" style="position:absolute;left:16936;top:13676;width:12820;height:2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Gv/8AA&#10;AADcAAAADwAAAGRycy9kb3ducmV2LnhtbERPTYvCMBC9C/6HMII3TVxBpRqLCJaehNVlxdvQjG21&#10;mZQmq91/vzkseHy8703a20Y8qfO1Yw2zqQJBXDhTc6nh63yYrED4gGywcUwafslDuh0ONpgY9+JP&#10;ep5CKWII+wQ1VCG0iZS+qMiin7qWOHI311kMEXalNB2+Yrht5IdSC2mx5thQYUv7iorH6cdq+F74&#10;yzyXmGV3E87ZXZFcXo9aj0f9bg0iUB/e4n93bjTMVVwbz8QjIL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7Gv/8AAAADcAAAADwAAAAAAAAAAAAAAAACYAgAAZHJzL2Rvd25y&#10;ZXYueG1sUEsFBgAAAAAEAAQA9QAAAIUDAAAAAA==&#10;" filled="f" strokecolor="#385d8a" strokeweight="1pt">
                  <v:textbox inset="0,,0">
                    <w:txbxContent>
                      <w:p w:rsidR="00BC4DD8" w:rsidRPr="00EF4D4C" w:rsidRDefault="00BC4DD8" w:rsidP="002A54A1">
                        <w:pPr>
                          <w:rPr>
                            <w:color w:val="000000"/>
                            <w:sz w:val="18"/>
                            <w:szCs w:val="18"/>
                          </w:rPr>
                        </w:pPr>
                        <w:r w:rsidRPr="00EF4D4C">
                          <w:rPr>
                            <w:color w:val="000000"/>
                            <w:sz w:val="18"/>
                            <w:szCs w:val="18"/>
                          </w:rPr>
                          <w:t>Phân bổ: “PB”</w:t>
                        </w:r>
                      </w:p>
                    </w:txbxContent>
                  </v:textbox>
                </v:rect>
                <v:rect id="Rectangle 18" o:spid="_x0000_s1192" style="position:absolute;left:16936;top:9541;width:12820;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0KZMQA&#10;AADcAAAADwAAAGRycy9kb3ducmV2LnhtbESPQWvCQBSE7wX/w/KE3uquCrFGVxGhIadCk1Lx9si+&#10;JrHZtyG71fTfdwtCj8PMfMNs96PtxJUG3zrWMJ8pEMSVMy3XGt7Ll6dnED4gG+wck4Yf8rDfTR62&#10;mBp34ze6FqEWEcI+RQ1NCH0qpa8asuhnrieO3qcbLIYoh1qaAW8Rbju5UCqRFluOCw32dGyo+iq+&#10;rYaPxJ+WucQsu5hQZhdFcnV+1fpxOh42IAKN4T98b+dGw1Kt4e9MPAJ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9CmTEAAAA3AAAAA8AAAAAAAAAAAAAAAAAmAIAAGRycy9k&#10;b3ducmV2LnhtbFBLBQYAAAAABAAEAPUAAACJAwAAAAA=&#10;" filled="f" strokecolor="#385d8a" strokeweight="1pt">
                  <v:textbox inset="0,,0">
                    <w:txbxContent>
                      <w:p w:rsidR="00BC4DD8" w:rsidRPr="00EF4D4C" w:rsidRDefault="00BC4DD8" w:rsidP="002A54A1">
                        <w:pPr>
                          <w:rPr>
                            <w:color w:val="000000"/>
                            <w:sz w:val="18"/>
                            <w:szCs w:val="18"/>
                          </w:rPr>
                        </w:pPr>
                        <w:r w:rsidRPr="00E62183">
                          <w:rPr>
                            <w:color w:val="000000"/>
                            <w:sz w:val="16"/>
                            <w:szCs w:val="18"/>
                          </w:rPr>
                          <w:t xml:space="preserve">Thường xuyên: </w:t>
                        </w:r>
                        <w:r w:rsidRPr="00EF4D4C">
                          <w:rPr>
                            <w:color w:val="000000"/>
                            <w:sz w:val="18"/>
                            <w:szCs w:val="18"/>
                          </w:rPr>
                          <w:t xml:space="preserve">“TX” </w:t>
                        </w:r>
                      </w:p>
                    </w:txbxContent>
                  </v:textbox>
                </v:rect>
                <v:line id="Straight Connector 31" o:spid="_x0000_s1193" style="position:absolute;visibility:visible;mso-wrap-style:square" from="15346,8984" to="15346,14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PgrL8AAADcAAAADwAAAGRycy9kb3ducmV2LnhtbERPTYvCMBC9L/gfwgje1lSFRatRRBA8&#10;eHB1YT2OydgUm0ltotZ/bw6Cx8f7ni1aV4k7NaH0rGDQz0AQa29KLhT8HdbfYxAhIhusPJOCJwVY&#10;zDtfM8yNf/Av3fexECmEQ44KbIx1LmXQlhyGvq+JE3f2jcOYYFNI0+AjhbtKDrPsRzosOTVYrGll&#10;SV/2N6fg3+J2t9OnSH50XGpTGOOvE6V63XY5BRGpjR/x270xCkaDND+dSUdAzl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PgrL8AAADcAAAADwAAAAAAAAAAAAAAAACh&#10;AgAAZHJzL2Rvd25yZXYueG1sUEsFBgAAAAAEAAQA+QAAAI0DAAAAAA==&#10;" strokecolor="#4a7ebb"/>
                <v:line id="Straight Connector 32" o:spid="_x0000_s1194" style="position:absolute;visibility:visible;mso-wrap-style:square" from="15266,10654" to="16866,10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9FN8MAAADcAAAADwAAAGRycy9kb3ducmV2LnhtbESPQWsCMRSE74X+h/CE3mp2FYpdjctS&#10;KHjwYFWox2fy3CxuXrabqNt/3xQEj8PMfMMsysG14kp9aDwryMcZCGLtTcO1gv3u83UGIkRkg61n&#10;UvBLAcrl89MCC+Nv/EXXbaxFgnAoUIGNsSukDNqSwzD2HXHyTr53GJPsa2l6vCW4a+Uky96kw4bT&#10;gsWOPizp8/biFHxbXG82+hjJTw+VNrUx/uddqZfRUM1BRBriI3xvr4yCaZ7D/5l0BO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vRTfDAAAA3AAAAA8AAAAAAAAAAAAA&#10;AAAAoQIAAGRycy9kb3ducmV2LnhtbFBLBQYAAAAABAAEAPkAAACRAwAAAAA=&#10;" strokecolor="#4a7ebb"/>
                <v:line id="Straight Connector 34" o:spid="_x0000_s1195" style="position:absolute;visibility:visible;mso-wrap-style:square" from="13755,8984" to="15355,8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3bQMQAAADcAAAADwAAAGRycy9kb3ducmV2LnhtbESPQWvCQBSE74L/YXlCb7oxgWKjq4hQ&#10;6KGHNBba43P3mQ1m38bsVtN/3y0Uehxm5htmsxtdJ240hNazguUiA0GsvWm5UfB+fJ6vQISIbLDz&#10;TAq+KcBuO51ssDT+zm90q2MjEoRDiQpsjH0pZdCWHIaF74mTd/aDw5jk0Egz4D3BXSfzLHuUDltO&#10;CxZ7OljSl/rLKfiw+FpV+hTJF597bRpj/PVJqYfZuF+DiDTG//Bf+8UoKJY5/J5JR0B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vdtAxAAAANwAAAAPAAAAAAAAAAAA&#10;AAAAAKECAABkcnMvZG93bnJldi54bWxQSwUGAAAAAAQABAD5AAAAkgMAAAAA&#10;" strokecolor="#4a7ebb"/>
                <v:rect id="Rectangle 36" o:spid="_x0000_s1196" style="position:absolute;left:32838;top:15584;width:12821;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yrU8QA&#10;AADcAAAADwAAAGRycy9kb3ducmV2LnhtbESPT2vCQBTE7wW/w/KE3urGBqJENyJCg6dCtVS8PbLP&#10;/DH7NmS3Jv32XUHwOMzMb5j1ZjStuFHvassK5rMIBHFhdc2lgu/jx9sShPPIGlvLpOCPHGyyycsa&#10;U20H/qLbwZciQNilqKDyvkuldEVFBt3MdsTBu9jeoA+yL6XucQhw08r3KEqkwZrDQoUd7Soqrodf&#10;o+Ancad4LzHPG+2PeRORXJw/lXqdjtsVCE+jf4Yf7b1WEM9juJ8JR0B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Mq1PEAAAA3AAAAA8AAAAAAAAAAAAAAAAAmAIAAGRycy9k&#10;b3ducmV2LnhtbFBLBQYAAAAABAAEAPUAAACJAwAAAAA=&#10;" filled="f" strokecolor="#385d8a" strokeweight="1pt">
                  <v:textbox inset="0,,0">
                    <w:txbxContent>
                      <w:p w:rsidR="00BC4DD8" w:rsidRPr="00EF4D4C" w:rsidRDefault="00BC4DD8" w:rsidP="002A54A1">
                        <w:pPr>
                          <w:rPr>
                            <w:color w:val="000000"/>
                            <w:sz w:val="18"/>
                            <w:szCs w:val="18"/>
                          </w:rPr>
                        </w:pPr>
                        <w:r w:rsidRPr="00EF4D4C">
                          <w:rPr>
                            <w:color w:val="000000"/>
                            <w:sz w:val="18"/>
                            <w:szCs w:val="18"/>
                          </w:rPr>
                          <w:t>Cơ điện: “CD”</w:t>
                        </w:r>
                      </w:p>
                    </w:txbxContent>
                  </v:textbox>
                </v:rect>
                <v:rect id="Rectangle 37" o:spid="_x0000_s1197" style="position:absolute;left:32838;top:11529;width:12821;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UzJ8QA&#10;AADcAAAADwAAAGRycy9kb3ducmV2LnhtbESPS4vCQBCE78L+h6EX9qYTH6hEJ7IIGzwJPlC8NZk2&#10;j830hMysZv+9Iwgei6r6ilquOlOLG7WutKxgOIhAEGdWl5wrOB5++nMQziNrrC2Tgn9ysEo+ekuM&#10;tb3zjm57n4sAYRejgsL7JpbSZQUZdAPbEAfvaluDPsg2l7rFe4CbWo6iaCoNlhwWCmxoXVD2u/8z&#10;Ck5Tdx5vJKZppf0hrSKSs8tWqa/P7nsBwlPn3+FXe6MVjIcTeJ4JR0A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lMyfEAAAA3AAAAA8AAAAAAAAAAAAAAAAAmAIAAGRycy9k&#10;b3ducmV2LnhtbFBLBQYAAAAABAAEAPUAAACJAwAAAAA=&#10;" filled="f" strokecolor="#385d8a" strokeweight="1pt">
                  <v:textbox inset="0,,0">
                    <w:txbxContent>
                      <w:p w:rsidR="00BC4DD8" w:rsidRPr="00EF4D4C" w:rsidRDefault="00BC4DD8" w:rsidP="002A54A1">
                        <w:pPr>
                          <w:rPr>
                            <w:color w:val="000000"/>
                            <w:sz w:val="18"/>
                            <w:szCs w:val="18"/>
                          </w:rPr>
                        </w:pPr>
                        <w:r w:rsidRPr="00EF4D4C">
                          <w:rPr>
                            <w:color w:val="000000"/>
                            <w:sz w:val="18"/>
                            <w:szCs w:val="18"/>
                          </w:rPr>
                          <w:t xml:space="preserve">Vật liệu nổ: “NO” </w:t>
                        </w:r>
                      </w:p>
                    </w:txbxContent>
                  </v:textbox>
                </v:rect>
                <v:line id="Straight Connector 38" o:spid="_x0000_s1198" style="position:absolute;flip:x;visibility:visible;mso-wrap-style:square" from="31169,10972" to="31283,28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ZvhMMAAADcAAAADwAAAGRycy9kb3ducmV2LnhtbESPS4sCMRCE7wv+h9CCtzWj4iKjUUQU&#10;FLz4OnhrJj0PnHTGSdTRX28EYY9FVX1FTWaNKcWdaldYVtDrRiCIE6sLzhQcD6vfEQjnkTWWlknB&#10;kxzMpq2fCcbaPnhH973PRICwi1FB7n0VS+mSnAy6rq2Ig5fa2qAPss6krvER4KaU/Sj6kwYLDgs5&#10;VrTIKbnsb0bB8uzL5orP/mubbpbpyS7sfFgo1Wk38zEIT43/D3/ba61g0BvC50w4AnL6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mb4TDAAAA3AAAAA8AAAAAAAAAAAAA&#10;AAAAoQIAAGRycy9kb3ducmV2LnhtbFBLBQYAAAAABAAEAPkAAACRAwAAAAA=&#10;" strokecolor="#4a7ebb"/>
                <v:line id="Straight Connector 39" o:spid="_x0000_s1199" style="position:absolute;visibility:visible;mso-wrap-style:square" from="31169,12642" to="32769,12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bdQ8IAAADcAAAADwAAAGRycy9kb3ducmV2LnhtbESPQWsCMRSE74L/ITzBm2ZVkLo1igiC&#10;Bw9qC/X4mrxulm5e1k3U9d8bQfA4zMw3zHzZukpcqQmlZwWjYQaCWHtTcqHg+2sz+AARIrLByjMp&#10;uFOA5aLbmWNu/I0PdD3GQiQIhxwV2BjrXMqgLTkMQ18TJ+/PNw5jkk0hTYO3BHeVHGfZVDosOS1Y&#10;rGltSf8fL07Bj8Xdfq9/I/nJaaVNYYw/z5Tq99rVJ4hIbXyHX+2tUTAZTeF5Jh0B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obdQ8IAAADcAAAADwAAAAAAAAAAAAAA&#10;AAChAgAAZHJzL2Rvd25yZXYueG1sUEsFBgAAAAAEAAQA+QAAAJADAAAAAA==&#10;" strokecolor="#4a7ebb"/>
                <v:line id="Straight Connector 40" o:spid="_x0000_s1200" style="position:absolute;visibility:visible;mso-wrap-style:square" from="31169,16777" to="32769,167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42MQAAADcAAAADwAAAGRycy9kb3ducmV2LnhtbESPQWsCMRSE74L/ITzBWze7FWxdjYsU&#10;Cj14sLZQj8/kdbN087LdpLr++0YQPA4z8w2zqgbXihP1ofGsoMhyEMTam4ZrBZ8frw/PIEJENth6&#10;JgUXClCtx6MVlsaf+Z1O+1iLBOFQogIbY1dKGbQlhyHzHXHyvn3vMCbZ19L0eE5w18rHPJ9Lhw2n&#10;BYsdvVjSP/s/p+DL4na308dIfnbYaFMb438XSk0nw2YJItIQ7+Fb+80omBVPcD2TjoB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ynjYxAAAANwAAAAPAAAAAAAAAAAA&#10;AAAAAKECAABkcnMvZG93bnJldi54bWxQSwUGAAAAAAQABAD5AAAAkgMAAAAA&#10;" strokecolor="#4a7ebb"/>
                <v:line id="Straight Connector 41" o:spid="_x0000_s1201" style="position:absolute;visibility:visible;mso-wrap-style:square" from="29658,10972" to="31258,10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Xsqr8AAADcAAAADwAAAGRycy9kb3ducmV2LnhtbERPTYvCMBC9L/gfwgje1lSFRatRRBA8&#10;eHB1YT2OydgUm0ltotZ/bw6Cx8f7ni1aV4k7NaH0rGDQz0AQa29KLhT8HdbfYxAhIhusPJOCJwVY&#10;zDtfM8yNf/Av3fexECmEQ44KbIx1LmXQlhyGvq+JE3f2jcOYYFNI0+AjhbtKDrPsRzosOTVYrGll&#10;SV/2N6fg3+J2t9OnSH50XGpTGOOvE6V63XY5BRGpjR/x270xCkaDtDadSUdAzl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FXsqr8AAADcAAAADwAAAAAAAAAAAAAAAACh&#10;AgAAZHJzL2Rvd25yZXYueG1sUEsFBgAAAAAEAAQA+QAAAI0DAAAAAA==&#10;" strokecolor="#4a7ebb"/>
                <v:rect id="Rectangle 42" o:spid="_x0000_s1202" style="position:absolute;left:32838;top:19401;width:12821;height:2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ScucIA&#10;AADcAAAADwAAAGRycy9kb3ducmV2LnhtbESPzarCMBSE94LvEI7gTlOv4NVqFLlgcSX4g+Lu0Bzb&#10;anNSmqj17Y1wweUwM98ws0VjSvGg2hWWFQz6EQji1OqCMwWH/ao3BuE8ssbSMil4kYPFvN2aYazt&#10;k7f02PlMBAi7GBXk3lexlC7NyaDr24o4eBdbG/RB1pnUNT4D3JTyJ4pG0mDBYSHHiv5ySm+7u1Fw&#10;HLnTcC0xSa7a75NrRPL3vFGq22mWUxCeGv8N/7fXWsFwMIHPmXAE5Pw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JJy5wgAAANwAAAAPAAAAAAAAAAAAAAAAAJgCAABkcnMvZG93&#10;bnJldi54bWxQSwUGAAAAAAQABAD1AAAAhwMAAAAA&#10;" filled="f" strokecolor="#385d8a" strokeweight="1pt">
                  <v:textbox inset="0,,0">
                    <w:txbxContent>
                      <w:p w:rsidR="00BC4DD8" w:rsidRPr="00EF4D4C" w:rsidRDefault="00BC4DD8" w:rsidP="002A54A1">
                        <w:pPr>
                          <w:rPr>
                            <w:color w:val="000000"/>
                            <w:sz w:val="18"/>
                            <w:szCs w:val="18"/>
                          </w:rPr>
                        </w:pPr>
                        <w:r w:rsidRPr="00EF4D4C">
                          <w:rPr>
                            <w:color w:val="000000"/>
                            <w:sz w:val="18"/>
                            <w:szCs w:val="18"/>
                          </w:rPr>
                          <w:t>Phụ tùng: “PT”</w:t>
                        </w:r>
                      </w:p>
                    </w:txbxContent>
                  </v:textbox>
                </v:rect>
                <v:rect id="Rectangle 43" o:spid="_x0000_s1203" style="position:absolute;left:32759;top:23297;width:12821;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L/mb0A&#10;AADcAAAADwAAAGRycy9kb3ducmV2LnhtbERPSwrCMBDdC94hjOBOUxVUqlFEsLgS/KC4G5qxrTaT&#10;0kSttzcLweXj/efLxpTiRbUrLCsY9CMQxKnVBWcKTsdNbwrCeWSNpWVS8CEHy0W7NcdY2zfv6XXw&#10;mQgh7GJUkHtfxVK6NCeDrm8r4sDdbG3QB1hnUtf4DuGmlMMoGkuDBYeGHCta55Q+Dk+j4Dx2l9FW&#10;YpLctT8m94jk5LpTqttpVjMQnhr/F//cW61gNAzzw5lwBOTi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mnL/mb0AAADcAAAADwAAAAAAAAAAAAAAAACYAgAAZHJzL2Rvd25yZXYu&#10;eG1sUEsFBgAAAAAEAAQA9QAAAIIDAAAAAA==&#10;" filled="f" strokecolor="#385d8a" strokeweight="1pt">
                  <v:textbox inset="0,,0">
                    <w:txbxContent>
                      <w:p w:rsidR="00BC4DD8" w:rsidRPr="00EF4D4C" w:rsidRDefault="00BC4DD8" w:rsidP="002A54A1">
                        <w:pPr>
                          <w:rPr>
                            <w:color w:val="000000"/>
                            <w:sz w:val="18"/>
                            <w:szCs w:val="18"/>
                          </w:rPr>
                        </w:pPr>
                        <w:r w:rsidRPr="00EF4D4C">
                          <w:rPr>
                            <w:color w:val="000000"/>
                            <w:sz w:val="18"/>
                            <w:szCs w:val="18"/>
                          </w:rPr>
                          <w:t>Chống lò: “CL”</w:t>
                        </w:r>
                      </w:p>
                    </w:txbxContent>
                  </v:textbox>
                </v:rect>
                <v:rect id="Rectangle 44" o:spid="_x0000_s1204" style="position:absolute;left:32759;top:27272;width:12821;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5aAsQA&#10;AADcAAAADwAAAGRycy9kb3ducmV2LnhtbESPT2vCQBTE70K/w/IKvekmEaJE11AEg6dCo1h6e2Sf&#10;+dPs25Ddavrtu4WCx2FmfsNs88n04kajay0riBcRCOLK6pZrBefTYb4G4Tyyxt4yKfghB/nuabbF&#10;TNs7v9Ot9LUIEHYZKmi8HzIpXdWQQbewA3HwrnY06IMca6lHvAe46WUSRak02HJYaHCgfUPVV/lt&#10;FFxS97E8SiyKTvtT0UUkV59vSr08T68bEJ4m/wj/t49awTKJ4e9MOAJ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WgLEAAAA3AAAAA8AAAAAAAAAAAAAAAAAmAIAAGRycy9k&#10;b3ducmV2LnhtbFBLBQYAAAAABAAEAPUAAACJAwAAAAA=&#10;" filled="f" strokecolor="#385d8a" strokeweight="1pt">
                  <v:textbox inset="0,,0">
                    <w:txbxContent>
                      <w:p w:rsidR="00BC4DD8" w:rsidRPr="00EF4D4C" w:rsidRDefault="00BC4DD8" w:rsidP="002A54A1">
                        <w:pPr>
                          <w:jc w:val="center"/>
                          <w:rPr>
                            <w:color w:val="000000"/>
                            <w:sz w:val="18"/>
                            <w:szCs w:val="18"/>
                          </w:rPr>
                        </w:pPr>
                        <w:r>
                          <w:rPr>
                            <w:color w:val="000000"/>
                            <w:sz w:val="18"/>
                            <w:szCs w:val="18"/>
                          </w:rPr>
                          <w:t>…</w:t>
                        </w:r>
                      </w:p>
                    </w:txbxContent>
                  </v:textbox>
                </v:rect>
                <v:line id="Straight Connector 45" o:spid="_x0000_s1205" style="position:absolute;visibility:visible;mso-wrap-style:square" from="31169,20514" to="32769,20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9ER/cQAAADcAAAADwAAAGRycy9kb3ducmV2LnhtbESPQWvCQBSE74L/YXmCN7NphFKjawhC&#10;oYcerBXs8XX3mQ3Nvo3ZrcZ/3y0Uehxm5htmU42uE1caQutZwUOWgyDW3rTcKDi+Py+eQISIbLDz&#10;TAruFKDaTicbLI2/8RtdD7ERCcKhRAU2xr6UMmhLDkPme+Lknf3gMCY5NNIMeEtw18kizx+lw5bT&#10;gsWedpb01+HbKThZfN3v9Wckv/yotWmM8ZeVUvPZWK9BRBrjf/iv/WIULIsCfs+kIy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0RH9xAAAANwAAAAPAAAAAAAAAAAA&#10;AAAAAKECAABkcnMvZG93bnJldi54bWxQSwUGAAAAAAQABAD5AAAAkgMAAAAA&#10;" strokecolor="#4a7ebb"/>
                <v:line id="Straight Connector 46" o:spid="_x0000_s1206" style="position:absolute;visibility:visible;mso-wrap-style:square" from="31169,24728" to="32769,24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20ZsMAAADcAAAADwAAAGRycy9kb3ducmV2LnhtbESPQWsCMRSE7wX/Q3iCt5qtC1JX47II&#10;hR48WCvY42vy3CzdvKybqOu/b4RCj8PMfMOsysG14kp9aDwreJlmIIi1Nw3XCg6fb8+vIEJENth6&#10;JgV3ClCuR08rLIy/8Qdd97EWCcKhQAU2xq6QMmhLDsPUd8TJO/neYUyyr6Xp8ZbgrpWzLJtLhw2n&#10;BYsdbSzpn/3FKTha3O52+juSz78qbWpj/Hmh1GQ8VEsQkYb4H/5rvxsF+SyHx5l0BO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ydtGbDAAAA3AAAAA8AAAAAAAAAAAAA&#10;AAAAoQIAAGRycy9kb3ducmV2LnhtbFBLBQYAAAAABAAEAPkAAACRAwAAAAA=&#10;" strokecolor="#4a7ebb"/>
                <v:line id="Straight Connector 47" o:spid="_x0000_s1207" style="position:absolute;visibility:visible;mso-wrap-style:square" from="31169,28227" to="32769,282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QsEsMAAADcAAAADwAAAGRycy9kb3ducmV2LnhtbESPQWsCMRSE7wX/Q3iCt5pVS9HVKCII&#10;HjxYFfT4TJ6bxc3Luom6/fdNodDjMDPfMLNF6yrxpCaUnhUM+hkIYu1NyYWC42H9PgYRIrLByjMp&#10;+KYAi3nnbYa58S/+ouc+FiJBOOSowMZY51IGbclh6PuaOHlX3ziMSTaFNA2+EtxVcphln9JhyWnB&#10;Yk0rS/q2fzgFJ4vb3U5fIvnRealNYYy/T5TqddvlFESkNv6H/9obo2A0/IDfM+kIyPk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0LBLDAAAA3AAAAA8AAAAAAAAAAAAA&#10;AAAAoQIAAGRycy9kb3ducmV2LnhtbFBLBQYAAAAABAAEAPkAAACRAwAAAAA=&#10;" strokecolor="#4a7ebb"/>
                <v:rect id="Rectangle 49" o:spid="_x0000_s1208" style="position:absolute;left:49059;top:17492;width:12821;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VcAcIA&#10;AADcAAAADwAAAGRycy9kb3ducmV2LnhtbESPzarCMBSE9xd8h3AEd9dU5apUo4hgcXXBHxR3h+bY&#10;VpuT0kStb28EweUwM98w03ljSnGn2hWWFfS6EQji1OqCMwX73ep3DMJ5ZI2lZVLwJAfzWetnirG2&#10;D97QfeszESDsYlSQe1/FUro0J4Ouayvi4J1tbdAHWWdS1/gIcFPKfhQNpcGCw0KOFS1zSq/bm1Fw&#10;GLrjYC0xSS7a75JLRHJ0+leq024WExCeGv8Nf9prrWDQ/4P3mXAE5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BVwBwgAAANwAAAAPAAAAAAAAAAAAAAAAAJgCAABkcnMvZG93&#10;bnJldi54bWxQSwUGAAAAAAQABAD1AAAAhwMAAAAA&#10;" filled="f" strokecolor="#385d8a" strokeweight="1pt">
                  <v:textbox inset="0,,0">
                    <w:txbxContent>
                      <w:p w:rsidR="00BC4DD8" w:rsidRPr="00EF4D4C" w:rsidRDefault="00BC4DD8" w:rsidP="002A54A1">
                        <w:pPr>
                          <w:rPr>
                            <w:color w:val="000000"/>
                            <w:sz w:val="18"/>
                            <w:szCs w:val="18"/>
                          </w:rPr>
                        </w:pPr>
                        <w:r w:rsidRPr="00EF4D4C">
                          <w:rPr>
                            <w:color w:val="000000"/>
                            <w:sz w:val="18"/>
                            <w:szCs w:val="18"/>
                          </w:rPr>
                          <w:t>Kíp nổ: “K</w:t>
                        </w:r>
                        <w:r>
                          <w:rPr>
                            <w:color w:val="000000"/>
                            <w:sz w:val="18"/>
                            <w:szCs w:val="18"/>
                          </w:rPr>
                          <w:t>N</w:t>
                        </w:r>
                        <w:r w:rsidRPr="00EF4D4C">
                          <w:rPr>
                            <w:color w:val="000000"/>
                            <w:sz w:val="18"/>
                            <w:szCs w:val="18"/>
                          </w:rPr>
                          <w:t>”</w:t>
                        </w:r>
                      </w:p>
                    </w:txbxContent>
                  </v:textbox>
                </v:rect>
                <v:rect id="Rectangle 50" o:spid="_x0000_s1209" style="position:absolute;left:49059;top:13358;width:12821;height:2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fCdsQA&#10;AADcAAAADwAAAGRycy9kb3ducmV2LnhtbESPS2vDMBCE74X+B7GF3ho5NrjFjWxCICanQh6k9LZY&#10;Gz9irYylxu6/jwqFHoeZ+YZZFbPpxY1G11pWsFxEIIgrq1uuFZyO25c3EM4ja+wtk4IfclDkjw8r&#10;zLSdeE+3g69FgLDLUEHj/ZBJ6aqGDLqFHYiDd7GjQR/kWEs94hTgppdxFKXSYMthocGBNg1V18O3&#10;UXBO3Weyk1iWnfbHsotIvn59KPX8NK/fQXia/X/4r73TCpI4hd8z4QjI/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XwnbEAAAA3AAAAA8AAAAAAAAAAAAAAAAAmAIAAGRycy9k&#10;b3ducmV2LnhtbFBLBQYAAAAABAAEAPUAAACJAwAAAAA=&#10;" filled="f" strokecolor="#385d8a" strokeweight="1pt">
                  <v:textbox inset="0,,0">
                    <w:txbxContent>
                      <w:p w:rsidR="00BC4DD8" w:rsidRPr="00EF4D4C" w:rsidRDefault="00BC4DD8" w:rsidP="002A54A1">
                        <w:pPr>
                          <w:rPr>
                            <w:color w:val="000000"/>
                            <w:sz w:val="18"/>
                            <w:szCs w:val="18"/>
                          </w:rPr>
                        </w:pPr>
                        <w:r w:rsidRPr="00EF4D4C">
                          <w:rPr>
                            <w:color w:val="000000"/>
                            <w:sz w:val="18"/>
                            <w:szCs w:val="18"/>
                          </w:rPr>
                          <w:t>Thuốc nổ: “T</w:t>
                        </w:r>
                        <w:r>
                          <w:rPr>
                            <w:color w:val="000000"/>
                            <w:sz w:val="18"/>
                            <w:szCs w:val="18"/>
                          </w:rPr>
                          <w:t>N</w:t>
                        </w:r>
                        <w:r w:rsidRPr="00EF4D4C">
                          <w:rPr>
                            <w:color w:val="000000"/>
                            <w:sz w:val="18"/>
                            <w:szCs w:val="18"/>
                          </w:rPr>
                          <w:t xml:space="preserve">” </w:t>
                        </w:r>
                      </w:p>
                    </w:txbxContent>
                  </v:textbox>
                </v:rect>
                <v:line id="Straight Connector 51" o:spid="_x0000_s1210" style="position:absolute;visibility:visible;mso-wrap-style:square" from="47389,12801" to="47389,26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ayZcMAAADcAAAADwAAAGRycy9kb3ducmV2LnhtbESPQWsCMRSE7wX/Q3iCt5pVodXVKCII&#10;HjxYFfT4TJ6bxc3Luom6/fdNodDjMDPfMLNF6yrxpCaUnhUM+hkIYu1NyYWC42H9PgYRIrLByjMp&#10;+KYAi3nnbYa58S/+ouc+FiJBOOSowMZY51IGbclh6PuaOHlX3ziMSTaFNA2+EtxVcphlH9JhyWnB&#10;Yk0rS/q2fzgFJ4vb3U5fIvnRealNYYy/T5TqddvlFESkNv6H/9obo2A0/ITfM+kIyPk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OmsmXDAAAA3AAAAA8AAAAAAAAAAAAA&#10;AAAAoQIAAGRycy9kb3ducmV2LnhtbFBLBQYAAAAABAAEAPkAAACRAwAAAAA=&#10;" strokecolor="#4a7ebb"/>
                <v:line id="Straight Connector 52" o:spid="_x0000_s1211" style="position:absolute;visibility:visible;mso-wrap-style:square" from="47389,14471" to="48989,14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kmF8EAAADcAAAADwAAAGRycy9kb3ducmV2LnhtbERPz2vCMBS+C/4P4Q12s+kUxHVNRYTB&#10;DjvUKrjjW/Jsis1L12Ta/ffLYbDjx/e73E6uFzcaQ+dZwVOWgyDW3nTcKjgdXxcbECEiG+w9k4If&#10;CrCt5rMSC+PvfKBbE1uRQjgUqMDGOBRSBm3JYcj8QJy4ix8dxgTHVpoR7ync9XKZ52vpsOPUYHGg&#10;vSV9bb6dgrPF97rWn5H86mOnTWuM/3pW6vFh2r2AiDTFf/Gf+80oWC3T2nQmHQFZ/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OSYXwQAAANwAAAAPAAAAAAAAAAAAAAAA&#10;AKECAABkcnMvZG93bnJldi54bWxQSwUGAAAAAAQABAD5AAAAjwMAAAAA&#10;" strokecolor="#4a7ebb"/>
                <v:line id="Straight Connector 53" o:spid="_x0000_s1212" style="position:absolute;visibility:visible;mso-wrap-style:square" from="47389,18606" to="48989,18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WDjMIAAADcAAAADwAAAGRycy9kb3ducmV2LnhtbESPQWsCMRSE7wX/Q3iCt5qtgtStUUQQ&#10;PHhQK+jxmbxulm5e1k3U9d8bQfA4zMw3zGTWukpcqQmlZwVf/QwEsfam5ELB/nf5+Q0iRGSDlWdS&#10;cKcAs2nnY4K58Tfe0nUXC5EgHHJUYGOscymDtuQw9H1NnLw/3ziMSTaFNA3eEtxVcpBlI+mw5LRg&#10;saaFJf2/uzgFB4vrzUafIvnhca5NYYw/j5Xqddv5D4hIbXyHX+2VUTAcjOF5Jh0BOX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XWDjMIAAADcAAAADwAAAAAAAAAAAAAA&#10;AAChAgAAZHJzL2Rvd25yZXYueG1sUEsFBgAAAAAEAAQA+QAAAJADAAAAAA==&#10;" strokecolor="#4a7ebb"/>
                <v:line id="Straight Connector 54" o:spid="_x0000_s1213" style="position:absolute;visibility:visible;mso-wrap-style:square" from="45799,12801" to="47399,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a8zL8AAADcAAAADwAAAGRycy9kb3ducmV2LnhtbERPTYvCMBC9L/gfwgje1lQLy1qNIoLg&#10;wYPrCnock7EpNpPaRO3++81B8Ph437NF52rxoDZUnhWMhhkIYu1NxaWCw+/68xtEiMgGa8+k4I8C&#10;LOa9jxkWxj/5hx77WIoUwqFABTbGppAyaEsOw9A3xIm7+NZhTLAtpWnxmcJdLcdZ9iUdVpwaLDa0&#10;sqSv+7tTcLS43e30OZLPT0ttSmP8baLUoN8tpyAidfEtfrk3RkGep/npTDoCcv4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Za8zL8AAADcAAAADwAAAAAAAAAAAAAAAACh&#10;AgAAZHJzL2Rvd25yZXYueG1sUEsFBgAAAAAEAAQA+QAAAI0DAAAAAA==&#10;" strokecolor="#4a7ebb"/>
                <v:rect id="_x0000_s1214" style="position:absolute;left:49059;top:21229;width:12821;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fM38QA&#10;AADcAAAADwAAAGRycy9kb3ducmV2LnhtbESPT2vCQBTE7wW/w/KE3urGBqJENyJCg6dCtVS8PbLP&#10;/DH7NmS3Jv32XUHwOMzMb5j1ZjStuFHvassK5rMIBHFhdc2lgu/jx9sShPPIGlvLpOCPHGyyycsa&#10;U20H/qLbwZciQNilqKDyvkuldEVFBt3MdsTBu9jeoA+yL6XucQhw08r3KEqkwZrDQoUd7Soqrodf&#10;o+Ancad4LzHPG+2PeRORXJw/lXqdjtsVCE+jf4Yf7b1WEMdzuJ8JR0B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nzN/EAAAA3AAAAA8AAAAAAAAAAAAAAAAAmAIAAGRycy9k&#10;b3ducmV2LnhtbFBLBQYAAAAABAAEAPUAAACJAwAAAAA=&#10;" filled="f" strokecolor="#385d8a" strokeweight="1pt">
                  <v:textbox inset="0,,0">
                    <w:txbxContent>
                      <w:p w:rsidR="00BC4DD8" w:rsidRPr="00EF4D4C" w:rsidRDefault="00BC4DD8" w:rsidP="002A54A1">
                        <w:pPr>
                          <w:rPr>
                            <w:color w:val="000000"/>
                            <w:sz w:val="18"/>
                            <w:szCs w:val="18"/>
                          </w:rPr>
                        </w:pPr>
                        <w:r w:rsidRPr="00EF4D4C">
                          <w:rPr>
                            <w:color w:val="000000"/>
                            <w:sz w:val="18"/>
                            <w:szCs w:val="18"/>
                          </w:rPr>
                          <w:t>Dây dẫn nổ: “DN”</w:t>
                        </w:r>
                      </w:p>
                    </w:txbxContent>
                  </v:textbox>
                </v:rect>
                <v:rect id="Rectangle 56" o:spid="_x0000_s1215" style="position:absolute;left:48980;top:25126;width:12820;height:2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VSqMQA&#10;AADcAAAADwAAAGRycy9kb3ducmV2LnhtbESPzWrDMBCE74W8g9hAbrXcGNLiWg6lUJNToXZI6W2x&#10;Nv6JtTKWkrhvXwUCPQ4z8w2TbWcziAtNrrOs4CmKQRDXVnfcKNhXH48vIJxH1jhYJgW/5GCbLx4y&#10;TLW98hddSt+IAGGXooLW+zGV0tUtGXSRHYmDd7STQR/k1Eg94TXAzSDXcbyRBjsOCy2O9N5SfSrP&#10;RsFh476TncSi6LWvij4m+fzzqdRqOb+9gvA0+//wvb3TCpJkDbcz4QjI/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1UqjEAAAA3AAAAA8AAAAAAAAAAAAAAAAAmAIAAGRycy9k&#10;b3ducmV2LnhtbFBLBQYAAAAABAAEAPUAAACJAwAAAAA=&#10;" filled="f" strokecolor="#385d8a" strokeweight="1pt">
                  <v:textbox inset="0,,0">
                    <w:txbxContent>
                      <w:p w:rsidR="00BC4DD8" w:rsidRPr="00EF4D4C" w:rsidRDefault="00BC4DD8" w:rsidP="002A54A1">
                        <w:pPr>
                          <w:jc w:val="center"/>
                          <w:rPr>
                            <w:color w:val="000000"/>
                            <w:sz w:val="18"/>
                            <w:szCs w:val="18"/>
                          </w:rPr>
                        </w:pPr>
                        <w:r>
                          <w:rPr>
                            <w:color w:val="000000"/>
                            <w:sz w:val="18"/>
                            <w:szCs w:val="18"/>
                          </w:rPr>
                          <w:t>…</w:t>
                        </w:r>
                      </w:p>
                    </w:txbxContent>
                  </v:textbox>
                </v:rect>
                <v:line id="Straight Connector 58" o:spid="_x0000_s1216" style="position:absolute;visibility:visible;mso-wrap-style:square" from="47389,22422" to="48989,22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Qiu8QAAADcAAAADwAAAGRycy9kb3ducmV2LnhtbESPQWvCQBSE74L/YXmF3symBsSmriEI&#10;BQ8erAr2+Lr7mg3Nvk2zq6b/visUehxm5htmVY2uE1caQutZwVOWgyDW3rTcKDgdX2dLECEiG+w8&#10;k4IfClCtp5MVlsbf+I2uh9iIBOFQogIbY19KGbQlhyHzPXHyPv3gMCY5NNIMeEtw18l5ni+kw5bT&#10;gsWeNpb01+HiFJwt7vZ7/RHJF++1No0x/vtZqceHsX4BEWmM/+G/9tYoKIoC7mfSEZ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RCK7xAAAANwAAAAPAAAAAAAAAAAA&#10;AAAAAKECAABkcnMvZG93bnJldi54bWxQSwUGAAAAAAQABAD5AAAAkgMAAAAA&#10;" strokecolor="#4a7ebb"/>
                <v:line id="Straight Connector 59" o:spid="_x0000_s1217" style="position:absolute;visibility:visible;mso-wrap-style:square" from="47389,26477" to="48989,2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26z8QAAADcAAAADwAAAGRycy9kb3ducmV2LnhtbESPzWrDMBCE74G+g9hCboncOoTGjWxC&#10;odBDDvkptMeNtLVMrZVrqYnz9lEgkOMwM98wy2pwrThSHxrPCp6mGQhi7U3DtYLP/fvkBUSIyAZb&#10;z6TgTAGq8mG0xML4E2/puIu1SBAOBSqwMXaFlEFbchimviNO3o/vHcYk+1qaHk8J7lr5nGVz6bDh&#10;tGCxozdL+nf37xR8WVxvNvoQyeffK21qY/zfQqnx47B6BRFpiPfwrf1hFOT5DK5n0hGQ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rbrPxAAAANwAAAAPAAAAAAAAAAAA&#10;AAAAAKECAABkcnMvZG93bnJldi54bWxQSwUGAAAAAAQABAD5AAAAkgMAAAAA&#10;" strokecolor="#4a7ebb"/>
                <v:rect id="Rectangle 62" o:spid="_x0000_s1218" style="position:absolute;left:66393;top:159;width:12884;height:37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xvMYA&#10;AADcAAAADwAAAGRycy9kb3ducmV2LnhtbESPQWvCQBSE74X+h+UJvdWNFWuNrlJaBEF6MI14fWZf&#10;s6HZt2l2a6K/3i0UPA4z8w2zWPW2FidqfeVYwWiYgCAunK64VJB/rh9fQPiArLF2TArO5GG1vL9b&#10;YKpdxzs6ZaEUEcI+RQUmhCaV0heGLPqha4ij9+VaiyHKtpS6xS7CbS2fkuRZWqw4Lhhs6M1Q8Z39&#10;WgU/zmRVdyg/jvv6/TKZUX6cbnOlHgb96xxEoD7cwv/tjVYwHk/g70w8AnJ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T/xvMYAAADcAAAADwAAAAAAAAAAAAAAAACYAgAAZHJz&#10;L2Rvd25yZXYueG1sUEsFBgAAAAAEAAQA9QAAAIsDAAAAAA==&#10;" filled="f" stroked="f" strokeweight="1pt">
                  <v:textbox inset=",0,,0">
                    <w:txbxContent>
                      <w:p w:rsidR="00BC4DD8" w:rsidRPr="00EF4D4C" w:rsidRDefault="00BC4DD8" w:rsidP="002A54A1">
                        <w:pPr>
                          <w:jc w:val="center"/>
                          <w:rPr>
                            <w:b/>
                            <w:i/>
                            <w:color w:val="000000"/>
                            <w:sz w:val="18"/>
                            <w:szCs w:val="18"/>
                          </w:rPr>
                        </w:pPr>
                        <w:r w:rsidRPr="00EF4D4C">
                          <w:rPr>
                            <w:b/>
                            <w:i/>
                            <w:color w:val="000000"/>
                            <w:sz w:val="18"/>
                            <w:szCs w:val="18"/>
                          </w:rPr>
                          <w:t>Theo chủng loại vật tư</w:t>
                        </w:r>
                      </w:p>
                    </w:txbxContent>
                  </v:textbox>
                </v:rect>
                <v:rect id="Rectangle 63" o:spid="_x0000_s1219" style="position:absolute;left:65041;top:19242;width:17812;height:2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Uq8MA&#10;AADcAAAADwAAAGRycy9kb3ducmV2LnhtbESPT4vCMBTE74LfITzBm6ZuoUrXKIuwxZPgHxRvj+Zt&#10;W7d5KU3U+u2NIHgcZuY3zHzZmVrcqHWVZQWTcQSCOLe64kLBYf87moFwHlljbZkUPMjBctHvzTHV&#10;9s5buu18IQKEXYoKSu+bVEqXl2TQjW1DHLw/2xr0QbaF1C3eA9zU8iuKEmmw4rBQYkOrkvL/3dUo&#10;OCbuFK8lZtlF+312iUhOzxulhoPu5xuEp85/wu/2WiuI4wReZ8IR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5Uq8MAAADcAAAADwAAAAAAAAAAAAAAAACYAgAAZHJzL2Rv&#10;d25yZXYueG1sUEsFBgAAAAAEAAQA9QAAAIgDAAAAAA==&#10;" filled="f" strokecolor="#385d8a" strokeweight="1pt">
                  <v:textbox inset="0,,0">
                    <w:txbxContent>
                      <w:p w:rsidR="00BC4DD8" w:rsidRPr="00EF4D4C" w:rsidRDefault="00BC4DD8" w:rsidP="002A54A1">
                        <w:pPr>
                          <w:rPr>
                            <w:color w:val="000000"/>
                            <w:sz w:val="18"/>
                            <w:szCs w:val="18"/>
                          </w:rPr>
                        </w:pPr>
                        <w:r w:rsidRPr="00EF4D4C">
                          <w:rPr>
                            <w:color w:val="000000"/>
                            <w:sz w:val="18"/>
                            <w:szCs w:val="18"/>
                          </w:rPr>
                          <w:t xml:space="preserve">Thuốc nổ ANFO: “02” </w:t>
                        </w:r>
                      </w:p>
                      <w:p w:rsidR="00BC4DD8" w:rsidRPr="00EF4D4C" w:rsidRDefault="00BC4DD8" w:rsidP="002A54A1">
                        <w:pPr>
                          <w:rPr>
                            <w:color w:val="000000"/>
                            <w:sz w:val="18"/>
                            <w:szCs w:val="18"/>
                          </w:rPr>
                        </w:pPr>
                      </w:p>
                    </w:txbxContent>
                  </v:textbox>
                </v:rect>
                <v:rect id="Rectangle 64" o:spid="_x0000_s1220" style="position:absolute;left:65041;top:15107;width:17812;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LxMMIA&#10;AADcAAAADwAAAGRycy9kb3ducmV2LnhtbESPzarCMBSE9xd8h3AEd9fUW1CpRhHB4krwB8XdoTm2&#10;1eakNLla394IgsthZr5hpvPWVOJOjSstKxj0IxDEmdUl5woO+9XvGITzyBory6TgSQ7ms87PFBNt&#10;H7yl+87nIkDYJaig8L5OpHRZQQZd39bEwbvYxqAPssmlbvAR4KaSf1E0lAZLDgsF1rQsKLvt/o2C&#10;49Cd4rXENL1qv0+vEcnReaNUr9suJiA8tf4b/rTXWkEcj+B9JhwBO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QvEwwgAAANwAAAAPAAAAAAAAAAAAAAAAAJgCAABkcnMvZG93&#10;bnJldi54bWxQSwUGAAAAAAQABAD1AAAAhwMAAAAA&#10;" filled="f" strokecolor="#385d8a" strokeweight="1pt">
                  <v:textbox inset="0,,0">
                    <w:txbxContent>
                      <w:p w:rsidR="00BC4DD8" w:rsidRPr="00EF4D4C" w:rsidRDefault="00BC4DD8" w:rsidP="002A54A1">
                        <w:pPr>
                          <w:rPr>
                            <w:color w:val="000000"/>
                            <w:sz w:val="18"/>
                            <w:szCs w:val="18"/>
                          </w:rPr>
                        </w:pPr>
                        <w:r w:rsidRPr="00EF4D4C">
                          <w:rPr>
                            <w:color w:val="000000"/>
                            <w:sz w:val="18"/>
                            <w:szCs w:val="18"/>
                          </w:rPr>
                          <w:t xml:space="preserve">Thuốc nổ nhũ tương: “01” </w:t>
                        </w:r>
                      </w:p>
                    </w:txbxContent>
                  </v:textbox>
                </v:rect>
                <v:line id="Straight Connector 65" o:spid="_x0000_s1221" style="position:absolute;visibility:visible;mso-wrap-style:square" from="63451,14630" to="63451,28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wyr8AAADcAAAADwAAAGRycy9kb3ducmV2LnhtbERPTYvCMBC9L/gfwgje1lQLy1qNIoLg&#10;wYPrCnock7EpNpPaRO3++81B8Ph437NF52rxoDZUnhWMhhkIYu1NxaWCw+/68xtEiMgGa8+k4I8C&#10;LOa9jxkWxj/5hx77WIoUwqFABTbGppAyaEsOw9A3xIm7+NZhTLAtpWnxmcJdLcdZ9iUdVpwaLDa0&#10;sqSv+7tTcLS43e30OZLPT0ttSmP8baLUoN8tpyAidfEtfrk3RkGep7XpTDoCcv4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Cwyr8AAADcAAAADwAAAAAAAAAAAAAAAACh&#10;AgAAZHJzL2Rvd25yZXYueG1sUEsFBgAAAAAEAAQA+QAAAI0DAAAAAA==&#10;" strokecolor="#4a7ebb"/>
                <v:line id="Straight Connector 66" o:spid="_x0000_s1222" style="position:absolute;visibility:visible;mso-wrap-style:square" from="63371,16300" to="64972,16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wVUcQAAADcAAAADwAAAGRycy9kb3ducmV2LnhtbESPQWvCQBSE70L/w/IKvemmDUiTuglS&#10;EHrwoFZoj6+7z2ww+zZmV03/vSsUehxm5htmUY+uExcaQutZwfMsA0GsvWm5UbD/XE1fQYSIbLDz&#10;TAp+KUBdPUwWWBp/5S1ddrERCcKhRAU2xr6UMmhLDsPM98TJO/jBYUxyaKQZ8JrgrpMvWTaXDltO&#10;CxZ7erekj7uzU/Blcb3Z6J9IPv9eatMY40+FUk+P4/INRKQx/of/2h9GQZ4XcD+TjoCs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BVRxAAAANwAAAAPAAAAAAAAAAAA&#10;AAAAAKECAABkcnMvZG93bnJldi54bWxQSwUGAAAAAAQABAD5AAAAkgMAAAAA&#10;" strokecolor="#4a7ebb"/>
                <v:line id="Straight Connector 67" o:spid="_x0000_s1223" style="position:absolute;visibility:visible;mso-wrap-style:square" from="63371,20355" to="64972,20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DPscIAAADcAAAADwAAAGRycy9kb3ducmV2LnhtbERPu2rDMBTdC/kHcQPZGjkPQutGCSFQ&#10;yJDBdQvteCvdWqbWlWOptvP30VDIeDjv7X50jeipC7VnBYt5BoJYe1NzpeDj/fXxCUSIyAYbz6Tg&#10;SgH2u8nDFnPjB36jvoyVSCEcclRgY2xzKYO25DDMfUucuB/fOYwJdpU0HQ4p3DVymWUb6bDm1GCx&#10;paMl/Vv+OQWfFs9Fob8j+dXXQZvKGH95Vmo2HQ8vICKN8S7+d5+MgtU6zU9n0hGQu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ZDPscIAAADcAAAADwAAAAAAAAAAAAAA&#10;AAChAgAAZHJzL2Rvd25yZXYueG1sUEsFBgAAAAAEAAQA+QAAAJADAAAAAA==&#10;" strokecolor="#4a7ebb"/>
                <v:line id="Straight Connector 68" o:spid="_x0000_s1224" style="position:absolute;visibility:visible;mso-wrap-style:square" from="61861,14630" to="63461,14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xqKsQAAADcAAAADwAAAGRycy9kb3ducmV2LnhtbESPQWsCMRSE74L/ITzBWze7VUpdjYsU&#10;Cj14sLZQj8/kdbN087LdpLr++0YQPA4z8w2zqgbXihP1ofGsoMhyEMTam4ZrBZ8frw/PIEJENth6&#10;JgUXClCtx6MVlsaf+Z1O+1iLBOFQogIbY1dKGbQlhyHzHXHyvn3vMCbZ19L0eE5w18rHPH+SDhtO&#10;CxY7erGkf/Z/TsGXxe1up4+R/Oyw0aY2xv8ulJpOhs0SRKQh3sO39ptRMJsXcD2TjoB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3GoqxAAAANwAAAAPAAAAAAAAAAAA&#10;AAAAAKECAABkcnMvZG93bnJldi54bWxQSwUGAAAAAAQABAD5AAAAkgMAAAAA&#10;" strokecolor="#4a7ebb"/>
                <v:rect id="Rectangle 69" o:spid="_x0000_s1225" style="position:absolute;left:65041;top:23058;width:17812;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Mh1cIA&#10;AADcAAAADwAAAGRycy9kb3ducmV2LnhtbESPzarCMBSE9xd8h3AEd9dUvahUo4hgcXXBHxR3h+bY&#10;VpuT0kStb28EweUwM98w03ljSnGn2hWWFfS6EQji1OqCMwX73ep3DMJ5ZI2lZVLwJAfzWetnirG2&#10;D97QfeszESDsYlSQe1/FUro0J4Ouayvi4J1tbdAHWWdS1/gIcFPKfhQNpcGCw0KOFS1zSq/bm1Fw&#10;GLrjYC0xSS7a75JLRHJ0+leq024WExCeGv8Nf9prrWDw14f3mXAE5O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MyHVwgAAANwAAAAPAAAAAAAAAAAAAAAAAJgCAABkcnMvZG93&#10;bnJldi54bWxQSwUGAAAAAAQABAD1AAAAhwMAAAAA&#10;" filled="f" strokecolor="#385d8a" strokeweight="1pt">
                  <v:textbox inset="0,,0">
                    <w:txbxContent>
                      <w:p w:rsidR="00BC4DD8" w:rsidRPr="00EF4D4C" w:rsidRDefault="00BC4DD8" w:rsidP="002A54A1">
                        <w:pPr>
                          <w:rPr>
                            <w:color w:val="000000"/>
                            <w:sz w:val="18"/>
                            <w:szCs w:val="18"/>
                          </w:rPr>
                        </w:pPr>
                        <w:r w:rsidRPr="00EF4D4C">
                          <w:rPr>
                            <w:color w:val="000000"/>
                            <w:sz w:val="18"/>
                            <w:szCs w:val="18"/>
                          </w:rPr>
                          <w:t xml:space="preserve">Thuốc nổ AH01: “03” </w:t>
                        </w:r>
                      </w:p>
                      <w:p w:rsidR="00BC4DD8" w:rsidRPr="00EF4D4C" w:rsidRDefault="00BC4DD8" w:rsidP="002A54A1">
                        <w:pPr>
                          <w:rPr>
                            <w:color w:val="000000"/>
                            <w:sz w:val="18"/>
                            <w:szCs w:val="18"/>
                          </w:rPr>
                        </w:pPr>
                      </w:p>
                    </w:txbxContent>
                  </v:textbox>
                </v:rect>
                <v:rect id="Rectangle 70" o:spid="_x0000_s1226" style="position:absolute;left:64962;top:26875;width:17888;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ETsIA&#10;AADcAAAADwAAAGRycy9kb3ducmV2LnhtbESPQYvCMBSE7wv+h/AEb2uqXVSqUUSweFpQF8Xbo3m2&#10;1ealNFHrvzeCsMdhZr5hZovWVOJOjSstKxj0IxDEmdUl5wr+9uvvCQjnkTVWlknBkxws5p2vGSba&#10;PnhL953PRYCwS1BB4X2dSOmyggy6vq2Jg3e2jUEfZJNL3eAjwE0lh1E0kgZLDgsF1rQqKLvubkbB&#10;YeSO8UZiml6036eXiOT49KtUr9supyA8tf4//GlvtIL4J4b3mX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f4ROwgAAANwAAAAPAAAAAAAAAAAAAAAAAJgCAABkcnMvZG93&#10;bnJldi54bWxQSwUGAAAAAAQABAD1AAAAhwMAAAAA&#10;" filled="f" strokecolor="#385d8a" strokeweight="1pt">
                  <v:textbox inset="0,,0">
                    <w:txbxContent>
                      <w:p w:rsidR="00BC4DD8" w:rsidRPr="00EF4D4C" w:rsidRDefault="00BC4DD8" w:rsidP="002A54A1">
                        <w:pPr>
                          <w:jc w:val="center"/>
                          <w:rPr>
                            <w:color w:val="000000"/>
                            <w:sz w:val="18"/>
                            <w:szCs w:val="18"/>
                          </w:rPr>
                        </w:pPr>
                        <w:r>
                          <w:rPr>
                            <w:color w:val="000000"/>
                            <w:sz w:val="18"/>
                            <w:szCs w:val="18"/>
                          </w:rPr>
                          <w:t>…</w:t>
                        </w:r>
                      </w:p>
                    </w:txbxContent>
                  </v:textbox>
                </v:rect>
                <v:line id="Straight Connector 71" o:spid="_x0000_s1227" style="position:absolute;visibility:visible;mso-wrap-style:square" from="63451,24171" to="65051,24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vJssMAAADcAAAADwAAAGRycy9kb3ducmV2LnhtbESPT2sCMRTE7wW/Q3iCN836B7Fbo4gg&#10;eOjBqmCPr8lzs7h5WTdRt9++EYQeh5n5DTNftq4Sd2pC6VnBcJCBINbelFwoOB42/RmIEJENVp5J&#10;wS8FWC46b3PMjX/wF933sRAJwiFHBTbGOpcyaEsOw8DXxMk7+8ZhTLIppGnwkeCukqMsm0qHJacF&#10;izWtLenL/uYUnCx+7nb6J5Iff6+0KYzx13elet129QEiUhv/w6/21igYTybwPJOOgF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6rybLDAAAA3AAAAA8AAAAAAAAAAAAA&#10;AAAAoQIAAGRycy9kb3ducmV2LnhtbFBLBQYAAAAABAAEAPkAAACRAwAAAAA=&#10;" strokecolor="#4a7ebb"/>
                <v:line id="Straight Connector 72" o:spid="_x0000_s1228" style="position:absolute;visibility:visible;mso-wrap-style:square" from="63371,28227" to="64972,282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dsKcQAAADcAAAADwAAAGRycy9kb3ducmV2LnhtbESPQWsCMRSE70L/Q3hCb5q12lK3ZhcR&#10;Ch48qC3U42vyulm6eVk3Udd/b4RCj8PMfMMsyt414kxdqD0rmIwzEMTam5orBZ8f76NXECEiG2w8&#10;k4IrBSiLh8ECc+MvvKPzPlYiQTjkqMDG2OZSBm3JYRj7ljh5P75zGJPsKmk6vCS4a+RTlr1IhzWn&#10;BYstrSzp3/3JKfiyuNlu9XckPz0stamM8ce5Uo/DfvkGIlIf/8N/7bVRMJ09w/1MOgKy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52wpxAAAANwAAAAPAAAAAAAAAAAA&#10;AAAAAKECAABkcnMvZG93bnJldi54bWxQSwUGAAAAAAQABAD5AAAAkgMAAAAA&#10;" strokecolor="#4a7ebb"/>
                <w10:anchorlock/>
              </v:group>
            </w:pict>
          </mc:Fallback>
        </mc:AlternateContent>
      </w:r>
    </w:p>
    <w:p w:rsidR="002A54A1" w:rsidRPr="003D0E16" w:rsidRDefault="002A54A1" w:rsidP="00F8329B">
      <w:pPr>
        <w:pStyle w:val="QTKDHinh"/>
        <w:rPr>
          <w:lang w:val="pt-BR"/>
        </w:rPr>
      </w:pPr>
      <w:bookmarkStart w:id="60" w:name="_Toc527840470"/>
      <w:r w:rsidRPr="003D0E16">
        <w:rPr>
          <w:lang w:val="pt-BR"/>
        </w:rPr>
        <w:t xml:space="preserve">Hình </w:t>
      </w:r>
      <w:r w:rsidR="00F8329B" w:rsidRPr="003D0E16">
        <w:rPr>
          <w:lang w:val="pt-BR"/>
        </w:rPr>
        <w:t>3.1</w:t>
      </w:r>
      <w:r w:rsidRPr="003D0E16">
        <w:rPr>
          <w:lang w:val="pt-BR"/>
        </w:rPr>
        <w:t>. Sơ đồ cây phân lớp mã hóa vật tư</w:t>
      </w:r>
      <w:bookmarkEnd w:id="60"/>
    </w:p>
    <w:p w:rsidR="002A54A1" w:rsidRDefault="002A54A1" w:rsidP="002A54A1">
      <w:pPr>
        <w:pStyle w:val="nd"/>
      </w:pPr>
      <w:r>
        <w:t xml:space="preserve">Phụ lục </w:t>
      </w:r>
      <w:r w:rsidR="00DE3500">
        <w:t>1</w:t>
      </w:r>
      <w:r>
        <w:t xml:space="preserve"> thể hiện danh mục vật tư đã được mã hóa theo phương pháp này</w:t>
      </w:r>
    </w:p>
    <w:p w:rsidR="007C058C" w:rsidRDefault="002A54A1" w:rsidP="00310E32">
      <w:pPr>
        <w:pStyle w:val="nd"/>
      </w:pPr>
      <w:r w:rsidRPr="007C058C">
        <w:rPr>
          <w:i/>
        </w:rPr>
        <w:t>+</w:t>
      </w:r>
      <w:r w:rsidR="002265AD" w:rsidRPr="007C058C">
        <w:rPr>
          <w:i/>
        </w:rPr>
        <w:t xml:space="preserve"> Hệ thống danh mục công việc</w:t>
      </w:r>
      <w:r w:rsidR="002265AD">
        <w:t xml:space="preserve">: </w:t>
      </w:r>
      <w:r>
        <w:t xml:space="preserve">Tương tự </w:t>
      </w:r>
      <w:r w:rsidR="002265AD">
        <w:t>như hệ thống danh mục vật tư</w:t>
      </w:r>
      <w:r>
        <w:t xml:space="preserve">, </w:t>
      </w:r>
      <w:r w:rsidR="0098544A">
        <w:t xml:space="preserve">các bước công việc, công việc </w:t>
      </w:r>
      <w:r w:rsidR="00DE3500">
        <w:t xml:space="preserve">cũng </w:t>
      </w:r>
      <w:r w:rsidR="0098544A">
        <w:t>trong dây chuyền</w:t>
      </w:r>
      <w:r w:rsidR="002265AD">
        <w:t xml:space="preserve"> lộ thiên và dây chuyền</w:t>
      </w:r>
      <w:r w:rsidR="0098544A">
        <w:t xml:space="preserve"> khai thác hầm lò rất nhiề</w:t>
      </w:r>
      <w:r w:rsidR="00DE3500">
        <w:t xml:space="preserve">u. Ngoài việc chuẩn hóa các tên gọi như phần trên đã nêu, chúng cần được mã hóa để dễ dàng hơn trong việc tính khối lượng (kết quả thực hiện công việc) và đặc biệt là việc tập hợp chi phí </w:t>
      </w:r>
      <w:r w:rsidR="00303C1E">
        <w:t xml:space="preserve">cho mỗi đối tượng chịu phí </w:t>
      </w:r>
      <w:r w:rsidR="00DE3500">
        <w:t>và tính giá thành cho mỗi công việc hoặc mỗi loại sản phẩm</w:t>
      </w:r>
      <w:r w:rsidR="009F7FBE">
        <w:t>.</w:t>
      </w:r>
      <w:r w:rsidR="00685590">
        <w:t xml:space="preserve"> Để mã hóa danh mục công việc và dễ dàng phục vụ việc tập hợp chi phí cho từng đối tượng chịu phí và tính giá thành theo công đoạn sản xuất, danh mục các công việc cần được phân lớp theo các tiêu thức sau:</w:t>
      </w:r>
    </w:p>
    <w:p w:rsidR="007C058C" w:rsidRDefault="00685590" w:rsidP="00310E32">
      <w:pPr>
        <w:pStyle w:val="nd"/>
      </w:pPr>
      <w:r>
        <w:lastRenderedPageBreak/>
        <w:t xml:space="preserve">- </w:t>
      </w:r>
      <w:r w:rsidR="007C058C" w:rsidRPr="00303C1E">
        <w:rPr>
          <w:i/>
        </w:rPr>
        <w:t>Theo quy trình sản xuấ</w:t>
      </w:r>
      <w:r w:rsidRPr="00303C1E">
        <w:rPr>
          <w:i/>
        </w:rPr>
        <w:t>t</w:t>
      </w:r>
      <w:r>
        <w:t>:</w:t>
      </w:r>
      <w:r w:rsidR="007C058C">
        <w:t xml:space="preserve"> Công ty Cổ phần than Núi Béo có 3 hoạt động cơ bản: Khai thác than, Sàng tuyển và chế biến than, Tiêu thụ.</w:t>
      </w:r>
      <w:r w:rsidR="00622C6A">
        <w:t xml:space="preserve"> Ngoài ra còn có các hoạt động phục vụ và phụ trợ cho quá trình sản xuất chính</w:t>
      </w:r>
    </w:p>
    <w:p w:rsidR="007C058C" w:rsidRDefault="00685590" w:rsidP="00310E32">
      <w:pPr>
        <w:pStyle w:val="nd"/>
      </w:pPr>
      <w:r>
        <w:t xml:space="preserve">- </w:t>
      </w:r>
      <w:r w:rsidRPr="00303C1E">
        <w:rPr>
          <w:i/>
        </w:rPr>
        <w:t>Theo công nghệ sản xuấ</w:t>
      </w:r>
      <w:r w:rsidR="00C24398" w:rsidRPr="00303C1E">
        <w:rPr>
          <w:i/>
        </w:rPr>
        <w:t>t</w:t>
      </w:r>
      <w:r w:rsidR="00C24398">
        <w:t>, gồm công nghệ khai thác lộ thiên và công nghệ khai thác hầm lò</w:t>
      </w:r>
    </w:p>
    <w:p w:rsidR="00C24398" w:rsidRDefault="00C24398" w:rsidP="00310E32">
      <w:pPr>
        <w:pStyle w:val="nd"/>
      </w:pPr>
      <w:r>
        <w:t xml:space="preserve">- </w:t>
      </w:r>
      <w:r w:rsidRPr="00303C1E">
        <w:rPr>
          <w:i/>
        </w:rPr>
        <w:t>Theo giai đoạn</w:t>
      </w:r>
      <w:r>
        <w:t xml:space="preserve"> của mỗi dây chuyền công nghệ, gồm các giai đoạn như mô tả</w:t>
      </w:r>
      <w:r w:rsidR="00622C6A">
        <w:t xml:space="preserve"> trong sơ đồ hình 2.1</w:t>
      </w:r>
    </w:p>
    <w:p w:rsidR="00622C6A" w:rsidRDefault="00622C6A" w:rsidP="00310E32">
      <w:pPr>
        <w:pStyle w:val="nd"/>
      </w:pPr>
      <w:r>
        <w:t xml:space="preserve">- </w:t>
      </w:r>
      <w:r w:rsidRPr="00303C1E">
        <w:rPr>
          <w:i/>
        </w:rPr>
        <w:t>Theo</w:t>
      </w:r>
      <w:r>
        <w:t xml:space="preserve"> </w:t>
      </w:r>
      <w:r w:rsidRPr="00303C1E">
        <w:rPr>
          <w:i/>
        </w:rPr>
        <w:t>công việc cụ thể</w:t>
      </w:r>
      <w:r>
        <w:t xml:space="preserve"> của mỗi giai đoạn khai thác, chẳng hạn như: giai đoạn bóc đất đá bao gồm: khoan nổ mìn, xúc đất đá, vận tải đất đá và đổ thải.</w:t>
      </w:r>
    </w:p>
    <w:p w:rsidR="00622C6A" w:rsidRDefault="00622C6A" w:rsidP="00310E32">
      <w:pPr>
        <w:pStyle w:val="nd"/>
      </w:pPr>
      <w:r>
        <w:t>- Theo bước công việc, gồm những bước công việc theo công nghệ của mỗi công việc cụ thể.</w:t>
      </w:r>
    </w:p>
    <w:p w:rsidR="002A54A1" w:rsidRDefault="00DE3500" w:rsidP="00310E32">
      <w:pPr>
        <w:pStyle w:val="nd"/>
      </w:pPr>
      <w:r>
        <w:t xml:space="preserve"> Kết quả mã hóa được tập hợp ở phụ lục 2 của báo cáo.</w:t>
      </w:r>
    </w:p>
    <w:p w:rsidR="00622C6A" w:rsidRDefault="002265AD" w:rsidP="00310E32">
      <w:pPr>
        <w:pStyle w:val="nd"/>
      </w:pPr>
      <w:r>
        <w:t>+ Hệ thống danh mục sản phẩm (kết quả thực hiện giao khoán): Kết quả thực hiện công việc cũng như tên sản phẩm của mỗi bước công việc/ công việc/công đoạn của quá trình sản xuất cũng cần được chuẩn hóa và được mã hóa.</w:t>
      </w:r>
      <w:r w:rsidR="00622C6A">
        <w:t xml:space="preserve"> Kết quả hoạt động của mỗi công việc chính là sản phẩm theo của hoạt động đó. Theo đó, các loại sản phẩm là: </w:t>
      </w:r>
    </w:p>
    <w:p w:rsidR="009D2C9C" w:rsidRDefault="00622C6A" w:rsidP="00310E32">
      <w:pPr>
        <w:pStyle w:val="nd"/>
      </w:pPr>
      <w:r>
        <w:t>- Theo quy trình sản xuất, gồm có: Than nguyên khai, than sạch, than tiêu thụ</w:t>
      </w:r>
    </w:p>
    <w:p w:rsidR="00622C6A" w:rsidRDefault="00622C6A" w:rsidP="00622C6A">
      <w:pPr>
        <w:pStyle w:val="nd"/>
      </w:pPr>
      <w:r>
        <w:t>- Theo giai đoạn của mỗi dây chuyền công nghệ, gồm có: mét khối đất đá bóc, mét lò đào, tấn than lộ thiên, tấn than hầm lò,...</w:t>
      </w:r>
    </w:p>
    <w:p w:rsidR="00622C6A" w:rsidRDefault="00622C6A" w:rsidP="00622C6A">
      <w:pPr>
        <w:pStyle w:val="nd"/>
      </w:pPr>
      <w:r>
        <w:t>- Theo công việc cụ thể của mỗi giai đoạn khai thác, chẳng hạn như</w:t>
      </w:r>
      <w:r w:rsidR="00625C1A">
        <w:t>, gồm</w:t>
      </w:r>
      <w:r>
        <w:t xml:space="preserve">: </w:t>
      </w:r>
      <w:r w:rsidR="00625C1A">
        <w:t>mét khoan sâu, khối lượng</w:t>
      </w:r>
      <w:r>
        <w:t xml:space="preserve"> đất đá</w:t>
      </w:r>
      <w:r w:rsidR="00625C1A">
        <w:t xml:space="preserve"> xúc</w:t>
      </w:r>
      <w:r>
        <w:t>,</w:t>
      </w:r>
      <w:r w:rsidR="00625C1A">
        <w:t xml:space="preserve"> khối lượng đất đá</w:t>
      </w:r>
      <w:r>
        <w:t xml:space="preserve"> vận tải và</w:t>
      </w:r>
      <w:r w:rsidR="00625C1A">
        <w:t xml:space="preserve"> khối lượng đất đá san gạt ở bãi </w:t>
      </w:r>
      <w:r>
        <w:t>thả</w:t>
      </w:r>
      <w:r w:rsidR="00625C1A">
        <w:t>i,...</w:t>
      </w:r>
    </w:p>
    <w:p w:rsidR="00622C6A" w:rsidRDefault="00622C6A" w:rsidP="00622C6A">
      <w:pPr>
        <w:pStyle w:val="nd"/>
      </w:pPr>
      <w:r>
        <w:t>- Theo bước công việc, gồm những bước công việc theo công nghệ của mỗi công việc cụ thể.</w:t>
      </w:r>
    </w:p>
    <w:p w:rsidR="00622C6A" w:rsidRDefault="00625C1A" w:rsidP="00CE4911">
      <w:pPr>
        <w:pStyle w:val="QTKDNd"/>
      </w:pPr>
      <w:r>
        <w:t xml:space="preserve">Theo phương pháp mã hóa đối với danh mục vật tư, danh mục công việc (và theo đó là danh mục sản phẩm) được phân lớp theo sơ đồ hình </w:t>
      </w:r>
      <w:r w:rsidR="00056F81">
        <w:t>3.2</w:t>
      </w:r>
      <w:r>
        <w:t xml:space="preserve"> sau:</w:t>
      </w:r>
    </w:p>
    <w:p w:rsidR="00B5793B" w:rsidRDefault="00303C1E" w:rsidP="00B5793B">
      <w:pPr>
        <w:pStyle w:val="nd"/>
      </w:pPr>
      <w:r>
        <w:rPr>
          <w:noProof/>
          <w:lang w:val="en-US" w:eastAsia="en-US"/>
        </w:rPr>
        <w:lastRenderedPageBreak/>
        <mc:AlternateContent>
          <mc:Choice Requires="wpg">
            <w:drawing>
              <wp:anchor distT="0" distB="0" distL="114300" distR="114300" simplePos="0" relativeHeight="251673600" behindDoc="0" locked="0" layoutInCell="1" allowOverlap="1" wp14:anchorId="5D5D2CB3" wp14:editId="5A88A57E">
                <wp:simplePos x="0" y="0"/>
                <wp:positionH relativeFrom="column">
                  <wp:posOffset>325755</wp:posOffset>
                </wp:positionH>
                <wp:positionV relativeFrom="paragraph">
                  <wp:posOffset>65405</wp:posOffset>
                </wp:positionV>
                <wp:extent cx="5733415" cy="2812415"/>
                <wp:effectExtent l="0" t="0" r="19685" b="26035"/>
                <wp:wrapSquare wrapText="bothSides"/>
                <wp:docPr id="168"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33415" cy="2812415"/>
                          <a:chOff x="0" y="0"/>
                          <a:chExt cx="8285342" cy="3064917"/>
                        </a:xfrm>
                      </wpg:grpSpPr>
                      <wps:wsp>
                        <wps:cNvPr id="169" name="Rectangle 2"/>
                        <wps:cNvSpPr>
                          <a:spLocks noChangeArrowheads="1"/>
                        </wps:cNvSpPr>
                        <wps:spPr bwMode="auto">
                          <a:xfrm>
                            <a:off x="238540" y="0"/>
                            <a:ext cx="1092200" cy="255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lgn="ctr">
                                <a:solidFill>
                                  <a:srgbClr val="000000"/>
                                </a:solidFill>
                                <a:miter lim="800000"/>
                                <a:headEnd/>
                                <a:tailEnd/>
                              </a14:hiddenLine>
                            </a:ext>
                          </a:extLst>
                        </wps:spPr>
                        <wps:txbx>
                          <w:txbxContent>
                            <w:p w:rsidR="00DC27F6" w:rsidRPr="00EF4D4C" w:rsidRDefault="00DC27F6" w:rsidP="00CE4911">
                              <w:pPr>
                                <w:rPr>
                                  <w:b/>
                                  <w:i/>
                                  <w:color w:val="000000"/>
                                  <w:sz w:val="18"/>
                                  <w:szCs w:val="18"/>
                                </w:rPr>
                              </w:pPr>
                              <w:r w:rsidRPr="00EF4D4C">
                                <w:rPr>
                                  <w:b/>
                                  <w:i/>
                                  <w:color w:val="000000"/>
                                  <w:sz w:val="18"/>
                                  <w:szCs w:val="18"/>
                                </w:rPr>
                                <w:t xml:space="preserve">Theo </w:t>
                              </w:r>
                              <w:r>
                                <w:rPr>
                                  <w:b/>
                                  <w:i/>
                                  <w:color w:val="000000"/>
                                  <w:sz w:val="18"/>
                                  <w:szCs w:val="18"/>
                                </w:rPr>
                                <w:t>quy trình</w:t>
                              </w:r>
                            </w:p>
                          </w:txbxContent>
                        </wps:txbx>
                        <wps:bodyPr rot="0" vert="horz" wrap="square" lIns="0" tIns="45720" rIns="0" bIns="45720" anchor="ctr" anchorCtr="0" upright="1">
                          <a:noAutofit/>
                        </wps:bodyPr>
                      </wps:wsp>
                      <wps:wsp>
                        <wps:cNvPr id="170" name="Rectangle 5"/>
                        <wps:cNvSpPr>
                          <a:spLocks noChangeArrowheads="1"/>
                        </wps:cNvSpPr>
                        <wps:spPr bwMode="auto">
                          <a:xfrm>
                            <a:off x="429372" y="676765"/>
                            <a:ext cx="943718" cy="475835"/>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jc w:val="center"/>
                                <w:rPr>
                                  <w:color w:val="000000"/>
                                  <w:sz w:val="18"/>
                                  <w:szCs w:val="18"/>
                                </w:rPr>
                              </w:pPr>
                              <w:r>
                                <w:rPr>
                                  <w:color w:val="000000"/>
                                  <w:sz w:val="18"/>
                                  <w:szCs w:val="18"/>
                                </w:rPr>
                                <w:t>Khai thác</w:t>
                              </w:r>
                              <w:r w:rsidRPr="00EF4D4C">
                                <w:rPr>
                                  <w:color w:val="000000"/>
                                  <w:sz w:val="18"/>
                                  <w:szCs w:val="18"/>
                                </w:rPr>
                                <w:t>: "</w:t>
                              </w:r>
                              <w:r>
                                <w:rPr>
                                  <w:color w:val="000000"/>
                                  <w:sz w:val="18"/>
                                  <w:szCs w:val="18"/>
                                </w:rPr>
                                <w:t>KT</w:t>
                              </w:r>
                              <w:r w:rsidRPr="00EF4D4C">
                                <w:rPr>
                                  <w:color w:val="000000"/>
                                  <w:sz w:val="18"/>
                                  <w:szCs w:val="18"/>
                                </w:rPr>
                                <w:t>”</w:t>
                              </w:r>
                            </w:p>
                            <w:p w:rsidR="00DC27F6" w:rsidRPr="00EF4D4C" w:rsidRDefault="00DC27F6" w:rsidP="00CE4911">
                              <w:pPr>
                                <w:rPr>
                                  <w:color w:val="000000"/>
                                  <w:sz w:val="18"/>
                                  <w:szCs w:val="18"/>
                                </w:rPr>
                              </w:pPr>
                              <w:r w:rsidRPr="00EF4D4C">
                                <w:rPr>
                                  <w:color w:val="000000"/>
                                  <w:sz w:val="18"/>
                                  <w:szCs w:val="18"/>
                                </w:rPr>
                                <w:t xml:space="preserve"> </w:t>
                              </w:r>
                            </w:p>
                          </w:txbxContent>
                        </wps:txbx>
                        <wps:bodyPr rot="0" vert="horz" wrap="square" lIns="0" tIns="45720" rIns="0" bIns="45720" anchor="ctr" anchorCtr="0" upright="1">
                          <a:noAutofit/>
                        </wps:bodyPr>
                      </wps:wsp>
                      <wps:wsp>
                        <wps:cNvPr id="171" name="Rectangle 11"/>
                        <wps:cNvSpPr>
                          <a:spLocks noChangeArrowheads="1"/>
                        </wps:cNvSpPr>
                        <wps:spPr bwMode="auto">
                          <a:xfrm>
                            <a:off x="429370" y="1176273"/>
                            <a:ext cx="992965" cy="33408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rPr>
                                  <w:color w:val="000000"/>
                                  <w:sz w:val="18"/>
                                  <w:szCs w:val="18"/>
                                </w:rPr>
                              </w:pPr>
                              <w:r>
                                <w:rPr>
                                  <w:color w:val="000000"/>
                                  <w:sz w:val="18"/>
                                  <w:szCs w:val="18"/>
                                </w:rPr>
                                <w:t>Chế biến:</w:t>
                              </w:r>
                              <w:r w:rsidRPr="00EF4D4C">
                                <w:rPr>
                                  <w:color w:val="000000"/>
                                  <w:sz w:val="18"/>
                                  <w:szCs w:val="18"/>
                                </w:rPr>
                                <w:t>"</w:t>
                              </w:r>
                              <w:r>
                                <w:rPr>
                                  <w:color w:val="000000"/>
                                  <w:sz w:val="18"/>
                                  <w:szCs w:val="18"/>
                                </w:rPr>
                                <w:t>CB</w:t>
                              </w:r>
                              <w:r w:rsidRPr="00EF4D4C">
                                <w:rPr>
                                  <w:color w:val="000000"/>
                                  <w:sz w:val="18"/>
                                  <w:szCs w:val="18"/>
                                </w:rPr>
                                <w:t>”</w:t>
                              </w:r>
                            </w:p>
                            <w:p w:rsidR="00DC27F6" w:rsidRPr="00EF4D4C" w:rsidRDefault="00DC27F6" w:rsidP="00CE4911">
                              <w:pPr>
                                <w:rPr>
                                  <w:color w:val="000000"/>
                                  <w:sz w:val="18"/>
                                  <w:szCs w:val="18"/>
                                </w:rPr>
                              </w:pPr>
                              <w:r w:rsidRPr="00EF4D4C">
                                <w:rPr>
                                  <w:color w:val="000000"/>
                                  <w:sz w:val="18"/>
                                  <w:szCs w:val="18"/>
                                </w:rPr>
                                <w:t xml:space="preserve"> </w:t>
                              </w:r>
                            </w:p>
                          </w:txbxContent>
                        </wps:txbx>
                        <wps:bodyPr rot="0" vert="horz" wrap="square" lIns="0" tIns="45720" rIns="0" bIns="45720" anchor="ctr" anchorCtr="0" upright="1">
                          <a:noAutofit/>
                        </wps:bodyPr>
                      </wps:wsp>
                      <wps:wsp>
                        <wps:cNvPr id="172" name="Rectangle 12"/>
                        <wps:cNvSpPr>
                          <a:spLocks noChangeArrowheads="1"/>
                        </wps:cNvSpPr>
                        <wps:spPr bwMode="auto">
                          <a:xfrm>
                            <a:off x="429372" y="1581845"/>
                            <a:ext cx="992964"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jc w:val="center"/>
                                <w:rPr>
                                  <w:color w:val="000000"/>
                                  <w:sz w:val="18"/>
                                  <w:szCs w:val="18"/>
                                </w:rPr>
                              </w:pPr>
                              <w:r>
                                <w:rPr>
                                  <w:color w:val="000000"/>
                                  <w:sz w:val="18"/>
                                  <w:szCs w:val="18"/>
                                </w:rPr>
                                <w:t>Tiêu thụ: “TT”</w:t>
                              </w:r>
                            </w:p>
                          </w:txbxContent>
                        </wps:txbx>
                        <wps:bodyPr rot="0" vert="horz" wrap="square" lIns="0" tIns="45720" rIns="0" bIns="45720" anchor="ctr" anchorCtr="0" upright="1">
                          <a:noAutofit/>
                        </wps:bodyPr>
                      </wps:wsp>
                      <wps:wsp>
                        <wps:cNvPr id="173" name="Rectangle 13"/>
                        <wps:cNvSpPr>
                          <a:spLocks noChangeArrowheads="1"/>
                        </wps:cNvSpPr>
                        <wps:spPr bwMode="auto">
                          <a:xfrm>
                            <a:off x="429372" y="1995483"/>
                            <a:ext cx="943718" cy="477008"/>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jc w:val="center"/>
                                <w:rPr>
                                  <w:color w:val="000000"/>
                                  <w:sz w:val="18"/>
                                  <w:szCs w:val="18"/>
                                </w:rPr>
                              </w:pPr>
                              <w:r>
                                <w:rPr>
                                  <w:color w:val="000000"/>
                                  <w:sz w:val="18"/>
                                  <w:szCs w:val="18"/>
                                </w:rPr>
                                <w:t>Phục vụ, phụ trợ: “PV”</w:t>
                              </w:r>
                            </w:p>
                          </w:txbxContent>
                        </wps:txbx>
                        <wps:bodyPr rot="0" vert="horz" wrap="square" lIns="0" tIns="45720" rIns="0" bIns="45720" anchor="ctr" anchorCtr="0" upright="1">
                          <a:noAutofit/>
                        </wps:bodyPr>
                      </wps:wsp>
                      <wps:wsp>
                        <wps:cNvPr id="174" name="Rectangle 16"/>
                        <wps:cNvSpPr>
                          <a:spLocks noChangeArrowheads="1"/>
                        </wps:cNvSpPr>
                        <wps:spPr bwMode="auto">
                          <a:xfrm>
                            <a:off x="1677726" y="15903"/>
                            <a:ext cx="1288415"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lgn="ctr">
                                <a:solidFill>
                                  <a:srgbClr val="000000"/>
                                </a:solidFill>
                                <a:miter lim="800000"/>
                                <a:headEnd/>
                                <a:tailEnd/>
                              </a14:hiddenLine>
                            </a:ext>
                          </a:extLst>
                        </wps:spPr>
                        <wps:txbx>
                          <w:txbxContent>
                            <w:p w:rsidR="00DC27F6" w:rsidRPr="00EF4D4C" w:rsidRDefault="00DC27F6" w:rsidP="00CE4911">
                              <w:pPr>
                                <w:jc w:val="center"/>
                                <w:rPr>
                                  <w:b/>
                                  <w:i/>
                                  <w:color w:val="000000"/>
                                  <w:sz w:val="18"/>
                                  <w:szCs w:val="18"/>
                                </w:rPr>
                              </w:pPr>
                              <w:r w:rsidRPr="00EF4D4C">
                                <w:rPr>
                                  <w:b/>
                                  <w:i/>
                                  <w:color w:val="000000"/>
                                  <w:sz w:val="18"/>
                                  <w:szCs w:val="18"/>
                                </w:rPr>
                                <w:t xml:space="preserve">Theo </w:t>
                              </w:r>
                              <w:r>
                                <w:rPr>
                                  <w:b/>
                                  <w:i/>
                                  <w:color w:val="000000"/>
                                  <w:sz w:val="18"/>
                                  <w:szCs w:val="18"/>
                                </w:rPr>
                                <w:t>công nghệ</w:t>
                              </w:r>
                            </w:p>
                          </w:txbxContent>
                        </wps:txbx>
                        <wps:bodyPr rot="0" vert="horz" wrap="square" lIns="91440" tIns="0" rIns="91440" bIns="0" anchor="ctr" anchorCtr="0" upright="1">
                          <a:noAutofit/>
                        </wps:bodyPr>
                      </wps:wsp>
                      <wps:wsp>
                        <wps:cNvPr id="175" name="Straight Connector 19"/>
                        <wps:cNvCnPr>
                          <a:cxnSpLocks noChangeShapeType="1"/>
                        </wps:cNvCnPr>
                        <wps:spPr bwMode="auto">
                          <a:xfrm>
                            <a:off x="270344" y="588311"/>
                            <a:ext cx="0" cy="2177959"/>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176" name="Straight Connector 20"/>
                        <wps:cNvCnPr>
                          <a:cxnSpLocks noChangeShapeType="1"/>
                        </wps:cNvCnPr>
                        <wps:spPr bwMode="auto">
                          <a:xfrm>
                            <a:off x="270345" y="882595"/>
                            <a:ext cx="160317"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177" name="Straight Connector 21"/>
                        <wps:cNvCnPr>
                          <a:cxnSpLocks noChangeShapeType="1"/>
                        </wps:cNvCnPr>
                        <wps:spPr bwMode="auto">
                          <a:xfrm>
                            <a:off x="270345" y="1296063"/>
                            <a:ext cx="160317"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178" name="Straight Connector 22"/>
                        <wps:cNvCnPr>
                          <a:cxnSpLocks noChangeShapeType="1"/>
                        </wps:cNvCnPr>
                        <wps:spPr bwMode="auto">
                          <a:xfrm>
                            <a:off x="270345" y="1709531"/>
                            <a:ext cx="160317"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179" name="Straight Connector 23"/>
                        <wps:cNvCnPr>
                          <a:cxnSpLocks noChangeShapeType="1"/>
                        </wps:cNvCnPr>
                        <wps:spPr bwMode="auto">
                          <a:xfrm>
                            <a:off x="270345" y="2051437"/>
                            <a:ext cx="160317"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180" name="Rectangle 29"/>
                        <wps:cNvSpPr>
                          <a:spLocks noChangeArrowheads="1"/>
                        </wps:cNvSpPr>
                        <wps:spPr bwMode="auto">
                          <a:xfrm>
                            <a:off x="0" y="333955"/>
                            <a:ext cx="1240971"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rPr>
                                  <w:b/>
                                  <w:i/>
                                  <w:color w:val="000000"/>
                                  <w:sz w:val="18"/>
                                  <w:szCs w:val="18"/>
                                </w:rPr>
                              </w:pPr>
                              <w:r w:rsidRPr="00EF4D4C">
                                <w:rPr>
                                  <w:b/>
                                  <w:i/>
                                  <w:color w:val="000000"/>
                                  <w:sz w:val="18"/>
                                  <w:szCs w:val="18"/>
                                </w:rPr>
                                <w:t>Loại: “Mã”</w:t>
                              </w:r>
                            </w:p>
                          </w:txbxContent>
                        </wps:txbx>
                        <wps:bodyPr rot="0" vert="horz" wrap="square" lIns="91440" tIns="45720" rIns="91440" bIns="45720" anchor="ctr" anchorCtr="0" upright="1">
                          <a:noAutofit/>
                        </wps:bodyPr>
                      </wps:wsp>
                      <wps:wsp>
                        <wps:cNvPr id="181" name="Straight Connector 33"/>
                        <wps:cNvCnPr>
                          <a:cxnSpLocks noChangeShapeType="1"/>
                        </wps:cNvCnPr>
                        <wps:spPr bwMode="auto">
                          <a:xfrm>
                            <a:off x="1534602" y="1470992"/>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182" name="Rectangle 35"/>
                        <wps:cNvSpPr>
                          <a:spLocks noChangeArrowheads="1"/>
                        </wps:cNvSpPr>
                        <wps:spPr bwMode="auto">
                          <a:xfrm>
                            <a:off x="3267987" y="15903"/>
                            <a:ext cx="1288415"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lgn="ctr">
                                <a:solidFill>
                                  <a:srgbClr val="000000"/>
                                </a:solidFill>
                                <a:miter lim="800000"/>
                                <a:headEnd/>
                                <a:tailEnd/>
                              </a14:hiddenLine>
                            </a:ext>
                          </a:extLst>
                        </wps:spPr>
                        <wps:txbx>
                          <w:txbxContent>
                            <w:p w:rsidR="00DC27F6" w:rsidRPr="00EF4D4C" w:rsidRDefault="00DC27F6" w:rsidP="00CE4911">
                              <w:pPr>
                                <w:jc w:val="center"/>
                                <w:rPr>
                                  <w:b/>
                                  <w:i/>
                                  <w:color w:val="000000"/>
                                  <w:sz w:val="18"/>
                                  <w:szCs w:val="18"/>
                                </w:rPr>
                              </w:pPr>
                              <w:r w:rsidRPr="00EF4D4C">
                                <w:rPr>
                                  <w:b/>
                                  <w:i/>
                                  <w:color w:val="000000"/>
                                  <w:sz w:val="18"/>
                                  <w:szCs w:val="18"/>
                                </w:rPr>
                                <w:t xml:space="preserve">Theo </w:t>
                              </w:r>
                              <w:r>
                                <w:rPr>
                                  <w:b/>
                                  <w:i/>
                                  <w:color w:val="000000"/>
                                  <w:sz w:val="18"/>
                                  <w:szCs w:val="18"/>
                                </w:rPr>
                                <w:t>giai đoạn sản xuất</w:t>
                              </w:r>
                            </w:p>
                          </w:txbxContent>
                        </wps:txbx>
                        <wps:bodyPr rot="0" vert="horz" wrap="square" lIns="0" tIns="0" rIns="0" bIns="0" anchor="ctr" anchorCtr="0" upright="1">
                          <a:noAutofit/>
                        </wps:bodyPr>
                      </wps:wsp>
                      <wps:wsp>
                        <wps:cNvPr id="183" name="Rectangle 48"/>
                        <wps:cNvSpPr>
                          <a:spLocks noChangeArrowheads="1"/>
                        </wps:cNvSpPr>
                        <wps:spPr bwMode="auto">
                          <a:xfrm>
                            <a:off x="4842345" y="15903"/>
                            <a:ext cx="1288415"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lgn="ctr">
                                <a:solidFill>
                                  <a:srgbClr val="000000"/>
                                </a:solidFill>
                                <a:miter lim="800000"/>
                                <a:headEnd/>
                                <a:tailEnd/>
                              </a14:hiddenLine>
                            </a:ext>
                          </a:extLst>
                        </wps:spPr>
                        <wps:txbx>
                          <w:txbxContent>
                            <w:p w:rsidR="00DC27F6" w:rsidRPr="00EF4D4C" w:rsidRDefault="00DC27F6" w:rsidP="00CE4911">
                              <w:pPr>
                                <w:jc w:val="center"/>
                                <w:rPr>
                                  <w:b/>
                                  <w:i/>
                                  <w:color w:val="000000"/>
                                  <w:sz w:val="18"/>
                                  <w:szCs w:val="18"/>
                                </w:rPr>
                              </w:pPr>
                              <w:r>
                                <w:rPr>
                                  <w:b/>
                                  <w:i/>
                                  <w:color w:val="000000"/>
                                  <w:sz w:val="18"/>
                                  <w:szCs w:val="18"/>
                                </w:rPr>
                                <w:t>Theo sản phẩm</w:t>
                              </w:r>
                            </w:p>
                          </w:txbxContent>
                        </wps:txbx>
                        <wps:bodyPr rot="0" vert="horz" wrap="square" lIns="91440" tIns="0" rIns="91440" bIns="0" anchor="ctr" anchorCtr="0" upright="1">
                          <a:noAutofit/>
                        </wps:bodyPr>
                      </wps:wsp>
                      <wps:wsp>
                        <wps:cNvPr id="184" name="Rectangle 17"/>
                        <wps:cNvSpPr>
                          <a:spLocks noChangeArrowheads="1"/>
                        </wps:cNvSpPr>
                        <wps:spPr bwMode="auto">
                          <a:xfrm>
                            <a:off x="1693628" y="1367625"/>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99482E">
                              <w:pPr>
                                <w:rPr>
                                  <w:color w:val="000000"/>
                                  <w:sz w:val="18"/>
                                  <w:szCs w:val="18"/>
                                </w:rPr>
                              </w:pPr>
                              <w:r>
                                <w:rPr>
                                  <w:color w:val="000000"/>
                                  <w:sz w:val="16"/>
                                  <w:szCs w:val="18"/>
                                </w:rPr>
                                <w:t>Lộ thiên</w:t>
                              </w:r>
                              <w:r w:rsidRPr="00E62183">
                                <w:rPr>
                                  <w:color w:val="000000"/>
                                  <w:sz w:val="16"/>
                                  <w:szCs w:val="18"/>
                                </w:rPr>
                                <w:t xml:space="preserve">: </w:t>
                              </w:r>
                              <w:r w:rsidRPr="00EF4D4C">
                                <w:rPr>
                                  <w:color w:val="000000"/>
                                  <w:sz w:val="18"/>
                                  <w:szCs w:val="18"/>
                                </w:rPr>
                                <w:t>“</w:t>
                              </w:r>
                              <w:r>
                                <w:rPr>
                                  <w:color w:val="000000"/>
                                  <w:sz w:val="18"/>
                                  <w:szCs w:val="18"/>
                                </w:rPr>
                                <w:t>LT</w:t>
                              </w:r>
                              <w:r w:rsidRPr="00EF4D4C">
                                <w:rPr>
                                  <w:color w:val="000000"/>
                                  <w:sz w:val="18"/>
                                  <w:szCs w:val="18"/>
                                </w:rPr>
                                <w:t xml:space="preserve">” </w:t>
                              </w:r>
                            </w:p>
                            <w:p w:rsidR="00DC27F6" w:rsidRPr="00EF4D4C" w:rsidRDefault="00DC27F6" w:rsidP="00CE4911">
                              <w:pPr>
                                <w:rPr>
                                  <w:color w:val="000000"/>
                                  <w:sz w:val="18"/>
                                  <w:szCs w:val="18"/>
                                </w:rPr>
                              </w:pPr>
                            </w:p>
                          </w:txbxContent>
                        </wps:txbx>
                        <wps:bodyPr rot="0" vert="horz" wrap="square" lIns="0" tIns="45720" rIns="0" bIns="45720" anchor="ctr" anchorCtr="0" upright="1">
                          <a:noAutofit/>
                        </wps:bodyPr>
                      </wps:wsp>
                      <wps:wsp>
                        <wps:cNvPr id="185" name="Rectangle 18"/>
                        <wps:cNvSpPr>
                          <a:spLocks noChangeArrowheads="1"/>
                        </wps:cNvSpPr>
                        <wps:spPr bwMode="auto">
                          <a:xfrm>
                            <a:off x="1693628" y="954157"/>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rPr>
                                  <w:color w:val="000000"/>
                                  <w:sz w:val="18"/>
                                  <w:szCs w:val="18"/>
                                </w:rPr>
                              </w:pPr>
                              <w:r>
                                <w:rPr>
                                  <w:color w:val="000000"/>
                                  <w:sz w:val="18"/>
                                  <w:szCs w:val="18"/>
                                </w:rPr>
                                <w:t>Hầm lò</w:t>
                              </w:r>
                              <w:r w:rsidRPr="00EF4D4C">
                                <w:rPr>
                                  <w:color w:val="000000"/>
                                  <w:sz w:val="18"/>
                                  <w:szCs w:val="18"/>
                                </w:rPr>
                                <w:t>: “</w:t>
                              </w:r>
                              <w:r>
                                <w:rPr>
                                  <w:color w:val="000000"/>
                                  <w:sz w:val="18"/>
                                  <w:szCs w:val="18"/>
                                </w:rPr>
                                <w:t>HL</w:t>
                              </w:r>
                              <w:r w:rsidRPr="00EF4D4C">
                                <w:rPr>
                                  <w:color w:val="000000"/>
                                  <w:sz w:val="18"/>
                                  <w:szCs w:val="18"/>
                                </w:rPr>
                                <w:t>”</w:t>
                              </w:r>
                            </w:p>
                          </w:txbxContent>
                        </wps:txbx>
                        <wps:bodyPr rot="0" vert="horz" wrap="square" lIns="0" tIns="45720" rIns="0" bIns="45720" anchor="ctr" anchorCtr="0" upright="1">
                          <a:noAutofit/>
                        </wps:bodyPr>
                      </wps:wsp>
                      <wps:wsp>
                        <wps:cNvPr id="186" name="Straight Connector 31"/>
                        <wps:cNvCnPr>
                          <a:cxnSpLocks noChangeShapeType="1"/>
                        </wps:cNvCnPr>
                        <wps:spPr bwMode="auto">
                          <a:xfrm>
                            <a:off x="1534602" y="898498"/>
                            <a:ext cx="0" cy="575945"/>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187" name="Straight Connector 32"/>
                        <wps:cNvCnPr>
                          <a:cxnSpLocks noChangeShapeType="1"/>
                        </wps:cNvCnPr>
                        <wps:spPr bwMode="auto">
                          <a:xfrm>
                            <a:off x="1526651" y="1065475"/>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188" name="Straight Connector 34"/>
                        <wps:cNvCnPr>
                          <a:cxnSpLocks noChangeShapeType="1"/>
                        </wps:cNvCnPr>
                        <wps:spPr bwMode="auto">
                          <a:xfrm>
                            <a:off x="1375576" y="898498"/>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189" name="Rectangle 36"/>
                        <wps:cNvSpPr>
                          <a:spLocks noChangeArrowheads="1"/>
                        </wps:cNvSpPr>
                        <wps:spPr bwMode="auto">
                          <a:xfrm>
                            <a:off x="3274337" y="1463046"/>
                            <a:ext cx="1282066" cy="302993"/>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rPr>
                                  <w:color w:val="000000"/>
                                  <w:sz w:val="18"/>
                                  <w:szCs w:val="18"/>
                                </w:rPr>
                              </w:pPr>
                              <w:r>
                                <w:rPr>
                                  <w:color w:val="000000"/>
                                  <w:sz w:val="18"/>
                                  <w:szCs w:val="18"/>
                                </w:rPr>
                                <w:t>Đào lò CBSX</w:t>
                              </w:r>
                              <w:r w:rsidRPr="00EF4D4C">
                                <w:rPr>
                                  <w:color w:val="000000"/>
                                  <w:sz w:val="18"/>
                                  <w:szCs w:val="18"/>
                                </w:rPr>
                                <w:t>: “</w:t>
                              </w:r>
                              <w:r>
                                <w:rPr>
                                  <w:color w:val="000000"/>
                                  <w:sz w:val="18"/>
                                  <w:szCs w:val="18"/>
                                </w:rPr>
                                <w:t>02</w:t>
                              </w:r>
                              <w:r w:rsidRPr="00EF4D4C">
                                <w:rPr>
                                  <w:color w:val="000000"/>
                                  <w:sz w:val="18"/>
                                  <w:szCs w:val="18"/>
                                </w:rPr>
                                <w:t>”</w:t>
                              </w:r>
                            </w:p>
                          </w:txbxContent>
                        </wps:txbx>
                        <wps:bodyPr rot="0" vert="horz" wrap="square" lIns="0" tIns="45720" rIns="0" bIns="45720" anchor="ctr" anchorCtr="0" upright="1">
                          <a:noAutofit/>
                        </wps:bodyPr>
                      </wps:wsp>
                      <wps:wsp>
                        <wps:cNvPr id="190" name="Rectangle 37"/>
                        <wps:cNvSpPr>
                          <a:spLocks noChangeArrowheads="1"/>
                        </wps:cNvSpPr>
                        <wps:spPr bwMode="auto">
                          <a:xfrm>
                            <a:off x="3283889" y="1152939"/>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rPr>
                                  <w:color w:val="000000"/>
                                  <w:sz w:val="18"/>
                                  <w:szCs w:val="18"/>
                                </w:rPr>
                              </w:pPr>
                              <w:r>
                                <w:rPr>
                                  <w:color w:val="000000"/>
                                  <w:sz w:val="18"/>
                                  <w:szCs w:val="18"/>
                                </w:rPr>
                                <w:t>Đào lò XDCB</w:t>
                              </w:r>
                              <w:r w:rsidRPr="00EF4D4C">
                                <w:rPr>
                                  <w:color w:val="000000"/>
                                  <w:sz w:val="18"/>
                                  <w:szCs w:val="18"/>
                                </w:rPr>
                                <w:t>: “</w:t>
                              </w:r>
                              <w:r>
                                <w:rPr>
                                  <w:color w:val="000000"/>
                                  <w:sz w:val="18"/>
                                  <w:szCs w:val="18"/>
                                </w:rPr>
                                <w:t>01</w:t>
                              </w:r>
                              <w:r w:rsidRPr="00EF4D4C">
                                <w:rPr>
                                  <w:color w:val="000000"/>
                                  <w:sz w:val="18"/>
                                  <w:szCs w:val="18"/>
                                </w:rPr>
                                <w:t xml:space="preserve">” </w:t>
                              </w:r>
                            </w:p>
                          </w:txbxContent>
                        </wps:txbx>
                        <wps:bodyPr rot="0" vert="horz" wrap="square" lIns="0" tIns="45720" rIns="0" bIns="45720" anchor="ctr" anchorCtr="0" upright="1">
                          <a:noAutofit/>
                        </wps:bodyPr>
                      </wps:wsp>
                      <wps:wsp>
                        <wps:cNvPr id="191" name="Straight Connector 38"/>
                        <wps:cNvCnPr>
                          <a:cxnSpLocks noChangeShapeType="1"/>
                        </wps:cNvCnPr>
                        <wps:spPr bwMode="auto">
                          <a:xfrm>
                            <a:off x="3128342" y="1097280"/>
                            <a:ext cx="0" cy="1845531"/>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256" name="Straight Connector 39"/>
                        <wps:cNvCnPr>
                          <a:cxnSpLocks noChangeShapeType="1"/>
                        </wps:cNvCnPr>
                        <wps:spPr bwMode="auto">
                          <a:xfrm>
                            <a:off x="3116912" y="1264258"/>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257" name="Straight Connector 40"/>
                        <wps:cNvCnPr>
                          <a:cxnSpLocks noChangeShapeType="1"/>
                        </wps:cNvCnPr>
                        <wps:spPr bwMode="auto">
                          <a:xfrm>
                            <a:off x="3128342" y="1622903"/>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258" name="Straight Connector 41"/>
                        <wps:cNvCnPr>
                          <a:cxnSpLocks noChangeShapeType="1"/>
                        </wps:cNvCnPr>
                        <wps:spPr bwMode="auto">
                          <a:xfrm>
                            <a:off x="2965837" y="1097280"/>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259" name="Rectangle 42"/>
                        <wps:cNvSpPr>
                          <a:spLocks noChangeArrowheads="1"/>
                        </wps:cNvSpPr>
                        <wps:spPr bwMode="auto">
                          <a:xfrm>
                            <a:off x="3283889" y="1828754"/>
                            <a:ext cx="1282066" cy="476787"/>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rPr>
                                  <w:color w:val="000000"/>
                                  <w:sz w:val="18"/>
                                  <w:szCs w:val="18"/>
                                </w:rPr>
                              </w:pPr>
                              <w:r>
                                <w:rPr>
                                  <w:color w:val="000000"/>
                                  <w:sz w:val="18"/>
                                  <w:szCs w:val="18"/>
                                </w:rPr>
                                <w:t>Khai thác than lò chợ</w:t>
                              </w:r>
                              <w:r w:rsidRPr="00EF4D4C">
                                <w:rPr>
                                  <w:color w:val="000000"/>
                                  <w:sz w:val="18"/>
                                  <w:szCs w:val="18"/>
                                </w:rPr>
                                <w:t>: “</w:t>
                              </w:r>
                              <w:r>
                                <w:rPr>
                                  <w:color w:val="000000"/>
                                  <w:sz w:val="18"/>
                                  <w:szCs w:val="18"/>
                                </w:rPr>
                                <w:t>03</w:t>
                              </w:r>
                              <w:r w:rsidRPr="00EF4D4C">
                                <w:rPr>
                                  <w:color w:val="000000"/>
                                  <w:sz w:val="18"/>
                                  <w:szCs w:val="18"/>
                                </w:rPr>
                                <w:t>”</w:t>
                              </w:r>
                            </w:p>
                          </w:txbxContent>
                        </wps:txbx>
                        <wps:bodyPr rot="0" vert="horz" wrap="square" lIns="0" tIns="45720" rIns="0" bIns="45720" anchor="ctr" anchorCtr="0" upright="1">
                          <a:noAutofit/>
                        </wps:bodyPr>
                      </wps:wsp>
                      <wps:wsp>
                        <wps:cNvPr id="260" name="Rectangle 43"/>
                        <wps:cNvSpPr>
                          <a:spLocks noChangeArrowheads="1"/>
                        </wps:cNvSpPr>
                        <wps:spPr bwMode="auto">
                          <a:xfrm>
                            <a:off x="3275939" y="2329389"/>
                            <a:ext cx="1282066" cy="438493"/>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rPr>
                                  <w:color w:val="000000"/>
                                  <w:sz w:val="18"/>
                                  <w:szCs w:val="18"/>
                                </w:rPr>
                              </w:pPr>
                              <w:r>
                                <w:rPr>
                                  <w:color w:val="000000"/>
                                  <w:sz w:val="18"/>
                                  <w:szCs w:val="18"/>
                                </w:rPr>
                                <w:t>Vận chuyển trong lò: “04</w:t>
                              </w:r>
                              <w:r w:rsidRPr="00EF4D4C">
                                <w:rPr>
                                  <w:color w:val="000000"/>
                                  <w:sz w:val="18"/>
                                  <w:szCs w:val="18"/>
                                </w:rPr>
                                <w:t>”</w:t>
                              </w:r>
                            </w:p>
                          </w:txbxContent>
                        </wps:txbx>
                        <wps:bodyPr rot="0" vert="horz" wrap="square" lIns="0" tIns="45720" rIns="0" bIns="45720" anchor="ctr" anchorCtr="0" upright="1">
                          <a:noAutofit/>
                        </wps:bodyPr>
                      </wps:wsp>
                      <wps:wsp>
                        <wps:cNvPr id="261" name="Rectangle 44"/>
                        <wps:cNvSpPr>
                          <a:spLocks noChangeArrowheads="1"/>
                        </wps:cNvSpPr>
                        <wps:spPr bwMode="auto">
                          <a:xfrm>
                            <a:off x="3275939" y="2809647"/>
                            <a:ext cx="1282066"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jc w:val="center"/>
                                <w:rPr>
                                  <w:color w:val="000000"/>
                                  <w:sz w:val="18"/>
                                  <w:szCs w:val="18"/>
                                </w:rPr>
                              </w:pPr>
                              <w:r>
                                <w:rPr>
                                  <w:color w:val="000000"/>
                                  <w:sz w:val="18"/>
                                  <w:szCs w:val="18"/>
                                </w:rPr>
                                <w:t>…</w:t>
                              </w:r>
                            </w:p>
                          </w:txbxContent>
                        </wps:txbx>
                        <wps:bodyPr rot="0" vert="horz" wrap="square" lIns="0" tIns="45720" rIns="0" bIns="45720" anchor="ctr" anchorCtr="0" upright="1">
                          <a:noAutofit/>
                        </wps:bodyPr>
                      </wps:wsp>
                      <wps:wsp>
                        <wps:cNvPr id="262" name="Straight Connector 45"/>
                        <wps:cNvCnPr>
                          <a:cxnSpLocks noChangeShapeType="1"/>
                        </wps:cNvCnPr>
                        <wps:spPr bwMode="auto">
                          <a:xfrm>
                            <a:off x="3116912" y="2051437"/>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263" name="Straight Connector 46"/>
                        <wps:cNvCnPr>
                          <a:cxnSpLocks noChangeShapeType="1"/>
                        </wps:cNvCnPr>
                        <wps:spPr bwMode="auto">
                          <a:xfrm>
                            <a:off x="3116912" y="2472856"/>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264" name="Straight Connector 47"/>
                        <wps:cNvCnPr>
                          <a:cxnSpLocks noChangeShapeType="1"/>
                        </wps:cNvCnPr>
                        <wps:spPr bwMode="auto">
                          <a:xfrm>
                            <a:off x="3116911" y="2942811"/>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265" name="Rectangle 49"/>
                        <wps:cNvSpPr>
                          <a:spLocks noChangeArrowheads="1"/>
                        </wps:cNvSpPr>
                        <wps:spPr bwMode="auto">
                          <a:xfrm>
                            <a:off x="4905955" y="1749287"/>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rPr>
                                  <w:color w:val="000000"/>
                                  <w:sz w:val="18"/>
                                  <w:szCs w:val="18"/>
                                </w:rPr>
                              </w:pPr>
                              <w:r>
                                <w:rPr>
                                  <w:color w:val="000000"/>
                                  <w:sz w:val="18"/>
                                  <w:szCs w:val="18"/>
                                </w:rPr>
                                <w:t>Than đào lò</w:t>
                              </w:r>
                            </w:p>
                          </w:txbxContent>
                        </wps:txbx>
                        <wps:bodyPr rot="0" vert="horz" wrap="square" lIns="0" tIns="45720" rIns="0" bIns="45720" anchor="ctr" anchorCtr="0" upright="1">
                          <a:noAutofit/>
                        </wps:bodyPr>
                      </wps:wsp>
                      <wps:wsp>
                        <wps:cNvPr id="266" name="Rectangle 50"/>
                        <wps:cNvSpPr>
                          <a:spLocks noChangeArrowheads="1"/>
                        </wps:cNvSpPr>
                        <wps:spPr bwMode="auto">
                          <a:xfrm>
                            <a:off x="4905955" y="1335819"/>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rPr>
                                  <w:color w:val="000000"/>
                                  <w:sz w:val="18"/>
                                  <w:szCs w:val="18"/>
                                </w:rPr>
                              </w:pPr>
                              <w:r>
                                <w:rPr>
                                  <w:color w:val="000000"/>
                                  <w:sz w:val="18"/>
                                  <w:szCs w:val="18"/>
                                </w:rPr>
                                <w:t>Mét lò đào</w:t>
                              </w:r>
                            </w:p>
                          </w:txbxContent>
                        </wps:txbx>
                        <wps:bodyPr rot="0" vert="horz" wrap="square" lIns="0" tIns="45720" rIns="0" bIns="45720" anchor="ctr" anchorCtr="0" upright="1">
                          <a:noAutofit/>
                        </wps:bodyPr>
                      </wps:wsp>
                      <wps:wsp>
                        <wps:cNvPr id="267" name="Straight Connector 51"/>
                        <wps:cNvCnPr>
                          <a:cxnSpLocks noChangeShapeType="1"/>
                        </wps:cNvCnPr>
                        <wps:spPr bwMode="auto">
                          <a:xfrm>
                            <a:off x="4738978" y="1280160"/>
                            <a:ext cx="0" cy="136525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268" name="Straight Connector 52"/>
                        <wps:cNvCnPr>
                          <a:cxnSpLocks noChangeShapeType="1"/>
                        </wps:cNvCnPr>
                        <wps:spPr bwMode="auto">
                          <a:xfrm>
                            <a:off x="4738978" y="1447138"/>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269" name="Straight Connector 53"/>
                        <wps:cNvCnPr>
                          <a:cxnSpLocks noChangeShapeType="1"/>
                        </wps:cNvCnPr>
                        <wps:spPr bwMode="auto">
                          <a:xfrm>
                            <a:off x="4738978" y="1860605"/>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270" name="Straight Connector 54"/>
                        <wps:cNvCnPr>
                          <a:cxnSpLocks noChangeShapeType="1"/>
                        </wps:cNvCnPr>
                        <wps:spPr bwMode="auto">
                          <a:xfrm>
                            <a:off x="4579952" y="1280160"/>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271" name="Rectangle 55"/>
                        <wps:cNvSpPr>
                          <a:spLocks noChangeArrowheads="1"/>
                        </wps:cNvSpPr>
                        <wps:spPr bwMode="auto">
                          <a:xfrm>
                            <a:off x="4905955" y="2122998"/>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rPr>
                                  <w:color w:val="000000"/>
                                  <w:sz w:val="18"/>
                                  <w:szCs w:val="18"/>
                                </w:rPr>
                              </w:pPr>
                            </w:p>
                          </w:txbxContent>
                        </wps:txbx>
                        <wps:bodyPr rot="0" vert="horz" wrap="square" lIns="0" tIns="45720" rIns="0" bIns="45720" anchor="ctr" anchorCtr="0" upright="1">
                          <a:noAutofit/>
                        </wps:bodyPr>
                      </wps:wsp>
                      <wps:wsp>
                        <wps:cNvPr id="272" name="Rectangle 56"/>
                        <wps:cNvSpPr>
                          <a:spLocks noChangeArrowheads="1"/>
                        </wps:cNvSpPr>
                        <wps:spPr bwMode="auto">
                          <a:xfrm>
                            <a:off x="4898004" y="2512612"/>
                            <a:ext cx="128206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jc w:val="center"/>
                                <w:rPr>
                                  <w:color w:val="000000"/>
                                  <w:sz w:val="18"/>
                                  <w:szCs w:val="18"/>
                                </w:rPr>
                              </w:pPr>
                              <w:r>
                                <w:rPr>
                                  <w:color w:val="000000"/>
                                  <w:sz w:val="18"/>
                                  <w:szCs w:val="18"/>
                                </w:rPr>
                                <w:t>…</w:t>
                              </w:r>
                            </w:p>
                          </w:txbxContent>
                        </wps:txbx>
                        <wps:bodyPr rot="0" vert="horz" wrap="square" lIns="0" tIns="45720" rIns="0" bIns="45720" anchor="ctr" anchorCtr="0" upright="1">
                          <a:noAutofit/>
                        </wps:bodyPr>
                      </wps:wsp>
                      <wps:wsp>
                        <wps:cNvPr id="273" name="Straight Connector 58"/>
                        <wps:cNvCnPr>
                          <a:cxnSpLocks noChangeShapeType="1"/>
                        </wps:cNvCnPr>
                        <wps:spPr bwMode="auto">
                          <a:xfrm>
                            <a:off x="4738978" y="2242268"/>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274" name="Straight Connector 59"/>
                        <wps:cNvCnPr>
                          <a:cxnSpLocks noChangeShapeType="1"/>
                        </wps:cNvCnPr>
                        <wps:spPr bwMode="auto">
                          <a:xfrm>
                            <a:off x="4738978" y="2647785"/>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275" name="Rectangle 62"/>
                        <wps:cNvSpPr>
                          <a:spLocks noChangeArrowheads="1"/>
                        </wps:cNvSpPr>
                        <wps:spPr bwMode="auto">
                          <a:xfrm>
                            <a:off x="6639340" y="15903"/>
                            <a:ext cx="1288415" cy="373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lgn="ctr">
                                <a:solidFill>
                                  <a:srgbClr val="000000"/>
                                </a:solidFill>
                                <a:miter lim="800000"/>
                                <a:headEnd/>
                                <a:tailEnd/>
                              </a14:hiddenLine>
                            </a:ext>
                          </a:extLst>
                        </wps:spPr>
                        <wps:txbx>
                          <w:txbxContent>
                            <w:p w:rsidR="00DC27F6" w:rsidRPr="00EF4D4C" w:rsidRDefault="00DC27F6" w:rsidP="00CE4911">
                              <w:pPr>
                                <w:jc w:val="center"/>
                                <w:rPr>
                                  <w:b/>
                                  <w:i/>
                                  <w:color w:val="000000"/>
                                  <w:sz w:val="18"/>
                                  <w:szCs w:val="18"/>
                                </w:rPr>
                              </w:pPr>
                              <w:r>
                                <w:rPr>
                                  <w:b/>
                                  <w:i/>
                                  <w:color w:val="000000"/>
                                  <w:sz w:val="18"/>
                                  <w:szCs w:val="18"/>
                                </w:rPr>
                                <w:t>???</w:t>
                              </w:r>
                            </w:p>
                          </w:txbxContent>
                        </wps:txbx>
                        <wps:bodyPr rot="0" vert="horz" wrap="square" lIns="91440" tIns="0" rIns="91440" bIns="0" anchor="ctr" anchorCtr="0" upright="1">
                          <a:noAutofit/>
                        </wps:bodyPr>
                      </wps:wsp>
                      <wps:wsp>
                        <wps:cNvPr id="276" name="Rectangle 63"/>
                        <wps:cNvSpPr>
                          <a:spLocks noChangeArrowheads="1"/>
                        </wps:cNvSpPr>
                        <wps:spPr bwMode="auto">
                          <a:xfrm>
                            <a:off x="6504167" y="1924216"/>
                            <a:ext cx="178117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rPr>
                                  <w:color w:val="000000"/>
                                  <w:sz w:val="18"/>
                                  <w:szCs w:val="18"/>
                                </w:rPr>
                              </w:pPr>
                            </w:p>
                          </w:txbxContent>
                        </wps:txbx>
                        <wps:bodyPr rot="0" vert="horz" wrap="square" lIns="0" tIns="45720" rIns="0" bIns="45720" anchor="ctr" anchorCtr="0" upright="1">
                          <a:noAutofit/>
                        </wps:bodyPr>
                      </wps:wsp>
                      <wps:wsp>
                        <wps:cNvPr id="277" name="Rectangle 64"/>
                        <wps:cNvSpPr>
                          <a:spLocks noChangeArrowheads="1"/>
                        </wps:cNvSpPr>
                        <wps:spPr bwMode="auto">
                          <a:xfrm>
                            <a:off x="6504167" y="1510748"/>
                            <a:ext cx="178117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rPr>
                                  <w:color w:val="000000"/>
                                  <w:sz w:val="18"/>
                                  <w:szCs w:val="18"/>
                                </w:rPr>
                              </w:pPr>
                            </w:p>
                          </w:txbxContent>
                        </wps:txbx>
                        <wps:bodyPr rot="0" vert="horz" wrap="square" lIns="0" tIns="45720" rIns="0" bIns="45720" anchor="ctr" anchorCtr="0" upright="1">
                          <a:noAutofit/>
                        </wps:bodyPr>
                      </wps:wsp>
                      <wps:wsp>
                        <wps:cNvPr id="278" name="Straight Connector 65"/>
                        <wps:cNvCnPr>
                          <a:cxnSpLocks noChangeShapeType="1"/>
                        </wps:cNvCnPr>
                        <wps:spPr bwMode="auto">
                          <a:xfrm>
                            <a:off x="6345141" y="1463040"/>
                            <a:ext cx="0" cy="136525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279" name="Straight Connector 66"/>
                        <wps:cNvCnPr>
                          <a:cxnSpLocks noChangeShapeType="1"/>
                        </wps:cNvCnPr>
                        <wps:spPr bwMode="auto">
                          <a:xfrm>
                            <a:off x="6337190" y="1630018"/>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280" name="Straight Connector 67"/>
                        <wps:cNvCnPr>
                          <a:cxnSpLocks noChangeShapeType="1"/>
                        </wps:cNvCnPr>
                        <wps:spPr bwMode="auto">
                          <a:xfrm>
                            <a:off x="6337190" y="2035534"/>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281" name="Straight Connector 68"/>
                        <wps:cNvCnPr>
                          <a:cxnSpLocks noChangeShapeType="1"/>
                        </wps:cNvCnPr>
                        <wps:spPr bwMode="auto">
                          <a:xfrm>
                            <a:off x="6186115" y="1463040"/>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282" name="Rectangle 69"/>
                        <wps:cNvSpPr>
                          <a:spLocks noChangeArrowheads="1"/>
                        </wps:cNvSpPr>
                        <wps:spPr bwMode="auto">
                          <a:xfrm>
                            <a:off x="6504167" y="2305878"/>
                            <a:ext cx="178117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rPr>
                                  <w:color w:val="000000"/>
                                  <w:sz w:val="18"/>
                                  <w:szCs w:val="18"/>
                                </w:rPr>
                              </w:pPr>
                            </w:p>
                          </w:txbxContent>
                        </wps:txbx>
                        <wps:bodyPr rot="0" vert="horz" wrap="square" lIns="0" tIns="45720" rIns="0" bIns="45720" anchor="ctr" anchorCtr="0" upright="1">
                          <a:noAutofit/>
                        </wps:bodyPr>
                      </wps:wsp>
                      <wps:wsp>
                        <wps:cNvPr id="416" name="Rectangle 70"/>
                        <wps:cNvSpPr>
                          <a:spLocks noChangeArrowheads="1"/>
                        </wps:cNvSpPr>
                        <wps:spPr bwMode="auto">
                          <a:xfrm>
                            <a:off x="6496216" y="2687541"/>
                            <a:ext cx="1788795"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jc w:val="center"/>
                                <w:rPr>
                                  <w:color w:val="000000"/>
                                  <w:sz w:val="18"/>
                                  <w:szCs w:val="18"/>
                                </w:rPr>
                              </w:pPr>
                              <w:r>
                                <w:rPr>
                                  <w:color w:val="000000"/>
                                  <w:sz w:val="18"/>
                                  <w:szCs w:val="18"/>
                                </w:rPr>
                                <w:t>…</w:t>
                              </w:r>
                            </w:p>
                          </w:txbxContent>
                        </wps:txbx>
                        <wps:bodyPr rot="0" vert="horz" wrap="square" lIns="0" tIns="45720" rIns="0" bIns="45720" anchor="ctr" anchorCtr="0" upright="1">
                          <a:noAutofit/>
                        </wps:bodyPr>
                      </wps:wsp>
                      <wps:wsp>
                        <wps:cNvPr id="417" name="Straight Connector 71"/>
                        <wps:cNvCnPr>
                          <a:cxnSpLocks noChangeShapeType="1"/>
                        </wps:cNvCnPr>
                        <wps:spPr bwMode="auto">
                          <a:xfrm>
                            <a:off x="6345141" y="2417197"/>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418" name="Straight Connector 72"/>
                        <wps:cNvCnPr>
                          <a:cxnSpLocks noChangeShapeType="1"/>
                        </wps:cNvCnPr>
                        <wps:spPr bwMode="auto">
                          <a:xfrm>
                            <a:off x="6337190" y="2822713"/>
                            <a:ext cx="16002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s:wsp>
                        <wps:cNvPr id="419" name="Rectangle 12"/>
                        <wps:cNvSpPr>
                          <a:spLocks noChangeArrowheads="1"/>
                        </wps:cNvSpPr>
                        <wps:spPr bwMode="auto">
                          <a:xfrm>
                            <a:off x="431859" y="2639455"/>
                            <a:ext cx="943718" cy="255270"/>
                          </a:xfrm>
                          <a:prstGeom prst="rect">
                            <a:avLst/>
                          </a:prstGeom>
                          <a:noFill/>
                          <a:ln w="12700" algn="ctr">
                            <a:solidFill>
                              <a:srgbClr val="385D8A"/>
                            </a:solid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CE4911">
                              <w:pPr>
                                <w:jc w:val="center"/>
                                <w:rPr>
                                  <w:color w:val="000000"/>
                                  <w:sz w:val="18"/>
                                  <w:szCs w:val="18"/>
                                </w:rPr>
                              </w:pPr>
                              <w:r>
                                <w:rPr>
                                  <w:color w:val="000000"/>
                                  <w:sz w:val="18"/>
                                  <w:szCs w:val="18"/>
                                </w:rPr>
                                <w:t>…</w:t>
                              </w:r>
                            </w:p>
                          </w:txbxContent>
                        </wps:txbx>
                        <wps:bodyPr rot="0" vert="horz" wrap="square" lIns="0" tIns="45720" rIns="0" bIns="45720" anchor="ctr" anchorCtr="0" upright="1">
                          <a:noAutofit/>
                        </wps:bodyPr>
                      </wps:wsp>
                      <wps:wsp>
                        <wps:cNvPr id="420" name="Straight Connector 22"/>
                        <wps:cNvCnPr>
                          <a:cxnSpLocks noChangeShapeType="1"/>
                        </wps:cNvCnPr>
                        <wps:spPr bwMode="auto">
                          <a:xfrm>
                            <a:off x="272831" y="2766676"/>
                            <a:ext cx="160318"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_x0000_s1229" style="position:absolute;left:0;text-align:left;margin-left:25.65pt;margin-top:5.15pt;width:451.45pt;height:221.45pt;z-index:251673600;mso-position-horizontal-relative:text;mso-position-vertical-relative:text" coordsize="82853,30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">
                <v:rect id="Rectangle 2" o:spid="_x0000_s1230" style="position:absolute;left:2385;width:10922;height:2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IhqsQA&#10;AADcAAAADwAAAGRycy9kb3ducmV2LnhtbERPS2vCQBC+F/oflil4KbpbC9am2YgUxB6kWB94HbLT&#10;JDQ7G7Orif/eFYTe5uN7TjrrbS3O1PrKsYaXkQJBnDtTcaFht10MpyB8QDZYOyYNF/Iwyx4fUkyM&#10;6/iHzptQiBjCPkENZQhNIqXPS7LoR64hjtyvay2GCNtCmha7GG5rOVZqIi1WHBtKbOizpPxvc7Ia&#10;5mp9/O6W+7fng1qstofiuH41qPXgqZ9/gAjUh3/x3f1l4vzJO9yeiRfI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CIarEAAAA3AAAAA8AAAAAAAAAAAAAAAAAmAIAAGRycy9k&#10;b3ducmV2LnhtbFBLBQYAAAAABAAEAPUAAACJAwAAAAA=&#10;" filled="f" stroked="f" strokeweight="1pt">
                  <v:textbox inset="0,,0">
                    <w:txbxContent>
                      <w:p w:rsidR="00BC4DD8" w:rsidRPr="00EF4D4C" w:rsidRDefault="00BC4DD8" w:rsidP="00CE4911">
                        <w:pPr>
                          <w:rPr>
                            <w:b/>
                            <w:i/>
                            <w:color w:val="000000"/>
                            <w:sz w:val="18"/>
                            <w:szCs w:val="18"/>
                          </w:rPr>
                        </w:pPr>
                        <w:r w:rsidRPr="00EF4D4C">
                          <w:rPr>
                            <w:b/>
                            <w:i/>
                            <w:color w:val="000000"/>
                            <w:sz w:val="18"/>
                            <w:szCs w:val="18"/>
                          </w:rPr>
                          <w:t xml:space="preserve">Theo </w:t>
                        </w:r>
                        <w:r>
                          <w:rPr>
                            <w:b/>
                            <w:i/>
                            <w:color w:val="000000"/>
                            <w:sz w:val="18"/>
                            <w:szCs w:val="18"/>
                          </w:rPr>
                          <w:t>quy trình</w:t>
                        </w:r>
                      </w:p>
                    </w:txbxContent>
                  </v:textbox>
                </v:rect>
                <v:rect id="Rectangle 5" o:spid="_x0000_s1231" style="position:absolute;left:4293;top:6767;width:9437;height:47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W+ZcMA&#10;AADcAAAADwAAAGRycy9kb3ducmV2LnhtbESPT4vCQAzF78J+hyELe9Opu6BSHUUEi6cF/6B4C53Y&#10;VjuZ0pnV7rc3B8Fbwnt575fZonO1ulMbKs8GhoMEFHHubcWFgcN+3Z+AChHZYu2ZDPxTgMX8ozfD&#10;1PoHb+m+i4WSEA4pGihjbFKtQ16SwzDwDbFoF986jLK2hbYtPiTc1fo7SUbaYcXSUGJDq5Ly2+7P&#10;GTiOwulnozHLrjbus2tCenz+Nebrs1tOQUXq4tv8ut5YwR8LvjwjE+j5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W+ZcMAAADcAAAADwAAAAAAAAAAAAAAAACYAgAAZHJzL2Rv&#10;d25yZXYueG1sUEsFBgAAAAAEAAQA9QAAAIgDAAAAAA==&#10;" filled="f" strokecolor="#385d8a" strokeweight="1pt">
                  <v:textbox inset="0,,0">
                    <w:txbxContent>
                      <w:p w:rsidR="00BC4DD8" w:rsidRPr="00EF4D4C" w:rsidRDefault="00BC4DD8" w:rsidP="00CE4911">
                        <w:pPr>
                          <w:jc w:val="center"/>
                          <w:rPr>
                            <w:color w:val="000000"/>
                            <w:sz w:val="18"/>
                            <w:szCs w:val="18"/>
                          </w:rPr>
                        </w:pPr>
                        <w:r>
                          <w:rPr>
                            <w:color w:val="000000"/>
                            <w:sz w:val="18"/>
                            <w:szCs w:val="18"/>
                          </w:rPr>
                          <w:t>Khai thác</w:t>
                        </w:r>
                        <w:r w:rsidRPr="00EF4D4C">
                          <w:rPr>
                            <w:color w:val="000000"/>
                            <w:sz w:val="18"/>
                            <w:szCs w:val="18"/>
                          </w:rPr>
                          <w:t>: "</w:t>
                        </w:r>
                        <w:r>
                          <w:rPr>
                            <w:color w:val="000000"/>
                            <w:sz w:val="18"/>
                            <w:szCs w:val="18"/>
                          </w:rPr>
                          <w:t>KT</w:t>
                        </w:r>
                        <w:r w:rsidRPr="00EF4D4C">
                          <w:rPr>
                            <w:color w:val="000000"/>
                            <w:sz w:val="18"/>
                            <w:szCs w:val="18"/>
                          </w:rPr>
                          <w:t>”</w:t>
                        </w:r>
                      </w:p>
                      <w:p w:rsidR="00BC4DD8" w:rsidRPr="00EF4D4C" w:rsidRDefault="00BC4DD8" w:rsidP="00CE4911">
                        <w:pPr>
                          <w:rPr>
                            <w:color w:val="000000"/>
                            <w:sz w:val="18"/>
                            <w:szCs w:val="18"/>
                          </w:rPr>
                        </w:pPr>
                        <w:r w:rsidRPr="00EF4D4C">
                          <w:rPr>
                            <w:color w:val="000000"/>
                            <w:sz w:val="18"/>
                            <w:szCs w:val="18"/>
                          </w:rPr>
                          <w:t xml:space="preserve"> </w:t>
                        </w:r>
                      </w:p>
                    </w:txbxContent>
                  </v:textbox>
                </v:rect>
                <v:rect id="Rectangle 11" o:spid="_x0000_s1232" style="position:absolute;left:4293;top:11762;width:9930;height:33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kb/sEA&#10;AADcAAAADwAAAGRycy9kb3ducmV2LnhtbERPS4vCMBC+C/6HMII3m+qCStdYRLB4Enyg7G1oZvvY&#10;ZlKarHb//UYQvM3H95xV2ptG3KlzlWUF0ygGQZxbXXGh4HLeTZYgnEfW2FgmBX/kIF0PBytMtH3w&#10;ke4nX4gQwi5BBaX3bSKly0sy6CLbEgfu23YGfYBdIXWHjxBuGjmL47k0WHFoKLGlbUn5z+nXKLjO&#10;3e1jLzHLau3PWR2TXHwdlBqP+s0nCE+9f4tf7r0O8xdTeD4TLp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tJG/7BAAAA3AAAAA8AAAAAAAAAAAAAAAAAmAIAAGRycy9kb3du&#10;cmV2LnhtbFBLBQYAAAAABAAEAPUAAACGAwAAAAA=&#10;" filled="f" strokecolor="#385d8a" strokeweight="1pt">
                  <v:textbox inset="0,,0">
                    <w:txbxContent>
                      <w:p w:rsidR="00BC4DD8" w:rsidRPr="00EF4D4C" w:rsidRDefault="00BC4DD8" w:rsidP="00CE4911">
                        <w:pPr>
                          <w:rPr>
                            <w:color w:val="000000"/>
                            <w:sz w:val="18"/>
                            <w:szCs w:val="18"/>
                          </w:rPr>
                        </w:pPr>
                        <w:r>
                          <w:rPr>
                            <w:color w:val="000000"/>
                            <w:sz w:val="18"/>
                            <w:szCs w:val="18"/>
                          </w:rPr>
                          <w:t>Chế biến:</w:t>
                        </w:r>
                        <w:r w:rsidRPr="00EF4D4C">
                          <w:rPr>
                            <w:color w:val="000000"/>
                            <w:sz w:val="18"/>
                            <w:szCs w:val="18"/>
                          </w:rPr>
                          <w:t>"</w:t>
                        </w:r>
                        <w:r>
                          <w:rPr>
                            <w:color w:val="000000"/>
                            <w:sz w:val="18"/>
                            <w:szCs w:val="18"/>
                          </w:rPr>
                          <w:t>CB</w:t>
                        </w:r>
                        <w:r w:rsidRPr="00EF4D4C">
                          <w:rPr>
                            <w:color w:val="000000"/>
                            <w:sz w:val="18"/>
                            <w:szCs w:val="18"/>
                          </w:rPr>
                          <w:t>”</w:t>
                        </w:r>
                      </w:p>
                      <w:p w:rsidR="00BC4DD8" w:rsidRPr="00EF4D4C" w:rsidRDefault="00BC4DD8" w:rsidP="00CE4911">
                        <w:pPr>
                          <w:rPr>
                            <w:color w:val="000000"/>
                            <w:sz w:val="18"/>
                            <w:szCs w:val="18"/>
                          </w:rPr>
                        </w:pPr>
                        <w:r w:rsidRPr="00EF4D4C">
                          <w:rPr>
                            <w:color w:val="000000"/>
                            <w:sz w:val="18"/>
                            <w:szCs w:val="18"/>
                          </w:rPr>
                          <w:t xml:space="preserve"> </w:t>
                        </w:r>
                      </w:p>
                    </w:txbxContent>
                  </v:textbox>
                </v:rect>
                <v:rect id="Rectangle 12" o:spid="_x0000_s1233" style="position:absolute;left:4293;top:15818;width:9930;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uFicIA&#10;AADcAAAADwAAAGRycy9kb3ducmV2LnhtbERPS2vCQBC+F/wPywi91d1aUInZhFJo8FSoloq3ITvm&#10;YXY2ZLca/71bELzNx/ecNB9tJ840+MaxhteZAkFcOtNwpeFn9/myAuEDssHOMWm4koc8mzylmBh3&#10;4W86b0MlYgj7BDXUIfSJlL6syaKfuZ44ckc3WAwRDpU0A15iuO3kXKmFtNhwbKixp4+aytP2z2r4&#10;Xfj920ZiUbQm7IpWkVwevrR+no7vaxCBxvAQ390bE+cv5/D/TLxAZ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m4WJwgAAANwAAAAPAAAAAAAAAAAAAAAAAJgCAABkcnMvZG93&#10;bnJldi54bWxQSwUGAAAAAAQABAD1AAAAhwMAAAAA&#10;" filled="f" strokecolor="#385d8a" strokeweight="1pt">
                  <v:textbox inset="0,,0">
                    <w:txbxContent>
                      <w:p w:rsidR="00BC4DD8" w:rsidRPr="00EF4D4C" w:rsidRDefault="00BC4DD8" w:rsidP="00CE4911">
                        <w:pPr>
                          <w:jc w:val="center"/>
                          <w:rPr>
                            <w:color w:val="000000"/>
                            <w:sz w:val="18"/>
                            <w:szCs w:val="18"/>
                          </w:rPr>
                        </w:pPr>
                        <w:r>
                          <w:rPr>
                            <w:color w:val="000000"/>
                            <w:sz w:val="18"/>
                            <w:szCs w:val="18"/>
                          </w:rPr>
                          <w:t>Tiêu thụ: “TT”</w:t>
                        </w:r>
                      </w:p>
                    </w:txbxContent>
                  </v:textbox>
                </v:rect>
                <v:rect id="Rectangle 13" o:spid="_x0000_s1234" style="position:absolute;left:4293;top:19954;width:9437;height:47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cgEsAA&#10;AADcAAAADwAAAGRycy9kb3ducmV2LnhtbERPy6rCMBDdC/5DGMGdTVVQ6TWKCBZXgg+UuxuauW29&#10;zaQ0UevfG0FwN4fznPmyNZW4U+NKywqGUQyCOLO65FzB6bgZzEA4j6yxskwKnuRgueh25pho++A9&#10;3Q8+FyGEXYIKCu/rREqXFWTQRbYmDtyfbQz6AJtc6gYfIdxUchTHE2mw5NBQYE3rgrL/w80oOE/c&#10;ZbyVmKZX7Y/pNSY5/d0p1e+1qx8Qnlr/FX/cWx3mT8fwfiZcIB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NcgEsAAAADcAAAADwAAAAAAAAAAAAAAAACYAgAAZHJzL2Rvd25y&#10;ZXYueG1sUEsFBgAAAAAEAAQA9QAAAIUDAAAAAA==&#10;" filled="f" strokecolor="#385d8a" strokeweight="1pt">
                  <v:textbox inset="0,,0">
                    <w:txbxContent>
                      <w:p w:rsidR="00BC4DD8" w:rsidRPr="00EF4D4C" w:rsidRDefault="00BC4DD8" w:rsidP="00CE4911">
                        <w:pPr>
                          <w:jc w:val="center"/>
                          <w:rPr>
                            <w:color w:val="000000"/>
                            <w:sz w:val="18"/>
                            <w:szCs w:val="18"/>
                          </w:rPr>
                        </w:pPr>
                        <w:r>
                          <w:rPr>
                            <w:color w:val="000000"/>
                            <w:sz w:val="18"/>
                            <w:szCs w:val="18"/>
                          </w:rPr>
                          <w:t>Phục vụ, phụ trợ: “PV”</w:t>
                        </w:r>
                      </w:p>
                    </w:txbxContent>
                  </v:textbox>
                </v:rect>
                <v:rect id="Rectangle 16" o:spid="_x0000_s1235" style="position:absolute;left:16777;top:159;width:12884;height:37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2DBsQA&#10;AADcAAAADwAAAGRycy9kb3ducmV2LnhtbERPTWvCQBC9F/wPywjemk1LW210ldIiCKUHY6TXMTtm&#10;Q7OzaXY1aX99tyB4m8f7nMVqsI04U+drxwrukhQEcel0zZWCYre+nYHwAVlj45gU/JCH1XJ0s8BM&#10;u563dM5DJWII+wwVmBDaTEpfGrLoE9cSR+7oOoshwq6SusM+httG3qfpk7RYc2ww2NKrofIrP1kF&#10;387kdf9ZfRz2zdvv4zMVh+l7odRkPLzMQQQawlV8cW90nD99gP9n4gV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dgwbEAAAA3AAAAA8AAAAAAAAAAAAAAAAAmAIAAGRycy9k&#10;b3ducmV2LnhtbFBLBQYAAAAABAAEAPUAAACJAwAAAAA=&#10;" filled="f" stroked="f" strokeweight="1pt">
                  <v:textbox inset=",0,,0">
                    <w:txbxContent>
                      <w:p w:rsidR="00BC4DD8" w:rsidRPr="00EF4D4C" w:rsidRDefault="00BC4DD8" w:rsidP="00CE4911">
                        <w:pPr>
                          <w:jc w:val="center"/>
                          <w:rPr>
                            <w:b/>
                            <w:i/>
                            <w:color w:val="000000"/>
                            <w:sz w:val="18"/>
                            <w:szCs w:val="18"/>
                          </w:rPr>
                        </w:pPr>
                        <w:r w:rsidRPr="00EF4D4C">
                          <w:rPr>
                            <w:b/>
                            <w:i/>
                            <w:color w:val="000000"/>
                            <w:sz w:val="18"/>
                            <w:szCs w:val="18"/>
                          </w:rPr>
                          <w:t xml:space="preserve">Theo </w:t>
                        </w:r>
                        <w:r>
                          <w:rPr>
                            <w:b/>
                            <w:i/>
                            <w:color w:val="000000"/>
                            <w:sz w:val="18"/>
                            <w:szCs w:val="18"/>
                          </w:rPr>
                          <w:t>công nghệ</w:t>
                        </w:r>
                      </w:p>
                    </w:txbxContent>
                  </v:textbox>
                </v:rect>
                <v:line id="Straight Connector 19" o:spid="_x0000_s1236" style="position:absolute;visibility:visible;mso-wrap-style:square" from="2703,5883" to="2703,27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IdcEAAADcAAAADwAAAGRycy9kb3ducmV2LnhtbERPS2sCMRC+C/6HMEJvmm2LtV2NIoLg&#10;wYMvsMdpMm6WbibbTdT13xuh4G0+vudMZq2rxIWaUHpW8DrIQBBrb0ouFBz2y/4niBCRDVaeScGN&#10;Asym3c4Ec+OvvKXLLhYihXDIUYGNsc6lDNqSwzDwNXHiTr5xGBNsCmkavKZwV8m3LPuQDktODRZr&#10;WljSv7uzU3C0uN5s9E8k//4916Ywxv99KfXSa+djEJHa+BT/u1cmzR8N4fFMukBO7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ST8h1wQAAANwAAAAPAAAAAAAAAAAAAAAA&#10;AKECAABkcnMvZG93bnJldi54bWxQSwUGAAAAAAQABAD5AAAAjwMAAAAA&#10;" strokecolor="#4a7ebb"/>
                <v:line id="Straight Connector 20" o:spid="_x0000_s1237" style="position:absolute;visibility:visible;mso-wrap-style:square" from="2703,8825" to="4306,8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1WAsIAAADcAAAADwAAAGRycy9kb3ducmV2LnhtbERPS2sCMRC+F/wPYYTeutlasHU1Losg&#10;9ODBR6E9jsm4WbqZrJtU139vCoXe5uN7zqIcXCsu1IfGs4LnLAdBrL1puFbwcVg/vYEIEdlg65kU&#10;3ChAuRw9LLAw/so7uuxjLVIIhwIV2Bi7QsqgLTkMme+IE3fyvcOYYF9L0+M1hbtWTvJ8Kh02nBos&#10;drSypL/3P07Bp8XNdquPkfzLV6VNbYw/z5R6HA/VHESkIf6L/9zvJs1/ncLvM+kCub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p1WAsIAAADcAAAADwAAAAAAAAAAAAAA&#10;AAChAgAAZHJzL2Rvd25yZXYueG1sUEsFBgAAAAAEAAQA+QAAAJADAAAAAA==&#10;" strokecolor="#4a7ebb"/>
                <v:line id="Straight Connector 21" o:spid="_x0000_s1238" style="position:absolute;visibility:visible;mso-wrap-style:square" from="2703,12960" to="4306,12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HzmcAAAADcAAAADwAAAGRycy9kb3ducmV2LnhtbERPS2sCMRC+C/6HMEJvmrWFqqtRRCj0&#10;0IMv0OOYjJvFzWTdpLr9940geJuP7zmzResqcaMmlJ4VDAcZCGLtTcmFgv3uqz8GESKywcozKfij&#10;AIt5tzPD3Pg7b+i2jYVIIRxyVGBjrHMpg7bkMAx8TZy4s28cxgSbQpoG7yncVfI9yz6lw5JTg8Wa&#10;Vpb0ZfvrFBws/qzX+hTJfxyX2hTG+OtEqbdeu5yCiNTGl/jp/jZp/mgEj2fSBXL+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3R85nAAAAA3AAAAA8AAAAAAAAAAAAAAAAA&#10;oQIAAGRycy9kb3ducmV2LnhtbFBLBQYAAAAABAAEAPkAAACOAwAAAAA=&#10;" strokecolor="#4a7ebb"/>
                <v:line id="Straight Connector 22" o:spid="_x0000_s1239" style="position:absolute;visibility:visible;mso-wrap-style:square" from="2703,17095" to="4306,17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n68QAAADcAAAADwAAAGRycy9kb3ducmV2LnhtbESPQWsCMRCF7wX/Qxiht5rVQqtbo4gg&#10;9NCDVUGPYzLdLG4m6ybV7b/vHAq9zfDevPfNfNmHRt2oS3VkA+NRAYrYRldzZeCw3zxNQaWM7LCJ&#10;TAZ+KMFyMXiYY+ninT/ptsuVkhBOJRrwObel1sl6CphGsSUW7St2AbOsXaVdh3cJD42eFMWLDliz&#10;NHhsae3JXnbfwcDR48d2a8+Z4vNpZV3lXLzOjHkc9qs3UJn6/G/+u353gv8qtPKMTK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TmfrxAAAANwAAAAPAAAAAAAAAAAA&#10;AAAAAKECAABkcnMvZG93bnJldi54bWxQSwUGAAAAAAQABAD5AAAAkgMAAAAA&#10;" strokecolor="#4a7ebb"/>
                <v:line id="Straight Connector 23" o:spid="_x0000_s1240" style="position:absolute;visibility:visible;mso-wrap-style:square" from="2703,20514" to="4306,20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LCcMAAAADcAAAADwAAAGRycy9kb3ducmV2LnhtbERPS2sCMRC+F/wPYQRvmrUFH6tRpFDo&#10;wYMv0OOYjJvFzWTdpLr+e1Mo9DYf33Pmy9ZV4k5NKD0rGA4yEMTam5ILBYf9V38CIkRkg5VnUvCk&#10;AMtF522OufEP3tJ9FwuRQjjkqMDGWOdSBm3JYRj4mjhxF984jAk2hTQNPlK4q+R7lo2kw5JTg8Wa&#10;Pi3p6+7HKThaXG82+hzJf5xW2hTG+NtUqV63Xc1ARGrjv/jP/W3S/PEUfp9JF8jF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MCwnDAAAAA3AAAAA8AAAAAAAAAAAAAAAAA&#10;oQIAAGRycy9kb3ducmV2LnhtbFBLBQYAAAAABAAEAPkAAACOAwAAAAA=&#10;" strokecolor="#4a7ebb"/>
                <v:rect id="Rectangle 29" o:spid="_x0000_s1241" style="position:absolute;top:3339;width:12409;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ETesYA&#10;AADcAAAADwAAAGRycy9kb3ducmV2LnhtbESPT0/DMAzF75P4DpGRuG3pOMBallaIf0KCy9YJ7Wg1&#10;XtPROFUTtvLt8QFpN1vv+b2f19Xke3WiMXaBDSwXGSjiJtiOWwO7+nW+AhUTssU+MBn4pQhVeTVb&#10;Y2HDmTd02qZWSQjHAg24lIZC69g48hgXYSAW7RBGj0nWsdV2xLOE+17fZtmd9tixNDgc6MlR8739&#10;8Qaa/ZR/7mL+Ue9fli7n+vn+6+1ozM319PgAKtGULub/63cr+CvBl2dkAl3+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ZETesYAAADcAAAADwAAAAAAAAAAAAAAAACYAgAAZHJz&#10;L2Rvd25yZXYueG1sUEsFBgAAAAAEAAQA9QAAAIsDAAAAAA==&#10;" filled="f" strokecolor="#385d8a" strokeweight="1pt">
                  <v:textbox>
                    <w:txbxContent>
                      <w:p w:rsidR="00BC4DD8" w:rsidRPr="00EF4D4C" w:rsidRDefault="00BC4DD8" w:rsidP="00CE4911">
                        <w:pPr>
                          <w:rPr>
                            <w:b/>
                            <w:i/>
                            <w:color w:val="000000"/>
                            <w:sz w:val="18"/>
                            <w:szCs w:val="18"/>
                          </w:rPr>
                        </w:pPr>
                        <w:r w:rsidRPr="00EF4D4C">
                          <w:rPr>
                            <w:b/>
                            <w:i/>
                            <w:color w:val="000000"/>
                            <w:sz w:val="18"/>
                            <w:szCs w:val="18"/>
                          </w:rPr>
                          <w:t>Loại: “Mã”</w:t>
                        </w:r>
                      </w:p>
                    </w:txbxContent>
                  </v:textbox>
                </v:rect>
                <v:line id="Straight Connector 33" o:spid="_x0000_s1242" style="position:absolute;visibility:visible;mso-wrap-style:square" from="15346,14709" to="16946,14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G+UcAAAADcAAAADwAAAGRycy9kb3ducmV2LnhtbERPTYvCMBC9C/6HMII3TVVYtGsUERY8&#10;eHBVcI+zyWxTbCbdJmr990YQvM3jfc582bpKXKkJpWcFo2EGglh7U3Kh4Hj4GkxBhIhssPJMCu4U&#10;YLnoduaYG3/jb7ruYyFSCIccFdgY61zKoC05DENfEyfuzzcOY4JNIU2DtxTuKjnOsg/psOTUYLGm&#10;tSV93l+cgpPF7W6nfyP5yc9Km8IY/z9Tqt9rV58gIrXxLX65NybNn47g+Uy6QC4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ihvlHAAAAA3AAAAA8AAAAAAAAAAAAAAAAA&#10;oQIAAGRycy9kb3ducmV2LnhtbFBLBQYAAAAABAAEAPkAAACOAwAAAAA=&#10;" strokecolor="#4a7ebb"/>
                <v:rect id="Rectangle 35" o:spid="_x0000_s1243" style="position:absolute;left:32679;top:159;width:12885;height:37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kDC8MA&#10;AADcAAAADwAAAGRycy9kb3ducmV2LnhtbERPTWuDQBC9B/oflin0lqxKKWKyCaG0pZ6KJoQcB3ei&#10;EndW3I2x/vpuodDbPN7nbHaT6cRIg2stK4hXEQjiyuqWawXHw/syBeE8ssbOMin4Jge77cNig5m2&#10;dy5oLH0tQgi7DBU03veZlK5qyKBb2Z44cBc7GPQBDrXUA95DuOlkEkUv0mDLoaHBnl4bqq7lzSiY&#10;P075c34u2aZxfny77cdyLr6Uenqc9msQnib/L/5zf+owP03g95lwgd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kDC8MAAADcAAAADwAAAAAAAAAAAAAAAACYAgAAZHJzL2Rv&#10;d25yZXYueG1sUEsFBgAAAAAEAAQA9QAAAIgDAAAAAA==&#10;" filled="f" stroked="f" strokeweight="1pt">
                  <v:textbox inset="0,0,0,0">
                    <w:txbxContent>
                      <w:p w:rsidR="00BC4DD8" w:rsidRPr="00EF4D4C" w:rsidRDefault="00BC4DD8" w:rsidP="00CE4911">
                        <w:pPr>
                          <w:jc w:val="center"/>
                          <w:rPr>
                            <w:b/>
                            <w:i/>
                            <w:color w:val="000000"/>
                            <w:sz w:val="18"/>
                            <w:szCs w:val="18"/>
                          </w:rPr>
                        </w:pPr>
                        <w:r w:rsidRPr="00EF4D4C">
                          <w:rPr>
                            <w:b/>
                            <w:i/>
                            <w:color w:val="000000"/>
                            <w:sz w:val="18"/>
                            <w:szCs w:val="18"/>
                          </w:rPr>
                          <w:t xml:space="preserve">Theo </w:t>
                        </w:r>
                        <w:r>
                          <w:rPr>
                            <w:b/>
                            <w:i/>
                            <w:color w:val="000000"/>
                            <w:sz w:val="18"/>
                            <w:szCs w:val="18"/>
                          </w:rPr>
                          <w:t>giai đoạn sản xuất</w:t>
                        </w:r>
                      </w:p>
                    </w:txbxContent>
                  </v:textbox>
                </v:rect>
                <v:rect id="Rectangle 48" o:spid="_x0000_s1244" style="position:absolute;left:48423;top:159;width:12884;height:37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rVcQA&#10;AADcAAAADwAAAGRycy9kb3ducmV2LnhtbERPTWvCQBC9F/oflil4q5sqtWnqKkURCtKDaUqvY3aa&#10;Dc3OxuxqYn99tyB4m8f7nPlysI04UedrxwoexgkI4tLpmisFxcfmPgXhA7LGxjEpOJOH5eL2Zo6Z&#10;dj3v6JSHSsQQ9hkqMCG0mZS+NGTRj11LHLlv11kMEXaV1B32Mdw2cpIkM2mx5thgsKWVofInP1oF&#10;B2fyuv+q3vefzfr38ZmK/dO2UGp0N7y+gAg0hKv44n7TcX46hf9n4gV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ha1XEAAAA3AAAAA8AAAAAAAAAAAAAAAAAmAIAAGRycy9k&#10;b3ducmV2LnhtbFBLBQYAAAAABAAEAPUAAACJAwAAAAA=&#10;" filled="f" stroked="f" strokeweight="1pt">
                  <v:textbox inset=",0,,0">
                    <w:txbxContent>
                      <w:p w:rsidR="00BC4DD8" w:rsidRPr="00EF4D4C" w:rsidRDefault="00BC4DD8" w:rsidP="00CE4911">
                        <w:pPr>
                          <w:jc w:val="center"/>
                          <w:rPr>
                            <w:b/>
                            <w:i/>
                            <w:color w:val="000000"/>
                            <w:sz w:val="18"/>
                            <w:szCs w:val="18"/>
                          </w:rPr>
                        </w:pPr>
                        <w:r>
                          <w:rPr>
                            <w:b/>
                            <w:i/>
                            <w:color w:val="000000"/>
                            <w:sz w:val="18"/>
                            <w:szCs w:val="18"/>
                          </w:rPr>
                          <w:t>Theo sản phẩm</w:t>
                        </w:r>
                      </w:p>
                    </w:txbxContent>
                  </v:textbox>
                </v:rect>
                <v:rect id="Rectangle 17" o:spid="_x0000_s1245" style="position:absolute;left:16936;top:13676;width:12820;height:2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vIQcAA&#10;AADcAAAADwAAAGRycy9kb3ducmV2LnhtbERPy6rCMBDdC/5DGMGdpl5FpRpFhFtcCT5Q3A3N2Fab&#10;SWmi1r83Fy64m8N5znzZmFI8qXaFZQWDfgSCOLW64EzB8fDbm4JwHlljaZkUvMnBctFuzTHW9sU7&#10;eu59JkIIuxgV5N5XsZQuzcmg69uKOHBXWxv0AdaZ1DW+Qrgp5U8UjaXBgkNDjhWtc0rv+4dRcBq7&#10;83AjMUlu2h+SW0Ryctkq1e00qxkIT43/iv/dGx3mT0fw90y4QC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uvIQcAAAADcAAAADwAAAAAAAAAAAAAAAACYAgAAZHJzL2Rvd25y&#10;ZXYueG1sUEsFBgAAAAAEAAQA9QAAAIUDAAAAAA==&#10;" filled="f" strokecolor="#385d8a" strokeweight="1pt">
                  <v:textbox inset="0,,0">
                    <w:txbxContent>
                      <w:p w:rsidR="00BC4DD8" w:rsidRPr="00EF4D4C" w:rsidRDefault="00BC4DD8" w:rsidP="0099482E">
                        <w:pPr>
                          <w:rPr>
                            <w:color w:val="000000"/>
                            <w:sz w:val="18"/>
                            <w:szCs w:val="18"/>
                          </w:rPr>
                        </w:pPr>
                        <w:r>
                          <w:rPr>
                            <w:color w:val="000000"/>
                            <w:sz w:val="16"/>
                            <w:szCs w:val="18"/>
                          </w:rPr>
                          <w:t>Lộ thiên</w:t>
                        </w:r>
                        <w:r w:rsidRPr="00E62183">
                          <w:rPr>
                            <w:color w:val="000000"/>
                            <w:sz w:val="16"/>
                            <w:szCs w:val="18"/>
                          </w:rPr>
                          <w:t xml:space="preserve">: </w:t>
                        </w:r>
                        <w:r w:rsidRPr="00EF4D4C">
                          <w:rPr>
                            <w:color w:val="000000"/>
                            <w:sz w:val="18"/>
                            <w:szCs w:val="18"/>
                          </w:rPr>
                          <w:t>“</w:t>
                        </w:r>
                        <w:r>
                          <w:rPr>
                            <w:color w:val="000000"/>
                            <w:sz w:val="18"/>
                            <w:szCs w:val="18"/>
                          </w:rPr>
                          <w:t>LT</w:t>
                        </w:r>
                        <w:r w:rsidRPr="00EF4D4C">
                          <w:rPr>
                            <w:color w:val="000000"/>
                            <w:sz w:val="18"/>
                            <w:szCs w:val="18"/>
                          </w:rPr>
                          <w:t xml:space="preserve">” </w:t>
                        </w:r>
                      </w:p>
                      <w:p w:rsidR="00BC4DD8" w:rsidRPr="00EF4D4C" w:rsidRDefault="00BC4DD8" w:rsidP="00CE4911">
                        <w:pPr>
                          <w:rPr>
                            <w:color w:val="000000"/>
                            <w:sz w:val="18"/>
                            <w:szCs w:val="18"/>
                          </w:rPr>
                        </w:pPr>
                      </w:p>
                    </w:txbxContent>
                  </v:textbox>
                </v:rect>
                <v:rect id="Rectangle 18" o:spid="_x0000_s1246" style="position:absolute;left:16936;top:9541;width:12820;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dt2sAA&#10;AADcAAAADwAAAGRycy9kb3ducmV2LnhtbERPy6rCMBDdC/5DGMGdpl7xQTWKCLe4EnyguBuasa02&#10;k9JErX9vLlxwN4fznPmyMaV4Uu0KywoG/QgEcWp1wZmC4+G3NwXhPLLG0jIpeJOD5aLdmmOs7Yt3&#10;9Nz7TIQQdjEqyL2vYildmpNB17cVceCutjboA6wzqWt8hXBTyp8oGkuDBYeGHCta55Te9w+j4DR2&#10;5+FGYpLctD8kt4jk5LJVqttpVjMQnhr/Ff+7NzrMn47g75lwgVx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adt2sAAAADcAAAADwAAAAAAAAAAAAAAAACYAgAAZHJzL2Rvd25y&#10;ZXYueG1sUEsFBgAAAAAEAAQA9QAAAIUDAAAAAA==&#10;" filled="f" strokecolor="#385d8a" strokeweight="1pt">
                  <v:textbox inset="0,,0">
                    <w:txbxContent>
                      <w:p w:rsidR="00BC4DD8" w:rsidRPr="00EF4D4C" w:rsidRDefault="00BC4DD8" w:rsidP="00CE4911">
                        <w:pPr>
                          <w:rPr>
                            <w:color w:val="000000"/>
                            <w:sz w:val="18"/>
                            <w:szCs w:val="18"/>
                          </w:rPr>
                        </w:pPr>
                        <w:r>
                          <w:rPr>
                            <w:color w:val="000000"/>
                            <w:sz w:val="18"/>
                            <w:szCs w:val="18"/>
                          </w:rPr>
                          <w:t>Hầm lò</w:t>
                        </w:r>
                        <w:r w:rsidRPr="00EF4D4C">
                          <w:rPr>
                            <w:color w:val="000000"/>
                            <w:sz w:val="18"/>
                            <w:szCs w:val="18"/>
                          </w:rPr>
                          <w:t>: “</w:t>
                        </w:r>
                        <w:r>
                          <w:rPr>
                            <w:color w:val="000000"/>
                            <w:sz w:val="18"/>
                            <w:szCs w:val="18"/>
                          </w:rPr>
                          <w:t>HL</w:t>
                        </w:r>
                        <w:r w:rsidRPr="00EF4D4C">
                          <w:rPr>
                            <w:color w:val="000000"/>
                            <w:sz w:val="18"/>
                            <w:szCs w:val="18"/>
                          </w:rPr>
                          <w:t>”</w:t>
                        </w:r>
                      </w:p>
                    </w:txbxContent>
                  </v:textbox>
                </v:rect>
                <v:line id="Straight Connector 31" o:spid="_x0000_s1247" style="position:absolute;visibility:visible;mso-wrap-style:square" from="15346,8984" to="15346,147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0gmJcAAAADcAAAADwAAAGRycy9kb3ducmV2LnhtbERPS4vCMBC+C/6HMMLeNNUF0a5RRBA8&#10;7MEXuMfZZLYpNpPaRO3+eyMI3ubje85s0bpK3KgJpWcFw0EGglh7U3Kh4HhY9ycgQkQ2WHkmBf8U&#10;YDHvdmaYG3/nHd32sRAphEOOCmyMdS5l0JYchoGviRP35xuHMcGmkKbBewp3lRxl2Vg6LDk1WKxp&#10;ZUmf91en4GTxe7vVv5H8589Sm8IYf5kq9dFrl18gIrXxLX65NybNn4zh+Uy6QM4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dIJiXAAAAA3AAAAA8AAAAAAAAAAAAAAAAA&#10;oQIAAGRycy9kb3ducmV2LnhtbFBLBQYAAAAABAAEAPkAAACOAwAAAAA=&#10;" strokecolor="#4a7ebb"/>
                <v:line id="Straight Connector 32" o:spid="_x0000_s1248" style="position:absolute;visibility:visible;mso-wrap-style:square" from="15266,10654" to="16866,10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SDvsAAAADcAAAADwAAAGRycy9kb3ducmV2LnhtbERPS2sCMRC+F/wPYQRvmrUFH6tRpFDo&#10;wYMv0OOYjJvFzWTdpLr+e1Mo9DYf33Pmy9ZV4k5NKD0rGA4yEMTam5ILBYf9V38CIkRkg5VnUvCk&#10;AMtF522OufEP3tJ9FwuRQjjkqMDGWOdSBm3JYRj4mjhxF984jAk2hTQNPlK4q+R7lo2kw5JTg8Wa&#10;Pi3p6+7HKThaXG82+hzJf5xW2hTG+NtUqV63Xc1ARGrjv/jP/W3S/MkYfp9JF8jFC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gEg77AAAAA3AAAAA8AAAAAAAAAAAAAAAAA&#10;oQIAAGRycy9kb3ducmV2LnhtbFBLBQYAAAAABAAEAPkAAACOAwAAAAA=&#10;" strokecolor="#4a7ebb"/>
                <v:line id="Straight Connector 34" o:spid="_x0000_s1249" style="position:absolute;visibility:visible;mso-wrap-style:square" from="13755,8984" to="15355,8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sXzMMAAADcAAAADwAAAGRycy9kb3ducmV2LnhtbESPQWsCMRCF7wX/Qxiht5q1haKrUUQo&#10;eOjBWkGPYzJuFjeTdRN1++87h0JvM7w3730zX/ahUXfqUh3ZwHhUgCK20dVcGdh/f7xMQKWM7LCJ&#10;TAZ+KMFyMXiaY+nig7/ovsuVkhBOJRrwObel1sl6CphGsSUW7Ry7gFnWrtKuw4eEh0a/FsW7Dliz&#10;NHhsae3JXna3YODg8XO7tadM8e24sq5yLl6nxjwP+9UMVKY+/5v/rjdO8CdCK8/IBHrx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bF8zDAAAA3AAAAA8AAAAAAAAAAAAA&#10;AAAAoQIAAGRycy9kb3ducmV2LnhtbFBLBQYAAAAABAAEAPkAAACRAwAAAAA=&#10;" strokecolor="#4a7ebb"/>
                <v:rect id="Rectangle 36" o:spid="_x0000_s1250" style="position:absolute;left:32743;top:14630;width:12821;height:30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pn38AA&#10;AADcAAAADwAAAGRycy9kb3ducmV2LnhtbERPTYvCMBC9C/6HMII3TVVwtRpFBIsnQV0Ub0MzttVm&#10;Upqo9d8bYWFv83ifM182phRPql1hWcGgH4EgTq0uOFPwe9z0JiCcR9ZYWiYFb3KwXLRbc4y1ffGe&#10;ngefiRDCLkYFufdVLKVLczLo+rYiDtzV1gZ9gHUmdY2vEG5KOYyisTRYcGjIsaJ1Tun98DAKTmN3&#10;Hm0lJslN+2Nyi0j+XHZKdTvNagbCU+P/xX/urQ7zJ1P4PhMukIs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Opn38AAAADcAAAADwAAAAAAAAAAAAAAAACYAgAAZHJzL2Rvd25y&#10;ZXYueG1sUEsFBgAAAAAEAAQA9QAAAIUDAAAAAA==&#10;" filled="f" strokecolor="#385d8a" strokeweight="1pt">
                  <v:textbox inset="0,,0">
                    <w:txbxContent>
                      <w:p w:rsidR="00BC4DD8" w:rsidRPr="00EF4D4C" w:rsidRDefault="00BC4DD8" w:rsidP="00CE4911">
                        <w:pPr>
                          <w:rPr>
                            <w:color w:val="000000"/>
                            <w:sz w:val="18"/>
                            <w:szCs w:val="18"/>
                          </w:rPr>
                        </w:pPr>
                        <w:r>
                          <w:rPr>
                            <w:color w:val="000000"/>
                            <w:sz w:val="18"/>
                            <w:szCs w:val="18"/>
                          </w:rPr>
                          <w:t>Đào lò CBSX</w:t>
                        </w:r>
                        <w:r w:rsidRPr="00EF4D4C">
                          <w:rPr>
                            <w:color w:val="000000"/>
                            <w:sz w:val="18"/>
                            <w:szCs w:val="18"/>
                          </w:rPr>
                          <w:t>: “</w:t>
                        </w:r>
                        <w:r>
                          <w:rPr>
                            <w:color w:val="000000"/>
                            <w:sz w:val="18"/>
                            <w:szCs w:val="18"/>
                          </w:rPr>
                          <w:t>02</w:t>
                        </w:r>
                        <w:r w:rsidRPr="00EF4D4C">
                          <w:rPr>
                            <w:color w:val="000000"/>
                            <w:sz w:val="18"/>
                            <w:szCs w:val="18"/>
                          </w:rPr>
                          <w:t>”</w:t>
                        </w:r>
                      </w:p>
                    </w:txbxContent>
                  </v:textbox>
                </v:rect>
                <v:rect id="Rectangle 37" o:spid="_x0000_s1251" style="position:absolute;left:32838;top:11529;width:12821;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lYn8QA&#10;AADcAAAADwAAAGRycy9kb3ducmV2LnhtbESPQWvCQBCF74L/YRmhN92oYGvqKiIYPAlqafE2ZKdJ&#10;NDsbsqum/945CL3N8N68981i1bla3akNlWcD41ECijj3tuLCwNdpO/wAFSKyxdozGfijAKtlv7fA&#10;1PoHH+h+jIWSEA4pGihjbFKtQ16SwzDyDbFov751GGVtC21bfEi4q/UkSWbaYcXSUGJDm5Ly6/Hm&#10;DHzPws90pzHLLjaesktC+v28N+Zt0K0/QUXq4r/5db2zgj8XfHlGJt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JWJ/EAAAA3AAAAA8AAAAAAAAAAAAAAAAAmAIAAGRycy9k&#10;b3ducmV2LnhtbFBLBQYAAAAABAAEAPUAAACJAwAAAAA=&#10;" filled="f" strokecolor="#385d8a" strokeweight="1pt">
                  <v:textbox inset="0,,0">
                    <w:txbxContent>
                      <w:p w:rsidR="00BC4DD8" w:rsidRPr="00EF4D4C" w:rsidRDefault="00BC4DD8" w:rsidP="00CE4911">
                        <w:pPr>
                          <w:rPr>
                            <w:color w:val="000000"/>
                            <w:sz w:val="18"/>
                            <w:szCs w:val="18"/>
                          </w:rPr>
                        </w:pPr>
                        <w:r>
                          <w:rPr>
                            <w:color w:val="000000"/>
                            <w:sz w:val="18"/>
                            <w:szCs w:val="18"/>
                          </w:rPr>
                          <w:t>Đào lò XDCB</w:t>
                        </w:r>
                        <w:r w:rsidRPr="00EF4D4C">
                          <w:rPr>
                            <w:color w:val="000000"/>
                            <w:sz w:val="18"/>
                            <w:szCs w:val="18"/>
                          </w:rPr>
                          <w:t>: “</w:t>
                        </w:r>
                        <w:r>
                          <w:rPr>
                            <w:color w:val="000000"/>
                            <w:sz w:val="18"/>
                            <w:szCs w:val="18"/>
                          </w:rPr>
                          <w:t>01</w:t>
                        </w:r>
                        <w:r w:rsidRPr="00EF4D4C">
                          <w:rPr>
                            <w:color w:val="000000"/>
                            <w:sz w:val="18"/>
                            <w:szCs w:val="18"/>
                          </w:rPr>
                          <w:t xml:space="preserve">” </w:t>
                        </w:r>
                      </w:p>
                    </w:txbxContent>
                  </v:textbox>
                </v:rect>
                <v:line id="Straight Connector 38" o:spid="_x0000_s1252" style="position:absolute;visibility:visible;mso-wrap-style:square" from="31283,10972" to="31283,29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gojMAAAADcAAAADwAAAGRycy9kb3ducmV2LnhtbERPTYvCMBC9L/gfwgje1tQVZK1GEWHB&#10;gwd1BT2OydgUm0ltotZ/b4SFvc3jfc503rpK3KkJpWcFg34Gglh7U3KhYP/78/kNIkRkg5VnUvCk&#10;APNZ52OKufEP3tJ9FwuRQjjkqMDGWOdSBm3JYej7mjhxZ984jAk2hTQNPlK4q+RXlo2kw5JTg8Wa&#10;lpb0ZXdzCg4W15uNPkXyw+NCm8IYfx0r1eu2iwmISG38F/+5VybNHw/g/Uy6QM5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14KIzAAAAA3AAAAA8AAAAAAAAAAAAAAAAA&#10;oQIAAGRycy9kb3ducmV2LnhtbFBLBQYAAAAABAAEAPkAAACOAwAAAAA=&#10;" strokecolor="#4a7ebb"/>
                <v:line id="Straight Connector 39" o:spid="_x0000_s1253" style="position:absolute;visibility:visible;mso-wrap-style:square" from="31169,12642" to="32769,12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1rHsMAAADcAAAADwAAAGRycy9kb3ducmV2LnhtbESPT2sCMRTE7wW/Q3iCN82qVOzWKFIo&#10;ePDgP7DH1+S5Wdy8rJuo67dvBKHHYWZ+w8wWravEjZpQelYwHGQgiLU3JRcKDvvv/hREiMgGK8+k&#10;4EEBFvPO2wxz4++8pdsuFiJBOOSowMZY51IGbclhGPiaOHkn3ziMSTaFNA3eE9xVcpRlE+mw5LRg&#10;saYvS/q8uzoFR4vrzUb/RvLjn6U2hTH+8qFUr9suP0FEauN/+NVeGQWj9wk8z6QjIO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Nax7DAAAA3AAAAA8AAAAAAAAAAAAA&#10;AAAAoQIAAGRycy9kb3ducmV2LnhtbFBLBQYAAAAABAAEAPkAAACRAwAAAAA=&#10;" strokecolor="#4a7ebb"/>
                <v:line id="Straight Connector 40" o:spid="_x0000_s1254" style="position:absolute;visibility:visible;mso-wrap-style:square" from="31283,16229" to="32883,162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HOhcMAAADcAAAADwAAAGRycy9kb3ducmV2LnhtbESPQWsCMRSE74L/ITzBm2ZVqu1qFCkU&#10;eujBqtAen8lzs7h5WTeprv/eFASPw8x8wyxWravEhZpQelYwGmYgiLU3JRcK9ruPwSuIEJENVp5J&#10;wY0CrJbdzgJz46/8TZdtLESCcMhRgY2xzqUM2pLDMPQ1cfKOvnEYk2wKaRq8Jrir5DjLptJhyWnB&#10;Yk3vlvRp++cU/Fj82mz0IZKf/K61KYzx5zel+r12PQcRqY3P8KP9aRSMX2bwfyYdAb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BzoXDAAAA3AAAAA8AAAAAAAAAAAAA&#10;AAAAoQIAAGRycy9kb3ducmV2LnhtbFBLBQYAAAAABAAEAPkAAACRAwAAAAA=&#10;" strokecolor="#4a7ebb"/>
                <v:line id="Straight Connector 41" o:spid="_x0000_s1255" style="position:absolute;visibility:visible;mso-wrap-style:square" from="29658,10972" to="31258,10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5a98EAAADcAAAADwAAAGRycy9kb3ducmV2LnhtbERPz2vCMBS+D/wfwhO8zVRF2TqjiCDs&#10;sEPtBtvxLXlrypqX2mRt99+bg+Dx4/u93Y+uET11ofasYDHPQBBrb2quFHy8nx6fQISIbLDxTAr+&#10;KcB+N3nYYm78wGfqy1iJFMIhRwU2xjaXMmhLDsPct8SJ+/Gdw5hgV0nT4ZDCXSOXWbaRDmtODRZb&#10;OlrSv+WfU/Bp8a0o9Hckv/o6aFMZ4y/PSs2m4+EFRKQx3sU396tRsFyntelMOgJyd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s3lr3wQAAANwAAAAPAAAAAAAAAAAAAAAA&#10;AKECAABkcnMvZG93bnJldi54bWxQSwUGAAAAAAQABAD5AAAAjwMAAAAA&#10;" strokecolor="#4a7ebb"/>
                <v:rect id="Rectangle 42" o:spid="_x0000_s1256" style="position:absolute;left:32838;top:18287;width:12821;height:47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8q5MMA&#10;AADcAAAADwAAAGRycy9kb3ducmV2LnhtbESPT4vCMBTE74LfITzBm6Yq659qFFnY4klYFcXbo3m2&#10;1ealNFmt394ICx6HmfkNs1g1phR3ql1hWcGgH4EgTq0uOFNw2P/0piCcR9ZYWiYFT3KwWrZbC4y1&#10;ffAv3Xc+EwHCLkYFufdVLKVLczLo+rYiDt7F1gZ9kHUmdY2PADelHEbRWBosOCzkWNF3Tult92cU&#10;HMfuNNpITJKr9vvkGpGcnLdKdTvNeg7CU+M/4f/2RisYfs3gfSYcAb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8q5MMAAADcAAAADwAAAAAAAAAAAAAAAACYAgAAZHJzL2Rv&#10;d25yZXYueG1sUEsFBgAAAAAEAAQA9QAAAIgDAAAAAA==&#10;" filled="f" strokecolor="#385d8a" strokeweight="1pt">
                  <v:textbox inset="0,,0">
                    <w:txbxContent>
                      <w:p w:rsidR="00BC4DD8" w:rsidRPr="00EF4D4C" w:rsidRDefault="00BC4DD8" w:rsidP="00CE4911">
                        <w:pPr>
                          <w:rPr>
                            <w:color w:val="000000"/>
                            <w:sz w:val="18"/>
                            <w:szCs w:val="18"/>
                          </w:rPr>
                        </w:pPr>
                        <w:r>
                          <w:rPr>
                            <w:color w:val="000000"/>
                            <w:sz w:val="18"/>
                            <w:szCs w:val="18"/>
                          </w:rPr>
                          <w:t>Khai thác than lò chợ</w:t>
                        </w:r>
                        <w:r w:rsidRPr="00EF4D4C">
                          <w:rPr>
                            <w:color w:val="000000"/>
                            <w:sz w:val="18"/>
                            <w:szCs w:val="18"/>
                          </w:rPr>
                          <w:t>: “</w:t>
                        </w:r>
                        <w:r>
                          <w:rPr>
                            <w:color w:val="000000"/>
                            <w:sz w:val="18"/>
                            <w:szCs w:val="18"/>
                          </w:rPr>
                          <w:t>03</w:t>
                        </w:r>
                        <w:r w:rsidRPr="00EF4D4C">
                          <w:rPr>
                            <w:color w:val="000000"/>
                            <w:sz w:val="18"/>
                            <w:szCs w:val="18"/>
                          </w:rPr>
                          <w:t>”</w:t>
                        </w:r>
                      </w:p>
                    </w:txbxContent>
                  </v:textbox>
                </v:rect>
                <v:rect id="Rectangle 43" o:spid="_x0000_s1257" style="position:absolute;left:32759;top:23293;width:12821;height:438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lJxMEA&#10;AADcAAAADwAAAGRycy9kb3ducmV2LnhtbERPy2rCQBTdF/oPwy24q5MqxJI6hiIYXAkmYunukrnN&#10;o5k7ITMm6d93FoLLw3lv09l0YqTBNZYVvC0jEMSl1Q1XCi7F4fUdhPPIGjvLpOCPHKS756ctJtpO&#10;fKYx95UIIewSVFB73ydSurImg25pe+LA/djBoA9wqKQecArhppOrKIqlwYZDQ4097Wsqf/ObUXCN&#10;3df6KDHLWu2LrI1Ibr5PSi1e5s8PEJ5m/xDf3UetYBWH+eFMOAJy9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5ScTBAAAA3AAAAA8AAAAAAAAAAAAAAAAAmAIAAGRycy9kb3du&#10;cmV2LnhtbFBLBQYAAAAABAAEAPUAAACGAwAAAAA=&#10;" filled="f" strokecolor="#385d8a" strokeweight="1pt">
                  <v:textbox inset="0,,0">
                    <w:txbxContent>
                      <w:p w:rsidR="00BC4DD8" w:rsidRPr="00EF4D4C" w:rsidRDefault="00BC4DD8" w:rsidP="00CE4911">
                        <w:pPr>
                          <w:rPr>
                            <w:color w:val="000000"/>
                            <w:sz w:val="18"/>
                            <w:szCs w:val="18"/>
                          </w:rPr>
                        </w:pPr>
                        <w:r>
                          <w:rPr>
                            <w:color w:val="000000"/>
                            <w:sz w:val="18"/>
                            <w:szCs w:val="18"/>
                          </w:rPr>
                          <w:t>Vận chuyển trong lò: “04</w:t>
                        </w:r>
                        <w:r w:rsidRPr="00EF4D4C">
                          <w:rPr>
                            <w:color w:val="000000"/>
                            <w:sz w:val="18"/>
                            <w:szCs w:val="18"/>
                          </w:rPr>
                          <w:t>”</w:t>
                        </w:r>
                      </w:p>
                    </w:txbxContent>
                  </v:textbox>
                </v:rect>
                <v:rect id="Rectangle 44" o:spid="_x0000_s1258" style="position:absolute;left:32759;top:28096;width:12821;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XsX8MA&#10;AADcAAAADwAAAGRycy9kb3ducmV2LnhtbESPQYvCMBSE7wv+h/AEb2tqhSrVKCJYelpQlxVvj+bZ&#10;VpuX0kTt/nuzsOBxmJlvmOW6N414UOdqywom4wgEcWF1zaWC7+Pucw7CeWSNjWVS8EsO1qvBxxJT&#10;bZ+8p8fBlyJA2KWooPK+TaV0RUUG3di2xMG72M6gD7Irpe7wGeCmkXEUJdJgzWGhwpa2FRW3w90o&#10;+EncaZpLzLKr9sfsGpGcnb+UGg37zQKEp96/w//tXCuIkwn8nQlHQK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XsX8MAAADcAAAADwAAAAAAAAAAAAAAAACYAgAAZHJzL2Rv&#10;d25yZXYueG1sUEsFBgAAAAAEAAQA9QAAAIgDAAAAAA==&#10;" filled="f" strokecolor="#385d8a" strokeweight="1pt">
                  <v:textbox inset="0,,0">
                    <w:txbxContent>
                      <w:p w:rsidR="00BC4DD8" w:rsidRPr="00EF4D4C" w:rsidRDefault="00BC4DD8" w:rsidP="00CE4911">
                        <w:pPr>
                          <w:jc w:val="center"/>
                          <w:rPr>
                            <w:color w:val="000000"/>
                            <w:sz w:val="18"/>
                            <w:szCs w:val="18"/>
                          </w:rPr>
                        </w:pPr>
                        <w:r>
                          <w:rPr>
                            <w:color w:val="000000"/>
                            <w:sz w:val="18"/>
                            <w:szCs w:val="18"/>
                          </w:rPr>
                          <w:t>…</w:t>
                        </w:r>
                      </w:p>
                    </w:txbxContent>
                  </v:textbox>
                </v:rect>
                <v:line id="Straight Connector 45" o:spid="_x0000_s1259" style="position:absolute;visibility:visible;mso-wrap-style:square" from="31169,20514" to="32769,20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1qnoMMAAADcAAAADwAAAGRycy9kb3ducmV2LnhtbESPT2sCMRTE70K/Q3iF3txstyC6GkUK&#10;hR48+A/s8TV5bpZuXrabqOu3N4LgcZiZ3zCzRe8acaYu1J4VvGc5CGLtTc2Vgv3uazgGESKywcYz&#10;KbhSgMX8ZTDD0vgLb+i8jZVIEA4lKrAxtqWUQVtyGDLfEifv6DuHMcmukqbDS4K7RhZ5PpIOa04L&#10;Flv6tKT/tien4GBxtV7r30j+42epTWWM/58o9fbaL6cgIvXxGX60v42CYlTA/Uw6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ap6DDAAAA3AAAAA8AAAAAAAAAAAAA&#10;AAAAoQIAAGRycy9kb3ducmV2LnhtbFBLBQYAAAAABAAEAPkAAACRAwAAAAA=&#10;" strokecolor="#4a7ebb"/>
                <v:line id="Straight Connector 46" o:spid="_x0000_s1260" style="position:absolute;visibility:visible;mso-wrap-style:square" from="31169,24728" to="32769,24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YCO8IAAADcAAAADwAAAGRycy9kb3ducmV2LnhtbESPQWsCMRSE7wX/Q3iCt5pVQepqFBEE&#10;Dx6sLdTjM3luFjcv6ybq+u9NQfA4zMw3zGzRukrcqAmlZwWDfgaCWHtTcqHg92f9+QUiRGSDlWdS&#10;8KAAi3nnY4a58Xf+pts+FiJBOOSowMZY51IGbclh6PuaOHkn3ziMSTaFNA3eE9xVcphlY+mw5LRg&#10;saaVJX3eX52CP4vb3U4fI/nRYalNYYy/TJTqddvlFESkNr7Dr/bGKBiOR/B/Jh0BOX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BYCO8IAAADcAAAADwAAAAAAAAAAAAAA&#10;AAChAgAAZHJzL2Rvd25yZXYueG1sUEsFBgAAAAAEAAQA+QAAAJADAAAAAA==&#10;" strokecolor="#4a7ebb"/>
                <v:line id="Straight Connector 47" o:spid="_x0000_s1261" style="position:absolute;visibility:visible;mso-wrap-style:square" from="31169,29428" to="32769,29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T8MAAADcAAAADwAAAGRycy9kb3ducmV2LnhtbESPT2sCMRTE7wW/Q3iCN82qRezWKFIo&#10;ePDgP7DH1+S5Wdy8rJuo67dvBKHHYWZ+w8wWravEjZpQelYwHGQgiLU3JRcKDvvv/hREiMgGK8+k&#10;4EEBFvPO2wxz4++8pdsuFiJBOOSowMZY51IGbclhGPiaOHkn3ziMSTaFNA3eE9xVcpRlE+mw5LRg&#10;saYvS/q8uzoFR4vrzUb/RvLjn6U2hTH+8qFUr9suP0FEauN/+NVeGQWjyTs8z6QjIO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P/mk/DAAAA3AAAAA8AAAAAAAAAAAAA&#10;AAAAoQIAAGRycy9kb3ducmV2LnhtbFBLBQYAAAAABAAEAPkAAACRAwAAAAA=&#10;" strokecolor="#4a7ebb"/>
                <v:rect id="Rectangle 49" o:spid="_x0000_s1262" style="position:absolute;left:49059;top:17492;width:12821;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7qXMUA&#10;AADcAAAADwAAAGRycy9kb3ducmV2LnhtbESPT2vCQBTE74LfYXmF3symKU1LdBNEMHgqqKXF2yP7&#10;mj/Nvg3Zrabf3hWEHoeZ+Q2zKibTizONrrWs4CmKQRBXVrdcK/g4bhdvIJxH1thbJgV/5KDI57MV&#10;ZtpeeE/ng69FgLDLUEHj/ZBJ6aqGDLrIDsTB+7ajQR/kWEs94iXATS+TOE6lwZbDQoMDbRqqfg6/&#10;RsFn6r6edxLLstP+WHYxydfTu1KPD9N6CcLT5P/D9/ZOK0jSF7idCUdA5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jupcxQAAANwAAAAPAAAAAAAAAAAAAAAAAJgCAABkcnMv&#10;ZG93bnJldi54bWxQSwUGAAAAAAQABAD1AAAAigMAAAAA&#10;" filled="f" strokecolor="#385d8a" strokeweight="1pt">
                  <v:textbox inset="0,,0">
                    <w:txbxContent>
                      <w:p w:rsidR="00BC4DD8" w:rsidRPr="00EF4D4C" w:rsidRDefault="00BC4DD8" w:rsidP="00CE4911">
                        <w:pPr>
                          <w:rPr>
                            <w:color w:val="000000"/>
                            <w:sz w:val="18"/>
                            <w:szCs w:val="18"/>
                          </w:rPr>
                        </w:pPr>
                        <w:r>
                          <w:rPr>
                            <w:color w:val="000000"/>
                            <w:sz w:val="18"/>
                            <w:szCs w:val="18"/>
                          </w:rPr>
                          <w:t>Than đào lò</w:t>
                        </w:r>
                      </w:p>
                    </w:txbxContent>
                  </v:textbox>
                </v:rect>
                <v:rect id="Rectangle 50" o:spid="_x0000_s1263" style="position:absolute;left:49059;top:13358;width:12821;height:2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x0K8QA&#10;AADcAAAADwAAAGRycy9kb3ducmV2LnhtbESPzWrDMBCE74W8g9hAbo0cB9ziRDYlUJNToE5o6W2x&#10;Nv6ptTKWGjtvXxUKPQ4z8w2zz2fTixuNrrWsYLOOQBBXVrdcK7icXx+fQTiPrLG3TAru5CDPFg97&#10;TLWd+I1upa9FgLBLUUHj/ZBK6aqGDLq1HYiDd7WjQR/kWEs94hTgppdxFCXSYMthocGBDg1VX+W3&#10;UfCeuI/tUWJRdNqfiy4i+fR5Umq1nF92IDzN/j/81z5qBXGSwO+ZcAR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dCvEAAAA3AAAAA8AAAAAAAAAAAAAAAAAmAIAAGRycy9k&#10;b3ducmV2LnhtbFBLBQYAAAAABAAEAPUAAACJAwAAAAA=&#10;" filled="f" strokecolor="#385d8a" strokeweight="1pt">
                  <v:textbox inset="0,,0">
                    <w:txbxContent>
                      <w:p w:rsidR="00BC4DD8" w:rsidRPr="00EF4D4C" w:rsidRDefault="00BC4DD8" w:rsidP="00CE4911">
                        <w:pPr>
                          <w:rPr>
                            <w:color w:val="000000"/>
                            <w:sz w:val="18"/>
                            <w:szCs w:val="18"/>
                          </w:rPr>
                        </w:pPr>
                        <w:r>
                          <w:rPr>
                            <w:color w:val="000000"/>
                            <w:sz w:val="18"/>
                            <w:szCs w:val="18"/>
                          </w:rPr>
                          <w:t>Mét lò đào</w:t>
                        </w:r>
                      </w:p>
                    </w:txbxContent>
                  </v:textbox>
                </v:rect>
                <v:line id="Straight Connector 51" o:spid="_x0000_s1264" style="position:absolute;visibility:visible;mso-wrap-style:square" from="47389,12801" to="47389,26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0EOMMAAADcAAAADwAAAGRycy9kb3ducmV2LnhtbESPQWsCMRSE74L/ITzBm2ZVULs1ighC&#10;Dz1YFezxNXluFjcv6ybV7b9vBMHjMDPfMItV6ypxoyaUnhWMhhkIYu1NyYWC42E7mIMIEdlg5ZkU&#10;/FGA1bLbWWBu/J2/6LaPhUgQDjkqsDHWuZRBW3IYhr4mTt7ZNw5jkk0hTYP3BHeVHGfZVDosOS1Y&#10;rGljSV/2v07ByeLnbqd/IvnJ91qbwhh/fVOq32vX7yAitfEVfrY/jILxdAaPM+kIyO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MtBDjDAAAA3AAAAA8AAAAAAAAAAAAA&#10;AAAAoQIAAGRycy9kb3ducmV2LnhtbFBLBQYAAAAABAAEAPkAAACRAwAAAAA=&#10;" strokecolor="#4a7ebb"/>
                <v:line id="Straight Connector 52" o:spid="_x0000_s1265" style="position:absolute;visibility:visible;mso-wrap-style:square" from="47389,14471" to="48989,14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KQSr8AAADcAAAADwAAAGRycy9kb3ducmV2LnhtbERPTYvCMBC9L/gfwgh7W1MVRKtRRBA8&#10;eHBV0OOYjE2xmdQmavffbw6Cx8f7ni1aV4knNaH0rKDfy0AQa29KLhQcD+ufMYgQkQ1WnknBHwVY&#10;zDtfM8yNf/EvPfexECmEQ44KbIx1LmXQlhyGnq+JE3f1jcOYYFNI0+ArhbtKDrJsJB2WnBos1rSy&#10;pG/7h1Nwsrjd7fQlkh+el9oUxvj7RKnvbrucgojUxo/47d4YBYNRWpvOpCMg5/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rKQSr8AAADcAAAADwAAAAAAAAAAAAAAAACh&#10;AgAAZHJzL2Rvd25yZXYueG1sUEsFBgAAAAAEAAQA+QAAAI0DAAAAAA==&#10;" strokecolor="#4a7ebb"/>
                <v:line id="Straight Connector 53" o:spid="_x0000_s1266" style="position:absolute;visibility:visible;mso-wrap-style:square" from="47389,18606" to="48989,18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410cQAAADcAAAADwAAAGRycy9kb3ducmV2LnhtbESPQWvCQBSE74L/YXlCb2ajBWmiq0ih&#10;0EMP0Rbq8bn7zAazb9PsNqb/visUehxm5htmsxtdKwbqQ+NZwSLLQRBrbxquFXy8v8yfQISIbLD1&#10;TAp+KMBuO51ssDT+xgcajrEWCcKhRAU2xq6UMmhLDkPmO+LkXXzvMCbZ19L0eEtw18plnq+kw4bT&#10;gsWOni3p6/HbKfi0+FZV+hzJP5722tTG+K9CqYfZuF+DiDTG//Bf+9UoWK4KuJ9JR0B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jXRxAAAANwAAAAPAAAAAAAAAAAA&#10;AAAAAKECAABkcnMvZG93bnJldi54bWxQSwUGAAAAAAQABAD5AAAAkgMAAAAA&#10;" strokecolor="#4a7ebb"/>
                <v:line id="Straight Connector 54" o:spid="_x0000_s1267" style="position:absolute;visibility:visible;mso-wrap-style:square" from="45799,12801" to="47399,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0KkcEAAADcAAAADwAAAGRycy9kb3ducmV2LnhtbERPz2vCMBS+D/wfwhO8zVQF3TqjiCDs&#10;sEPtBtvxLXlrypqX2mRt99+bg+Dx4/u93Y+uET11ofasYDHPQBBrb2quFHy8nx6fQISIbLDxTAr+&#10;KcB+N3nYYm78wGfqy1iJFMIhRwU2xjaXMmhLDsPct8SJ+/Gdw5hgV0nT4ZDCXSOXWbaWDmtODRZb&#10;OlrSv+WfU/Bp8a0o9Hckv/o6aFMZ4y/PSs2m4+EFRKQx3sU396tRsNyk+elMOgJyd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HQqRwQAAANwAAAAPAAAAAAAAAAAAAAAA&#10;AKECAABkcnMvZG93bnJldi54bWxQSwUGAAAAAAQABAD5AAAAjwMAAAAA&#10;" strokecolor="#4a7ebb"/>
                <v:rect id="_x0000_s1268" style="position:absolute;left:49059;top:21229;width:12821;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x6gsIA&#10;AADcAAAADwAAAGRycy9kb3ducmV2LnhtbESPzarCMBSE9xd8h3AEd7epXlCpRhHB4krwB8XdoTm2&#10;1eakNLla394IgsthZr5hpvPWVOJOjSstK+hHMQjizOqScwWH/ep3DMJ5ZI2VZVLwJAfzWedniom2&#10;D97SfedzESDsElRQeF8nUrqsIIMusjVx8C62MeiDbHKpG3wEuKnkII6H0mDJYaHAmpYFZbfdv1Fw&#10;HLrT31piml6136fXmOTovFGq120XExCeWv8Nf9prrWAw6sP7TDgCcv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bHqCwgAAANwAAAAPAAAAAAAAAAAAAAAAAJgCAABkcnMvZG93&#10;bnJldi54bWxQSwUGAAAAAAQABAD1AAAAhwMAAAAA&#10;" filled="f" strokecolor="#385d8a" strokeweight="1pt">
                  <v:textbox inset="0,,0">
                    <w:txbxContent>
                      <w:p w:rsidR="00BC4DD8" w:rsidRPr="00EF4D4C" w:rsidRDefault="00BC4DD8" w:rsidP="00CE4911">
                        <w:pPr>
                          <w:rPr>
                            <w:color w:val="000000"/>
                            <w:sz w:val="18"/>
                            <w:szCs w:val="18"/>
                          </w:rPr>
                        </w:pPr>
                      </w:p>
                    </w:txbxContent>
                  </v:textbox>
                </v:rect>
                <v:rect id="Rectangle 56" o:spid="_x0000_s1269" style="position:absolute;left:48980;top:25126;width:12820;height:2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7k9cQA&#10;AADcAAAADwAAAGRycy9kb3ducmV2LnhtbESPzWrDMBCE74G8g9hAb4kcB+LiRg6hUJNToXFp6W2x&#10;Nv6JtTKWYrtvXxUKPQ4z8w1zOM6mEyMNrrGsYLuJQBCXVjdcKXgvXtaPIJxH1thZJgXf5OCYLRcH&#10;TLWd+I3Gi69EgLBLUUHtfZ9K6cqaDLqN7YmDd7WDQR/kUEk94BTgppNxFO2lwYbDQo09PddU3i53&#10;o+Bj7z53Z4l53mpf5G1EMvl6VephNZ+eQHia/X/4r33WCuIkht8z4QjI7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C+5PXEAAAA3AAAAA8AAAAAAAAAAAAAAAAAmAIAAGRycy9k&#10;b3ducmV2LnhtbFBLBQYAAAAABAAEAPUAAACJAwAAAAA=&#10;" filled="f" strokecolor="#385d8a" strokeweight="1pt">
                  <v:textbox inset="0,,0">
                    <w:txbxContent>
                      <w:p w:rsidR="00BC4DD8" w:rsidRPr="00EF4D4C" w:rsidRDefault="00BC4DD8" w:rsidP="00CE4911">
                        <w:pPr>
                          <w:jc w:val="center"/>
                          <w:rPr>
                            <w:color w:val="000000"/>
                            <w:sz w:val="18"/>
                            <w:szCs w:val="18"/>
                          </w:rPr>
                        </w:pPr>
                        <w:r>
                          <w:rPr>
                            <w:color w:val="000000"/>
                            <w:sz w:val="18"/>
                            <w:szCs w:val="18"/>
                          </w:rPr>
                          <w:t>…</w:t>
                        </w:r>
                      </w:p>
                    </w:txbxContent>
                  </v:textbox>
                </v:rect>
                <v:line id="Straight Connector 58" o:spid="_x0000_s1270" style="position:absolute;visibility:visible;mso-wrap-style:square" from="47389,22422" to="48989,22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U5sMAAADcAAAADwAAAGRycy9kb3ducmV2LnhtbESPQWsCMRSE7wX/Q3iCt5pVodXVKCII&#10;HjxYFfT4TJ6bxc3Luom6/fdNodDjMDPfMLNF6yrxpCaUnhUM+hkIYu1NyYWC42H9PgYRIrLByjMp&#10;+KYAi3nnbYa58S/+ouc+FiJBOOSowMZY51IGbclh6PuaOHlX3ziMSTaFNA2+EtxVcphlH9JhyWnB&#10;Yk0rS/q2fzgFJ4vb3U5fIvnRealNYYy/T5TqddvlFESkNv6H/9obo2D4OYLfM+kIyPk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PlObDAAAA3AAAAA8AAAAAAAAAAAAA&#10;AAAAoQIAAGRycy9kb3ducmV2LnhtbFBLBQYAAAAABAAEAPkAAACRAwAAAAA=&#10;" strokecolor="#4a7ebb"/>
                <v:line id="Straight Connector 59" o:spid="_x0000_s1271" style="position:absolute;visibility:visible;mso-wrap-style:square" from="47389,26477" to="48989,26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YMksMAAADcAAAADwAAAGRycy9kb3ducmV2LnhtbESPQWsCMRSE74L/ITzBm2bVou1qFCkU&#10;eujBqtAen8lzs7h5WTeprv/eFASPw8x8wyxWravEhZpQelYwGmYgiLU3JRcK9ruPwSuIEJENVp5J&#10;wY0CrJbdzgJz46/8TZdtLESCcMhRgY2xzqUM2pLDMPQ1cfKOvnEYk2wKaRq8Jrir5DjLptJhyWnB&#10;Yk3vlvRp++cU/Fj82mz0IZKf/K61KYzx5zel+r12PQcRqY3P8KP9aRSMZy/wfyYdAb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YmDJLDAAAA3AAAAA8AAAAAAAAAAAAA&#10;AAAAoQIAAGRycy9kb3ducmV2LnhtbFBLBQYAAAAABAAEAPkAAACRAwAAAAA=&#10;" strokecolor="#4a7ebb"/>
                <v:rect id="Rectangle 62" o:spid="_x0000_s1272" style="position:absolute;left:66393;top:159;width:12884;height:37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RH4cYA&#10;AADcAAAADwAAAGRycy9kb3ducmV2LnhtbESPQWvCQBSE7wX/w/KE3upGwarRVaSlUCgeGiNen9ln&#10;Nph9m2a3JvXXdwtCj8PMfMOsNr2txZVaXzlWMB4lIIgLpysuFeT7t6c5CB+QNdaOScEPedisBw8r&#10;TLXr+JOuWShFhLBPUYEJoUml9IUhi37kGuLonV1rMUTZllK32EW4reUkSZ6lxYrjgsGGXgwVl+zb&#10;KvhyJqu6Y7k7HerX23RB+Wn2kSv1OOy3SxCB+vAfvrfftYLJbAp/Z+IR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bRH4cYAAADcAAAADwAAAAAAAAAAAAAAAACYAgAAZHJz&#10;L2Rvd25yZXYueG1sUEsFBgAAAAAEAAQA9QAAAIsDAAAAAA==&#10;" filled="f" stroked="f" strokeweight="1pt">
                  <v:textbox inset=",0,,0">
                    <w:txbxContent>
                      <w:p w:rsidR="00BC4DD8" w:rsidRPr="00EF4D4C" w:rsidRDefault="00BC4DD8" w:rsidP="00CE4911">
                        <w:pPr>
                          <w:jc w:val="center"/>
                          <w:rPr>
                            <w:b/>
                            <w:i/>
                            <w:color w:val="000000"/>
                            <w:sz w:val="18"/>
                            <w:szCs w:val="18"/>
                          </w:rPr>
                        </w:pPr>
                        <w:r>
                          <w:rPr>
                            <w:b/>
                            <w:i/>
                            <w:color w:val="000000"/>
                            <w:sz w:val="18"/>
                            <w:szCs w:val="18"/>
                          </w:rPr>
                          <w:t>???</w:t>
                        </w:r>
                      </w:p>
                    </w:txbxContent>
                  </v:textbox>
                </v:rect>
                <v:rect id="Rectangle 63" o:spid="_x0000_s1273" style="position:absolute;left:65041;top:19242;width:17812;height:2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Xi9sIA&#10;AADcAAAADwAAAGRycy9kb3ducmV2LnhtbESPQYvCMBSE74L/ITzBm6a6UKUaRQSLJ2FVFG+P5tlW&#10;m5fSZLX+e7MgeBxm5htmvmxNJR7UuNKygtEwAkGcWV1yruB42AymIJxH1lhZJgUvcrBcdDtzTLR9&#10;8i899j4XAcIuQQWF93UipcsKMuiGtiYO3tU2Bn2QTS51g88AN5UcR1EsDZYcFgqsaV1Qdt//GQWn&#10;2J1/thLT9Kb9Ib1FJCeXnVL9XruagfDU+m/4095qBeNJDP9nwhGQi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heL2wgAAANwAAAAPAAAAAAAAAAAAAAAAAJgCAABkcnMvZG93&#10;bnJldi54bWxQSwUGAAAAAAQABAD1AAAAhwMAAAAA&#10;" filled="f" strokecolor="#385d8a" strokeweight="1pt">
                  <v:textbox inset="0,,0">
                    <w:txbxContent>
                      <w:p w:rsidR="00BC4DD8" w:rsidRPr="00EF4D4C" w:rsidRDefault="00BC4DD8" w:rsidP="00CE4911">
                        <w:pPr>
                          <w:rPr>
                            <w:color w:val="000000"/>
                            <w:sz w:val="18"/>
                            <w:szCs w:val="18"/>
                          </w:rPr>
                        </w:pPr>
                      </w:p>
                    </w:txbxContent>
                  </v:textbox>
                </v:rect>
                <v:rect id="Rectangle 64" o:spid="_x0000_s1274" style="position:absolute;left:65041;top:15107;width:17812;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lHbcQA&#10;AADcAAAADwAAAGRycy9kb3ducmV2LnhtbESPzWrDMBCE74W8g9hAb7WcBOLiWg6hUONToUlI6W2x&#10;Nv6JtTKW4rhvXxUKPQ4z8w2T7WbTi4lG11pWsIpiEMSV1S3XCk7Ht6dnEM4ja+wtk4JvcrDLFw8Z&#10;ptre+YOmg69FgLBLUUHj/ZBK6aqGDLrIDsTBu9jRoA9yrKUe8R7gppfrON5Kgy2HhQYHem2ouh5u&#10;RsF56z43pcSi6LQ/Fl1MMvl6V+pxOe9fQHia/X/4r11qBeskgd8z4QjI/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JR23EAAAA3AAAAA8AAAAAAAAAAAAAAAAAmAIAAGRycy9k&#10;b3ducmV2LnhtbFBLBQYAAAAABAAEAPUAAACJAwAAAAA=&#10;" filled="f" strokecolor="#385d8a" strokeweight="1pt">
                  <v:textbox inset="0,,0">
                    <w:txbxContent>
                      <w:p w:rsidR="00BC4DD8" w:rsidRPr="00EF4D4C" w:rsidRDefault="00BC4DD8" w:rsidP="00CE4911">
                        <w:pPr>
                          <w:rPr>
                            <w:color w:val="000000"/>
                            <w:sz w:val="18"/>
                            <w:szCs w:val="18"/>
                          </w:rPr>
                        </w:pPr>
                      </w:p>
                    </w:txbxContent>
                  </v:textbox>
                </v:rect>
                <v:line id="Straight Connector 65" o:spid="_x0000_s1275" style="position:absolute;visibility:visible;mso-wrap-style:square" from="63451,14630" to="63451,28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2sGl8EAAADcAAAADwAAAGRycy9kb3ducmV2LnhtbERPz2vCMBS+D/wfwhO8zVQF3TqjiCDs&#10;sEPtBtvxLXlrypqX2mRt99+bg+Dx4/u93Y+uET11ofasYDHPQBBrb2quFHy8nx6fQISIbLDxTAr+&#10;KcB+N3nYYm78wGfqy1iJFMIhRwU2xjaXMmhLDsPct8SJ+/Gdw5hgV0nT4ZDCXSOXWbaWDmtODRZb&#10;OlrSv+WfU/Bp8a0o9Hckv/o6aFMZ4y/PSs2m4+EFRKQx3sU396tRsNyktelMOgJyd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awaXwQAAANwAAAAPAAAAAAAAAAAAAAAA&#10;AKECAABkcnMvZG93bnJldi54bWxQSwUGAAAAAAQABAD5AAAAjwMAAAAA&#10;" strokecolor="#4a7ebb"/>
                <v:line id="Straight Connector 66" o:spid="_x0000_s1276" style="position:absolute;visibility:visible;mso-wrap-style:square" from="63371,16300" to="64972,16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ejDMMAAADcAAAADwAAAGRycy9kb3ducmV2LnhtbESPT2sCMRTE7wW/Q3hCb5pVoerWKCII&#10;HnrwH9jja/K6Wdy8rJuo229vBKHHYWZ+w8wWravEjZpQelYw6GcgiLU3JRcKjod1bwIiRGSDlWdS&#10;8EcBFvPO2wxz4++8o9s+FiJBOOSowMZY51IGbclh6PuaOHm/vnEYk2wKaRq8J7ir5DDLPqTDktOC&#10;xZpWlvR5f3UKTha/tlv9E8mPvpfaFMb4y1Sp9267/AQRqY3/4Vd7YxQMx1N4nklHQM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nowzDAAAA3AAAAA8AAAAAAAAAAAAA&#10;AAAAoQIAAGRycy9kb3ducmV2LnhtbFBLBQYAAAAABAAEAPkAAACRAwAAAAA=&#10;" strokecolor="#4a7ebb"/>
                <v:line id="Straight Connector 67" o:spid="_x0000_s1277" style="position:absolute;visibility:visible;mso-wrap-style:square" from="63371,20355" to="64972,20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Mh6tr8AAADcAAAADwAAAGRycy9kb3ducmV2LnhtbERPy4rCMBTdC/5DuAPubDoOiNMxigiC&#10;i1n4Amd5J7k2xeamNlHr35uF4PJw3tN552pxozZUnhV8ZjkIYu1NxaWCw341nIAIEdlg7ZkUPCjA&#10;fNbvTbEw/s5buu1iKVIIhwIV2BibQsqgLTkMmW+IE3fyrcOYYFtK0+I9hbtajvJ8LB1WnBosNrS0&#10;pM+7q1NwtPi72ej/SP7rb6FNaYy/fCs1+OgWPyAidfEtfrnXRsFokuanM+kIyNkT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7Mh6tr8AAADcAAAADwAAAAAAAAAAAAAAAACh&#10;AgAAZHJzL2Rvd25yZXYueG1sUEsFBgAAAAAEAAQA+QAAAI0DAAAAAA==&#10;" strokecolor="#4a7ebb"/>
                <v:line id="Straight Connector 68" o:spid="_x0000_s1278" style="position:absolute;visibility:visible;mso-wrap-style:square" from="61861,14630" to="63461,14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4TfLcQAAADcAAAADwAAAGRycy9kb3ducmV2LnhtbESPQWvCQBSE74L/YXlCb7oxhaKpq4hQ&#10;6MFDqoV6fN19zYZm38bsmqT/vlsoeBxm5htmsxtdI3rqQu1ZwXKRgSDW3tRcKXg/v8xXIEJENth4&#10;JgU/FGC3nU42WBg/8Bv1p1iJBOFQoAIbY1tIGbQlh2HhW+LkffnOYUyyq6TpcEhw18g8y56kw5rT&#10;gsWWDpb09+nmFHxYPJal/ozkHy97bSpj/HWt1MNs3D+DiDTGe/i//WoU5Ksl/J1JR0B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hN8txAAAANwAAAAPAAAAAAAAAAAA&#10;AAAAAKECAABkcnMvZG93bnJldi54bWxQSwUGAAAAAAQABAD5AAAAkgMAAAAA&#10;" strokecolor="#4a7ebb"/>
                <v:rect id="Rectangle 69" o:spid="_x0000_s1279" style="position:absolute;left:65041;top:23058;width:17812;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uU0sMA&#10;AADcAAAADwAAAGRycy9kb3ducmV2LnhtbESPT4vCMBTE7wt+h/AEb2tqBZVqLCJs8SSsLiveHs2z&#10;f2xeSpPV+u03guBxmJnfMKu0N424Uecqywom4wgEcW51xYWCn+PX5wKE88gaG8uk4EEO0vXgY4WJ&#10;tnf+ptvBFyJA2CWooPS+TaR0eUkG3di2xMG72M6gD7IrpO7wHuCmkXEUzaTBisNCiS1tS8qvhz+j&#10;4HfmTtOdxCyrtT9mdURyft4rNRr2myUIT71/h1/tnVYQL2J4nglH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WuU0sMAAADcAAAADwAAAAAAAAAAAAAAAACYAgAAZHJzL2Rv&#10;d25yZXYueG1sUEsFBgAAAAAEAAQA9QAAAIgDAAAAAA==&#10;" filled="f" strokecolor="#385d8a" strokeweight="1pt">
                  <v:textbox inset="0,,0">
                    <w:txbxContent>
                      <w:p w:rsidR="00BC4DD8" w:rsidRPr="00EF4D4C" w:rsidRDefault="00BC4DD8" w:rsidP="00CE4911">
                        <w:pPr>
                          <w:rPr>
                            <w:color w:val="000000"/>
                            <w:sz w:val="18"/>
                            <w:szCs w:val="18"/>
                          </w:rPr>
                        </w:pPr>
                      </w:p>
                    </w:txbxContent>
                  </v:textbox>
                </v:rect>
                <v:rect id="Rectangle 70" o:spid="_x0000_s1280" style="position:absolute;left:64962;top:26875;width:17888;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HFrsQA&#10;AADcAAAADwAAAGRycy9kb3ducmV2LnhtbESPS4vCQBCE74L/YWjBm5n4ILtER1kWDJ4EH+zircn0&#10;JnEzPSEzavz3jiB4LKrqK2qx6kwtrtS6yrKCcRSDIM6trrhQcDysR58gnEfWWFsmBXdysFr2ewtM&#10;tb3xjq57X4gAYZeigtL7JpXS5SUZdJFtiIP3Z1uDPsi2kLrFW4CbWk7iOJEGKw4LJTb0XVL+v78Y&#10;BT+J+51uJGbZWftDdo5Jfpy2Sg0H3dcchKfOv8Ov9kYrmI0TeJ4JR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Rxa7EAAAA3AAAAA8AAAAAAAAAAAAAAAAAmAIAAGRycy9k&#10;b3ducmV2LnhtbFBLBQYAAAAABAAEAPUAAACJAwAAAAA=&#10;" filled="f" strokecolor="#385d8a" strokeweight="1pt">
                  <v:textbox inset="0,,0">
                    <w:txbxContent>
                      <w:p w:rsidR="00BC4DD8" w:rsidRPr="00EF4D4C" w:rsidRDefault="00BC4DD8" w:rsidP="00CE4911">
                        <w:pPr>
                          <w:jc w:val="center"/>
                          <w:rPr>
                            <w:color w:val="000000"/>
                            <w:sz w:val="18"/>
                            <w:szCs w:val="18"/>
                          </w:rPr>
                        </w:pPr>
                        <w:r>
                          <w:rPr>
                            <w:color w:val="000000"/>
                            <w:sz w:val="18"/>
                            <w:szCs w:val="18"/>
                          </w:rPr>
                          <w:t>…</w:t>
                        </w:r>
                      </w:p>
                    </w:txbxContent>
                  </v:textbox>
                </v:rect>
                <v:line id="Straight Connector 71" o:spid="_x0000_s1281" style="position:absolute;visibility:visible;mso-wrap-style:square" from="63451,24171" to="65051,241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C1vcQAAADcAAAADwAAAGRycy9kb3ducmV2LnhtbESPQWsCMRSE7wX/Q3hCbzW7Vmq7mhUR&#10;hB48WCu0x2fy3CxuXtZNquu/N4VCj8PMfMPMF71rxIW6UHtWkI8yEMTam5orBfvP9dMriBCRDTae&#10;ScGNAizKwcMcC+Ov/EGXXaxEgnAoUIGNsS2kDNqSwzDyLXHyjr5zGJPsKmk6vCa4a+Q4y16kw5rT&#10;gsWWVpb0affjFHxZ3Gy3+hDJP38vtamM8ec3pR6H/XIGIlIf/8N/7XejYJJP4fdMOgKy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YLW9xAAAANwAAAAPAAAAAAAAAAAA&#10;AAAAAKECAABkcnMvZG93bnJldi54bWxQSwUGAAAAAAQABAD5AAAAkgMAAAAA&#10;" strokecolor="#4a7ebb"/>
                <v:line id="Straight Connector 72" o:spid="_x0000_s1282" style="position:absolute;visibility:visible;mso-wrap-style:square" from="63371,28227" to="64972,282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8hz8EAAADcAAAADwAAAGRycy9kb3ducmV2LnhtbERPz2vCMBS+D/wfwhN2m6luDNcZRQTB&#10;ww61G7jjW/Jsis1LbWLb/ffLQdjx4/u92oyuET11ofasYD7LQBBrb2quFHx97p+WIEJENth4JgW/&#10;FGCznjysMDd+4CP1ZaxECuGQowIbY5tLGbQlh2HmW+LEnX3nMCbYVdJ0OKRw18hFlr1KhzWnBost&#10;7SzpS3lzCk4WP4pC/0Tyz99bbSpj/PVNqcfpuH0HEWmM/+K7+2AUvMzT2nQmHQG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yHPwQAAANwAAAAPAAAAAAAAAAAAAAAA&#10;AKECAABkcnMvZG93bnJldi54bWxQSwUGAAAAAAQABAD5AAAAjwMAAAAA&#10;" strokecolor="#4a7ebb"/>
                <v:rect id="Rectangle 12" o:spid="_x0000_s1283" style="position:absolute;left:4318;top:26394;width:9437;height:25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5R3MMA&#10;AADcAAAADwAAAGRycy9kb3ducmV2LnhtbESPS4vCQBCE74L/YWjBm07UxUd0FFnY4EnwgeKtybRJ&#10;NNMTMrOa/fc7guCxqKqvqMWqMaV4UO0KywoG/QgEcWp1wZmC4+GnNwXhPLLG0jIp+CMHq2W7tcBY&#10;2yfv6LH3mQgQdjEqyL2vYildmpNB17cVcfCutjbog6wzqWt8Brgp5TCKxtJgwWEhx4q+c0rv+1+j&#10;4DR259FGYpLctD8kt4jk5LJVqttp1nMQnhr/Cb/bG63gazCD15lwBO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5R3MMAAADcAAAADwAAAAAAAAAAAAAAAACYAgAAZHJzL2Rv&#10;d25yZXYueG1sUEsFBgAAAAAEAAQA9QAAAIgDAAAAAA==&#10;" filled="f" strokecolor="#385d8a" strokeweight="1pt">
                  <v:textbox inset="0,,0">
                    <w:txbxContent>
                      <w:p w:rsidR="00BC4DD8" w:rsidRPr="00EF4D4C" w:rsidRDefault="00BC4DD8" w:rsidP="00CE4911">
                        <w:pPr>
                          <w:jc w:val="center"/>
                          <w:rPr>
                            <w:color w:val="000000"/>
                            <w:sz w:val="18"/>
                            <w:szCs w:val="18"/>
                          </w:rPr>
                        </w:pPr>
                        <w:r>
                          <w:rPr>
                            <w:color w:val="000000"/>
                            <w:sz w:val="18"/>
                            <w:szCs w:val="18"/>
                          </w:rPr>
                          <w:t>…</w:t>
                        </w:r>
                      </w:p>
                    </w:txbxContent>
                  </v:textbox>
                </v:rect>
                <v:line id="Straight Connector 22" o:spid="_x0000_s1284" style="position:absolute;visibility:visible;mso-wrap-style:square" from="2728,27666" to="4331,27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XndMIAAADcAAAADwAAAGRycy9kb3ducmV2LnhtbERPu2rDMBTdC/kHcQPZGjkPQutGCSEQ&#10;6NDBcQvteCvdWqbWlWOptvv30RDIeDjv7X50jeipC7VnBYt5BoJYe1NzpeDj/fT4BCJEZIONZ1Lw&#10;TwH2u8nDFnPjBz5TX8ZKpBAOOSqwMba5lEFbchjmviVO3I/vHMYEu0qaDocU7hq5zLKNdFhzarDY&#10;0tGS/i3/nIJPi29Fob8j+dXXQZvKGH95Vmo2HQ8vICKN8S6+uV+NgvUyzU9n0hGQuy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OXndMIAAADcAAAADwAAAAAAAAAAAAAA&#10;AAChAgAAZHJzL2Rvd25yZXYueG1sUEsFBgAAAAAEAAQA+QAAAJADAAAAAA==&#10;" strokecolor="#4a7ebb"/>
                <w10:wrap type="square"/>
              </v:group>
            </w:pict>
          </mc:Fallback>
        </mc:AlternateContent>
      </w:r>
      <w:r>
        <w:rPr>
          <w:noProof/>
          <w:lang w:val="en-US" w:eastAsia="en-US"/>
        </w:rPr>
        <mc:AlternateContent>
          <mc:Choice Requires="wps">
            <w:drawing>
              <wp:anchor distT="0" distB="0" distL="114300" distR="114300" simplePos="0" relativeHeight="251672576" behindDoc="0" locked="0" layoutInCell="1" allowOverlap="1" wp14:anchorId="4741C424" wp14:editId="410E6C19">
                <wp:simplePos x="0" y="0"/>
                <wp:positionH relativeFrom="column">
                  <wp:posOffset>1155700</wp:posOffset>
                </wp:positionH>
                <wp:positionV relativeFrom="paragraph">
                  <wp:posOffset>3053080</wp:posOffset>
                </wp:positionV>
                <wp:extent cx="4903470" cy="374650"/>
                <wp:effectExtent l="0" t="0" r="11430" b="0"/>
                <wp:wrapSquare wrapText="bothSides"/>
                <wp:docPr id="1"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03470" cy="374650"/>
                        </a:xfrm>
                        <a:prstGeom prst="rect">
                          <a:avLst/>
                        </a:prstGeom>
                        <a:noFill/>
                        <a:ln w="12700" algn="ctr">
                          <a:noFill/>
                          <a:miter lim="800000"/>
                          <a:headEnd/>
                          <a:tailEnd/>
                        </a:ln>
                        <a:extLst>
                          <a:ext uri="{909E8E84-426E-40DD-AFC4-6F175D3DCCD1}">
                            <a14:hiddenFill xmlns:a14="http://schemas.microsoft.com/office/drawing/2010/main">
                              <a:solidFill>
                                <a:srgbClr val="FFFFFF"/>
                              </a:solidFill>
                            </a14:hiddenFill>
                          </a:ext>
                        </a:extLst>
                      </wps:spPr>
                      <wps:txbx>
                        <w:txbxContent>
                          <w:p w:rsidR="00DC27F6" w:rsidRPr="00EF4D4C" w:rsidRDefault="00DC27F6" w:rsidP="00303C1E">
                            <w:pPr>
                              <w:pStyle w:val="QTKDHinh"/>
                              <w:ind w:firstLine="0"/>
                              <w:jc w:val="left"/>
                              <w:rPr>
                                <w:color w:val="000000"/>
                                <w:sz w:val="18"/>
                                <w:szCs w:val="18"/>
                              </w:rPr>
                            </w:pPr>
                            <w:bookmarkStart w:id="61" w:name="_Toc527840471"/>
                            <w:r>
                              <w:t>Hình 3.2. Sơ đồ cây phân lớp mã hóa danh mục công việc và sản phẩm</w:t>
                            </w:r>
                            <w:bookmarkEnd w:id="61"/>
                          </w:p>
                        </w:txbxContent>
                      </wps:txbx>
                      <wps:bodyPr rot="0" vert="horz" wrap="square" lIns="0" tIns="45720" rIns="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55" o:spid="_x0000_s1285" style="position:absolute;left:0;text-align:left;margin-left:91pt;margin-top:240.4pt;width:386.1pt;height:2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" filled="f" stroked="f" strokeweight="1pt">
                <v:textbox inset="0,,0">
                  <w:txbxContent>
                    <w:p w:rsidR="00303C1E" w:rsidRPr="00EF4D4C" w:rsidRDefault="00303C1E" w:rsidP="00303C1E">
                      <w:pPr>
                        <w:pStyle w:val="QTKDHinh"/>
                        <w:ind w:firstLine="0"/>
                        <w:jc w:val="left"/>
                        <w:rPr>
                          <w:color w:val="000000"/>
                          <w:sz w:val="18"/>
                          <w:szCs w:val="18"/>
                        </w:rPr>
                      </w:pPr>
                      <w:bookmarkStart w:id="75" w:name="_Toc527840471"/>
                      <w:r>
                        <w:t>Hình 3.2. Sơ đồ cây phân lớp mã hóa danh mục công việc và sản phẩm</w:t>
                      </w:r>
                      <w:bookmarkEnd w:id="75"/>
                    </w:p>
                  </w:txbxContent>
                </v:textbox>
                <w10:wrap type="square"/>
              </v:rect>
            </w:pict>
          </mc:Fallback>
        </mc:AlternateContent>
      </w:r>
      <w:r w:rsidR="00B5793B">
        <w:t xml:space="preserve">Khi các danh mục công việc hoặc sản phẩm đã được mã hóa, </w:t>
      </w:r>
      <w:r w:rsidR="00F8329B">
        <w:t>việc ghi nhận và tập hợp dữ liệu theo danh mục đã được mã hóa này giúp dẽ dàng tập hợp chi phí theo công việc, theo nơi phát sinh chi phí hoặc theo đối tượng chịu phí.</w:t>
      </w:r>
    </w:p>
    <w:p w:rsidR="005C5FED" w:rsidRDefault="002265AD" w:rsidP="00B5793B">
      <w:pPr>
        <w:pStyle w:val="nd"/>
        <w:rPr>
          <w:color w:val="FF0000"/>
        </w:rPr>
      </w:pPr>
      <w:r>
        <w:t xml:space="preserve">+ Xây dựng cấu trúc cơ sở dữ liệu: </w:t>
      </w:r>
      <w:r w:rsidR="00B5793B">
        <w:t xml:space="preserve">Theo nguyên tắc </w:t>
      </w:r>
      <w:r w:rsidR="00303C1E">
        <w:t>lưu trữ cơ sở dữ liệu đã nếu trên</w:t>
      </w:r>
      <w:r w:rsidR="00B5793B">
        <w:t>, khi ứng dụng bảng tính điện tử M.E, cơ sở dữ liệu được  cập nhật và lưu trữ trong các trang tính (worksheet) riêng với cấu trúc cơ sở dữ liệu được thiết kế chuẩn ngay từ đầu. Để thiết kế chuẩn cấu trúc cơ sở dữ liệu (các cột trong bảng tính), nhóm tác giả dựa trên những yêu cầu về thông tin đầu ra được thể hiện trong các báo cáo quyết toán chi phí</w:t>
      </w:r>
      <w:r w:rsidR="00F8329B">
        <w:t xml:space="preserve">. </w:t>
      </w:r>
      <w:r w:rsidR="005C5FED" w:rsidRPr="00000D58">
        <w:rPr>
          <w:color w:val="FF0000"/>
        </w:rPr>
        <w:t xml:space="preserve">Dữ liệu đầu vào của hệ thống thông tin phục vụ công tác khoán chi phí </w:t>
      </w:r>
      <w:r w:rsidR="005C5FED">
        <w:rPr>
          <w:color w:val="FF0000"/>
        </w:rPr>
        <w:t xml:space="preserve"> </w:t>
      </w:r>
      <w:r w:rsidR="005C5FED" w:rsidRPr="00000D58">
        <w:rPr>
          <w:color w:val="FF0000"/>
        </w:rPr>
        <w:t xml:space="preserve">có thể chia thành </w:t>
      </w:r>
      <w:r w:rsidR="00DC27F6">
        <w:rPr>
          <w:color w:val="FF0000"/>
        </w:rPr>
        <w:t>2</w:t>
      </w:r>
      <w:r w:rsidR="005C5FED" w:rsidRPr="00000D58">
        <w:rPr>
          <w:color w:val="FF0000"/>
        </w:rPr>
        <w:t xml:space="preserve"> nhóm:</w:t>
      </w:r>
    </w:p>
    <w:p w:rsidR="005C5FED" w:rsidRDefault="005C5FED" w:rsidP="005C5FED">
      <w:pPr>
        <w:pStyle w:val="nd"/>
        <w:rPr>
          <w:color w:val="FF0000"/>
        </w:rPr>
      </w:pPr>
      <w:r>
        <w:rPr>
          <w:color w:val="FF0000"/>
        </w:rPr>
        <w:t xml:space="preserve">- </w:t>
      </w:r>
      <w:r w:rsidRPr="00000D58">
        <w:rPr>
          <w:color w:val="FF0000"/>
        </w:rPr>
        <w:t>Nhóm các dữ liệu phản ánh chỉ tiêu giao khoán</w:t>
      </w:r>
      <w:r>
        <w:rPr>
          <w:color w:val="FF0000"/>
        </w:rPr>
        <w:t xml:space="preserve">, bao gồm: </w:t>
      </w:r>
      <w:r w:rsidRPr="00000D58">
        <w:rPr>
          <w:color w:val="FF0000"/>
        </w:rPr>
        <w:t>sản lượng giao khoán, định mức tiêu hao vật tư, giá vật tư và các điều kiện ràng buộc;</w:t>
      </w:r>
    </w:p>
    <w:p w:rsidR="005C5FED" w:rsidRDefault="005C5FED" w:rsidP="005C5FED">
      <w:pPr>
        <w:pStyle w:val="nd"/>
        <w:rPr>
          <w:color w:val="FF0000"/>
        </w:rPr>
      </w:pPr>
      <w:r>
        <w:rPr>
          <w:color w:val="FF0000"/>
        </w:rPr>
        <w:t xml:space="preserve">- </w:t>
      </w:r>
      <w:r w:rsidRPr="00000D58">
        <w:rPr>
          <w:color w:val="FF0000"/>
        </w:rPr>
        <w:t>Nhóm các dữ liệu thực tế phát sinh trong quá trình thực hiện công tác khoán</w:t>
      </w:r>
      <w:r>
        <w:rPr>
          <w:color w:val="FF0000"/>
        </w:rPr>
        <w:t xml:space="preserve">, gồm </w:t>
      </w:r>
      <w:r w:rsidRPr="00000D58">
        <w:rPr>
          <w:color w:val="FF0000"/>
        </w:rPr>
        <w:t>các phiếu báo sau ca; các phiếu nhập/xuất vật tư và các biên bản nghiệm thu cuối kỳ khi tiến hành quyết toán</w:t>
      </w:r>
    </w:p>
    <w:p w:rsidR="003F29C1" w:rsidRDefault="004967DB" w:rsidP="003F29C1">
      <w:pPr>
        <w:pStyle w:val="nd"/>
      </w:pPr>
      <w:r>
        <w:t>Trong các nhóm d</w:t>
      </w:r>
      <w:r w:rsidR="003F29C1">
        <w:t>ữ liệu đầu vào của hệ thống</w:t>
      </w:r>
      <w:r>
        <w:t xml:space="preserve"> thông tin nói trên có những</w:t>
      </w:r>
      <w:r w:rsidR="003F29C1">
        <w:t xml:space="preserve"> dữ liệu mang tính chất tương đối ổn định, ít thay đổi theo từng kỳ quyết toán. Đó là </w:t>
      </w:r>
      <w:r>
        <w:t xml:space="preserve">bảng các </w:t>
      </w:r>
      <w:r w:rsidR="003F29C1">
        <w:t>danh mục</w:t>
      </w:r>
      <w:r>
        <w:t xml:space="preserve"> (danh mục</w:t>
      </w:r>
      <w:r w:rsidR="003F29C1">
        <w:t xml:space="preserve"> </w:t>
      </w:r>
      <w:r>
        <w:t xml:space="preserve">công việc, </w:t>
      </w:r>
      <w:r w:rsidR="003F29C1">
        <w:t>danh mục vật tư</w:t>
      </w:r>
      <w:r>
        <w:t>, danh mục thiết bị, danh mục đơn vị sản xuất,...)</w:t>
      </w:r>
      <w:r w:rsidR="003F29C1">
        <w:t xml:space="preserve">. </w:t>
      </w:r>
      <w:r w:rsidR="007E547A">
        <w:t xml:space="preserve">Các danh mục này được tính là cơ sở dữ liệu đầu vào và được </w:t>
      </w:r>
      <w:r w:rsidR="003F29C1">
        <w:t>mã hóa là để đảm bảo</w:t>
      </w:r>
      <w:r>
        <w:t xml:space="preserve"> mỗi công việc,</w:t>
      </w:r>
      <w:r w:rsidR="003F29C1">
        <w:t xml:space="preserve"> mỗi loại sản phẩm, mỗi loại vật tư </w:t>
      </w:r>
      <w:r>
        <w:t xml:space="preserve">... </w:t>
      </w:r>
      <w:r w:rsidR="003F29C1">
        <w:t xml:space="preserve">phải thống nhất một tên gọi duy nhất. Có như thế, nhân viên thống kê mới dễ dàng tổng hợp sản </w:t>
      </w:r>
      <w:r w:rsidR="003F29C1">
        <w:lastRenderedPageBreak/>
        <w:t xml:space="preserve">lượng mỗi loại sản phẩm và lượng tiêu hao mỗi loại </w:t>
      </w:r>
      <w:r w:rsidR="007E547A">
        <w:t>đầu vào theo từng đối tượng sản xuất hoặc từ khu vực sản xuất</w:t>
      </w:r>
      <w:r w:rsidR="003F29C1">
        <w:t xml:space="preserve"> trong từng kỳ. Những dữ liệu này gần như không phải cập nhật trong mỗi kỳ hạch toán.</w:t>
      </w:r>
    </w:p>
    <w:p w:rsidR="003F29C1" w:rsidRDefault="003F29C1" w:rsidP="003F29C1">
      <w:pPr>
        <w:pStyle w:val="nd"/>
      </w:pPr>
      <w:r>
        <w:t xml:space="preserve">Nhóm dữ liệu thay đổi thường xuyên và cập nhật hàng ngày, hàng ca làm việc là những báo cáo sau ca, trong đó ghi đầy đủ dữ liệu về sản lượng hoàn thành trong ca làm việc, lượng </w:t>
      </w:r>
      <w:r w:rsidR="00F8329B">
        <w:t>đầu vào</w:t>
      </w:r>
      <w:r>
        <w:t xml:space="preserve"> </w:t>
      </w:r>
      <w:r w:rsidR="00F8329B">
        <w:t xml:space="preserve">(vật tư, điện năng, nhiên liệu, lao động,...) tiêu hao </w:t>
      </w:r>
      <w:r>
        <w:t xml:space="preserve">cho khối lượng công việc hoàn thành. Đây là những đầu vào quan trọng nhất để tập hợp nên cơ sở dữ liệu nhằm kết xuất các thông tin cần thiết phục vụ cho công tác khoán chi phí vật tư, tính giá thành sản phẩm và chi phí nhân công, tính trả lương cho người lao động. Tuy nhiên, trong phạm vi nghiên cứu của đề tài, nhóm tác giả quan tâm nhiều đến dữ liệu liên quan đến sản lượng hoàn thành và lượng </w:t>
      </w:r>
      <w:r w:rsidR="007E547A">
        <w:t>yếu tố đầu vào</w:t>
      </w:r>
      <w:r>
        <w:t xml:space="preserve"> tiêu hao trong </w:t>
      </w:r>
      <w:r w:rsidR="007E547A">
        <w:t xml:space="preserve">từng </w:t>
      </w:r>
      <w:r>
        <w:t xml:space="preserve">ca </w:t>
      </w:r>
      <w:r w:rsidR="007E547A">
        <w:t>sản xuất</w:t>
      </w:r>
      <w:r>
        <w:t>.</w:t>
      </w:r>
    </w:p>
    <w:p w:rsidR="005C5FED" w:rsidRPr="00000D58" w:rsidRDefault="005C5FED" w:rsidP="005C5FED">
      <w:pPr>
        <w:pStyle w:val="nd"/>
        <w:rPr>
          <w:color w:val="FF0000"/>
        </w:rPr>
      </w:pPr>
      <w:r>
        <w:rPr>
          <w:color w:val="FF0000"/>
        </w:rPr>
        <w:t>Các nhóm dữ liệu trên được</w:t>
      </w:r>
      <w:r w:rsidR="00DE7C53">
        <w:rPr>
          <w:color w:val="FF0000"/>
        </w:rPr>
        <w:t xml:space="preserve"> lưu trữ trong cơ sở dữ liệu với cấu trúc tương đối ổn định, được thiết kế riêng cho mỗi dạng dữ liệu trong mỗi nhóm và được thể hiện trong ví dụ ở phụ lục ... </w:t>
      </w:r>
      <w:r w:rsidRPr="00000D58">
        <w:rPr>
          <w:color w:val="FF0000"/>
        </w:rPr>
        <w:t xml:space="preserve">. </w:t>
      </w:r>
    </w:p>
    <w:p w:rsidR="0094526F" w:rsidRDefault="00F8329B" w:rsidP="00F8329B">
      <w:pPr>
        <w:pStyle w:val="muc111"/>
      </w:pPr>
      <w:r>
        <w:t xml:space="preserve"> </w:t>
      </w:r>
      <w:r w:rsidR="0094526F" w:rsidRPr="0094526F">
        <w:t xml:space="preserve">3.3.2. </w:t>
      </w:r>
      <w:r w:rsidR="001D19F4">
        <w:t>Lựa chọn</w:t>
      </w:r>
      <w:r w:rsidR="0094526F" w:rsidRPr="0094526F">
        <w:t xml:space="preserve"> công nghệ xử lý dữ liệu trong hệ thống thông tin</w:t>
      </w:r>
    </w:p>
    <w:p w:rsidR="00F60BD7" w:rsidRDefault="00F60BD7" w:rsidP="00F60BD7">
      <w:pPr>
        <w:pStyle w:val="nd"/>
      </w:pPr>
      <w:r>
        <w:t>Hiện giờ, chưa có một doanh nghiệp nào trong các doanh nghiệp thuộc Tập đoàn Công nghiệp Than – Khoáng sản Việt Nam sử dụng phần mềm chuyên dụng cho công tác khoán chi phí. Các doanh nghiệp đều đã và đang sử dụng phần mềm chúng được thiết kế cho đa mục đích</w:t>
      </w:r>
      <w:r w:rsidR="00BB31B3">
        <w:t>, phần mềm bảng tính điện tử Excel. Đây là một phần mềm được hãng Microsoft thiết kế chuyên cho tính toán, rất phù hợp cho công tác lập dự toán, tập hợp dữ liệu và kết xuất thông tin phục vụ cho khoán chi phí.</w:t>
      </w:r>
      <w:r>
        <w:t xml:space="preserve"> Tuy nhiên, mức độ sử dụng và kh</w:t>
      </w:r>
      <w:r w:rsidR="00677FE7">
        <w:t>a</w:t>
      </w:r>
      <w:r>
        <w:t xml:space="preserve">i thác phần mềm này phục vụ cho công tác khoán chi phí còn rất hạn chế. Hầu như, việc sử dụng mới chỉ dừng lại ở các phép tính đơn giản, hoặc với hàm rất đơn giản. </w:t>
      </w:r>
      <w:r w:rsidR="00BB31B3">
        <w:t>Có một số công việc trong đó, việc sử dụng phần mềm này với vai trò của bảng biểu.</w:t>
      </w:r>
    </w:p>
    <w:p w:rsidR="00677FE7" w:rsidRPr="00F60BD7" w:rsidRDefault="00677FE7" w:rsidP="00F60BD7">
      <w:pPr>
        <w:pStyle w:val="nd"/>
      </w:pPr>
      <w:r>
        <w:t xml:space="preserve">Công nghệ lưu trữ, xử lý dữ liệu trong hệ thống thông tin phục vụ khoán chi phí của Công ty Cổ phần than Núi Béo được nhóm tác giả lựa chọn là phần mềm bảng tính điện tử Microsoft Excel. Đây là phần mềm rất phổ biến và được hầu hết người sử dụng máy tính ở Việt Nam nói chung và các nhà quản lý của các doanh nghiệp mỏ nói riêng hiện đang sử dụng trong lưu trữ, xử lý dữ liệu và kết xuất thông tin. Tuy nhiên, để hướng tới mục tiêu tự động hóa xử lý dữ liệu để tạo các báo cáo tổng hợp chi phí, sản lượng, lập bảng quyết toán  phục vụ công tác khoán chi phí, nhóm tác giả thiết kế các biểu mẫu báo cáo với các công thức được thiết lập sẵn trong mỗi ô tính để tự động hóa việc tính toán và kết xuất thông tin mỗi khi dữ liệu được cập nhật. </w:t>
      </w:r>
    </w:p>
    <w:p w:rsidR="0094526F" w:rsidRDefault="0094526F" w:rsidP="0094526F">
      <w:pPr>
        <w:pStyle w:val="muc111"/>
      </w:pPr>
      <w:r w:rsidRPr="0094526F">
        <w:lastRenderedPageBreak/>
        <w:t xml:space="preserve">3.3.3. </w:t>
      </w:r>
      <w:r w:rsidR="001D19F4">
        <w:t>K</w:t>
      </w:r>
      <w:r w:rsidRPr="0094526F">
        <w:t>ết xuất báo cáo phục vụ khoán chi phí</w:t>
      </w:r>
    </w:p>
    <w:p w:rsidR="004967DB" w:rsidRDefault="004967DB" w:rsidP="004967DB">
      <w:pPr>
        <w:pStyle w:val="nd"/>
      </w:pPr>
      <w:r>
        <w:t>* Nhóm thông tin</w:t>
      </w:r>
      <w:r w:rsidR="00B92EBB">
        <w:t xml:space="preserve"> được</w:t>
      </w:r>
      <w:r>
        <w:t xml:space="preserve"> kết xuất từ cơ sở dữ liệu chính là các báo cáo tổng hợp nhằm theo dõi tình hình tiêu hao </w:t>
      </w:r>
      <w:r w:rsidR="00B92EBB">
        <w:t>các yếu tố đầu vào (vật tư, điện năng, giờ máy,...)</w:t>
      </w:r>
      <w:r>
        <w:t xml:space="preserve"> và tổng hợp chi phí phục vụ cho công tác quyết toán chi phí. </w:t>
      </w:r>
      <w:r w:rsidR="00B92EBB">
        <w:t>Chẳng hạn</w:t>
      </w:r>
      <w:r>
        <w:t>, các báo cáo kết xuất</w:t>
      </w:r>
      <w:r w:rsidR="00B92EBB">
        <w:t xml:space="preserve"> tình hình tiêu hao vật</w:t>
      </w:r>
      <w:r>
        <w:t xml:space="preserve"> bao gồm: </w:t>
      </w:r>
    </w:p>
    <w:p w:rsidR="004967DB" w:rsidRDefault="004967DB" w:rsidP="00E96F94">
      <w:pPr>
        <w:pStyle w:val="nd"/>
        <w:spacing w:before="0" w:line="340" w:lineRule="atLeast"/>
      </w:pPr>
      <w:r w:rsidRPr="00141401">
        <w:t xml:space="preserve">- Tổng hợp chi tiết nhập </w:t>
      </w:r>
      <w:r>
        <w:t>vật tư từ mỗi nguồn của từng ngày trong tháng</w:t>
      </w:r>
    </w:p>
    <w:p w:rsidR="004967DB" w:rsidRPr="00141401" w:rsidRDefault="004967DB" w:rsidP="00E96F94">
      <w:pPr>
        <w:pStyle w:val="nd"/>
        <w:spacing w:before="0" w:line="340" w:lineRule="atLeast"/>
      </w:pPr>
      <w:r>
        <w:t xml:space="preserve">- </w:t>
      </w:r>
      <w:r w:rsidRPr="00141401">
        <w:t xml:space="preserve">Tổng hợp chi tiết </w:t>
      </w:r>
      <w:r>
        <w:t>xuất</w:t>
      </w:r>
      <w:r w:rsidRPr="00141401">
        <w:t xml:space="preserve"> </w:t>
      </w:r>
      <w:r>
        <w:t>vật tư (theo thẻ kho) cho mỗi đối tượng (mỗi hạng mục công trình) theo từng ngày trong tháng</w:t>
      </w:r>
    </w:p>
    <w:p w:rsidR="004967DB" w:rsidRPr="00141401" w:rsidRDefault="004967DB" w:rsidP="00E96F94">
      <w:pPr>
        <w:pStyle w:val="nd"/>
        <w:spacing w:before="0" w:line="340" w:lineRule="atLeast"/>
      </w:pPr>
      <w:r>
        <w:t xml:space="preserve">- </w:t>
      </w:r>
      <w:r w:rsidRPr="00141401">
        <w:t xml:space="preserve">Tổng hợp chi tiết </w:t>
      </w:r>
      <w:r>
        <w:t>xuất</w:t>
      </w:r>
      <w:r w:rsidRPr="00141401">
        <w:t xml:space="preserve"> </w:t>
      </w:r>
      <w:r>
        <w:t>vật tư (tiêu hao thực tế) cho mỗi đối tượng (mỗi hạng mục công trình) theo từng ngày trong tháng</w:t>
      </w:r>
    </w:p>
    <w:p w:rsidR="004967DB" w:rsidRDefault="004967DB" w:rsidP="00E96F94">
      <w:pPr>
        <w:pStyle w:val="nd"/>
        <w:spacing w:before="0" w:line="340" w:lineRule="atLeast"/>
        <w:rPr>
          <w:color w:val="000080"/>
        </w:rPr>
      </w:pPr>
      <w:r w:rsidRPr="00C0573B">
        <w:rPr>
          <w:color w:val="000080"/>
        </w:rPr>
        <w:t xml:space="preserve">- Tổng hợp chi tiết nhập -xuất </w:t>
      </w:r>
      <w:r>
        <w:rPr>
          <w:color w:val="000080"/>
        </w:rPr>
        <w:t>vật tư trong khoảng thời gian bất kỳ và</w:t>
      </w:r>
      <w:r w:rsidRPr="00C0573B">
        <w:rPr>
          <w:color w:val="000080"/>
        </w:rPr>
        <w:t xml:space="preserve"> tồn </w:t>
      </w:r>
      <w:r>
        <w:rPr>
          <w:color w:val="000080"/>
        </w:rPr>
        <w:t xml:space="preserve">vật tư của </w:t>
      </w:r>
      <w:r w:rsidRPr="00C0573B">
        <w:rPr>
          <w:color w:val="000080"/>
        </w:rPr>
        <w:t xml:space="preserve">phân xưởng </w:t>
      </w:r>
      <w:r>
        <w:rPr>
          <w:color w:val="000080"/>
        </w:rPr>
        <w:t>trong tại thời điểm bất kỳ</w:t>
      </w:r>
    </w:p>
    <w:p w:rsidR="00EC5A44" w:rsidRDefault="00EC5A44" w:rsidP="00E96F94">
      <w:pPr>
        <w:pStyle w:val="nd"/>
        <w:spacing w:before="0" w:line="340" w:lineRule="atLeast"/>
      </w:pPr>
      <w:r>
        <w:t>- Báo cáo quyết toán chi phí vật tư: Các b</w:t>
      </w:r>
      <w:r w:rsidRPr="0022637C">
        <w:t xml:space="preserve">áo cáo </w:t>
      </w:r>
      <w:r>
        <w:t xml:space="preserve">tổng hợp thông tin phục vụ quyết toán chi phí vật tư được kết xuất  từ các báo cáo tiêu hao vật tư thực tế và các chỉ tiêu giao khoán của Công ty. Các bảng tính được thiết lập đảm bảo có thể kết xuất thông tin về tiêu hao vật tư trong bất kỳ khoảng thời gian nào cho bất kỳ đối tượng hạch toán (diện sản xuất) nào. </w:t>
      </w:r>
    </w:p>
    <w:p w:rsidR="00EC5A44" w:rsidRDefault="00EC5A44" w:rsidP="00EC5A44">
      <w:pPr>
        <w:pStyle w:val="nd"/>
      </w:pPr>
      <w:r>
        <w:t>Những báo cáo tổng hợp này không chỉ phục vụ cho công tác quyết toán chi phí giao khoán mà còn giúp đơn vị nhận khoán và cả Công ty có thể quản trị được tốt hơn chi phí vật tư.</w:t>
      </w:r>
    </w:p>
    <w:p w:rsidR="00EC5A44" w:rsidRDefault="00EC5A44" w:rsidP="00EC5A44">
      <w:pPr>
        <w:pStyle w:val="nd"/>
      </w:pPr>
      <w:r>
        <w:t>Về cơ bản, việc tổng hợp chi phí thực tế cho các yếu tố đầu vào khác cũng được thực hiện như tổng hợp chi phí vật tư.</w:t>
      </w:r>
    </w:p>
    <w:p w:rsidR="004967DB" w:rsidRDefault="004967DB" w:rsidP="004967DB">
      <w:pPr>
        <w:pStyle w:val="nd"/>
      </w:pPr>
      <w:r>
        <w:t>* Nhóm thông tin tra cứu:</w:t>
      </w:r>
    </w:p>
    <w:p w:rsidR="004967DB" w:rsidRDefault="00F11A07" w:rsidP="004967DB">
      <w:pPr>
        <w:pStyle w:val="nd"/>
      </w:pPr>
      <w:r>
        <w:t>Ngoài những báo cáo trên, để giúp các nhà quản lý (Công ty, trưởng các đơn vị nhận khoán,...)</w:t>
      </w:r>
      <w:r w:rsidR="004967DB">
        <w:t xml:space="preserve"> nắm được thông tin về lượng, giá trị </w:t>
      </w:r>
      <w:r>
        <w:t>của các yếu tố đầu vào được Công ty giao</w:t>
      </w:r>
      <w:r w:rsidR="004967DB">
        <w:t>,</w:t>
      </w:r>
      <w:r>
        <w:t xml:space="preserve"> lượng</w:t>
      </w:r>
      <w:r w:rsidR="004967DB">
        <w:t xml:space="preserve"> tiêu hao</w:t>
      </w:r>
      <w:r>
        <w:t xml:space="preserve"> thực tế</w:t>
      </w:r>
      <w:r w:rsidR="004967DB">
        <w:t>, tồn (trong kho hoặc chân công trình) theo từng loại vật tư</w:t>
      </w:r>
      <w:r>
        <w:t xml:space="preserve"> cũng như các yếu tố đầu vào khác theo</w:t>
      </w:r>
      <w:r w:rsidR="004967DB">
        <w:t xml:space="preserve"> từng kỳ,.. </w:t>
      </w:r>
      <w:r>
        <w:t xml:space="preserve">trong hệ thống thông tin có thể thiết kế các bảng tra cứu theo các tiêu thức khác nhau, chẳng hạn: </w:t>
      </w:r>
      <w:r w:rsidR="004967DB">
        <w:t xml:space="preserve"> </w:t>
      </w:r>
    </w:p>
    <w:p w:rsidR="004967DB" w:rsidRPr="0024043A" w:rsidRDefault="004967DB" w:rsidP="00E96F94">
      <w:pPr>
        <w:pStyle w:val="nd"/>
        <w:spacing w:before="0"/>
      </w:pPr>
      <w:r>
        <w:t xml:space="preserve">+ </w:t>
      </w:r>
      <w:r w:rsidRPr="0024043A">
        <w:t xml:space="preserve">Thông tin về vật tư nhập trong kỳ: số lượng, giá trị, nguồn nhập, giá nhập,.. </w:t>
      </w:r>
      <w:r>
        <w:t>theo từng loại vật tư, từng kỳ</w:t>
      </w:r>
    </w:p>
    <w:p w:rsidR="004967DB" w:rsidRPr="0024043A" w:rsidRDefault="004967DB" w:rsidP="00E96F94">
      <w:pPr>
        <w:pStyle w:val="nd"/>
        <w:spacing w:before="0"/>
      </w:pPr>
      <w:r>
        <w:t xml:space="preserve">+ </w:t>
      </w:r>
      <w:r w:rsidRPr="0024043A">
        <w:t>Thông tin về vật tư tiêu hao trong kỳ: Số lượng vật tư tiêu hao trong kỳ</w:t>
      </w:r>
      <w:r>
        <w:t xml:space="preserve"> theo từng loại vật tư về số lượng và giá trị</w:t>
      </w:r>
    </w:p>
    <w:p w:rsidR="004967DB" w:rsidRPr="0024043A" w:rsidRDefault="004967DB" w:rsidP="00E96F94">
      <w:pPr>
        <w:pStyle w:val="nd"/>
        <w:spacing w:before="0"/>
      </w:pPr>
      <w:r>
        <w:t xml:space="preserve">+ </w:t>
      </w:r>
      <w:r w:rsidRPr="0024043A">
        <w:t>Thông tin về tổng khối lượng sản phẩm/công việc thực hiện trong kỳ</w:t>
      </w:r>
      <w:r>
        <w:t>. Dữ liệu này là cơ sở để quyết toán lượng vật tư tiêu hao trong kỳ, phục vụ cho công tác hạch toán giá thành sản phẩm.</w:t>
      </w:r>
    </w:p>
    <w:p w:rsidR="004967DB" w:rsidRPr="0024043A" w:rsidRDefault="004967DB" w:rsidP="00E96F94">
      <w:pPr>
        <w:pStyle w:val="nd"/>
        <w:spacing w:before="0"/>
      </w:pPr>
      <w:r>
        <w:lastRenderedPageBreak/>
        <w:t xml:space="preserve">+ </w:t>
      </w:r>
      <w:r w:rsidRPr="0024043A">
        <w:t>Thông tin về vật tư tồn tính đến một thời điểm bất kỳ: số lượng vật tư tồn trong kỳ, tồn ở chân công trình,… tính đến một thời điểm bất kỳ</w:t>
      </w:r>
    </w:p>
    <w:p w:rsidR="001D19F4" w:rsidRDefault="001D19F4" w:rsidP="0094526F">
      <w:pPr>
        <w:pStyle w:val="muc111"/>
      </w:pPr>
      <w:r>
        <w:t xml:space="preserve">3.3.4. Bảo mật và đảm bảo an toàn thông tin dữ liệu </w:t>
      </w:r>
    </w:p>
    <w:p w:rsidR="003F29C1" w:rsidRDefault="003F29C1" w:rsidP="003F29C1">
      <w:pPr>
        <w:pStyle w:val="nd"/>
      </w:pPr>
      <w:r>
        <w:t>Các biểu mẫu cập nhật và lưu trữ dữ liệu đầu vào (cơ sở dữ liệu) và các báo cáo kết xuất thông tin phục vụ công tác khoán chi phí vật tư được thiết kế và sử lý trong phần mềm bảng tính điện tử Microsoft Excel, một phần mềm được sử dụng phổ biến trong các doanh nghiệp và cũng đang được sử dụng trong công tác thống kê, quản trị vật tư và tập hợp chi phí khoán tại Công ty.</w:t>
      </w:r>
    </w:p>
    <w:p w:rsidR="003F29C1" w:rsidRDefault="003F29C1" w:rsidP="003F29C1">
      <w:pPr>
        <w:pStyle w:val="nd"/>
      </w:pPr>
      <w:r>
        <w:t>Để đảm bảo an toàn và bảo mật</w:t>
      </w:r>
      <w:r w:rsidRPr="002E61E1">
        <w:t xml:space="preserve"> </w:t>
      </w:r>
      <w:r>
        <w:t>thông tin trong các bảng tính được thiết kế trong đề tài nghiên cứu, nhóm tác giả thực hiện 2 giải pháp sau:</w:t>
      </w:r>
    </w:p>
    <w:p w:rsidR="003F29C1" w:rsidRDefault="003F29C1" w:rsidP="003F29C1">
      <w:pPr>
        <w:pStyle w:val="nd"/>
        <w:numPr>
          <w:ilvl w:val="0"/>
          <w:numId w:val="4"/>
        </w:numPr>
        <w:ind w:left="0" w:firstLine="0"/>
      </w:pPr>
      <w:r>
        <w:t xml:space="preserve">Tạo lập file mẫu (file Template) để sử dụng cho các kỳ hạch toán. Hiện thời, tại Công ty, kỳ hạch toán là mỗi tháng. Cứ mỗi tháng, nhân viên thống kê kinh tế của các phân xưởng lại mở những file thống kê của tháng trước (coi đó là mẫu), xóa dữ liệu cũ tháng đó, cập nhật dữ liệu mới cho kỳ hạch toán mới. Như vậy, dễ có khả năng dữ liệu không xóa hết gây sai sót hoặc xóa cả những công thức được thành lập để kết xuất thông tin hoặc vô tình ghi đè làm mất dữ liệu cũ,... </w:t>
      </w:r>
      <w:r w:rsidRPr="00205E03">
        <w:t>Khi</w:t>
      </w:r>
      <w:r>
        <w:t xml:space="preserve"> tạo lập các file mẫu, mỗi lần (hàng tháng) một file mới được mở để cập nhật dữ liệu và kết xuất thông tin cho một kỳ hạch toán mới, một bản sao được mở từ file mẫu  và khắc phục được hoàn toàn khả năng làm sai lệch và mất dữ liệu. </w:t>
      </w:r>
    </w:p>
    <w:p w:rsidR="003F29C1" w:rsidRDefault="003F29C1" w:rsidP="003F29C1">
      <w:pPr>
        <w:pStyle w:val="nd"/>
        <w:numPr>
          <w:ilvl w:val="0"/>
          <w:numId w:val="4"/>
        </w:numPr>
      </w:pPr>
      <w:r>
        <w:t>Sử dụng các công cụ bảo vệ của phần mềm Microsoft Excel để bảo vệ trang tính. Có 3 mức bảo vệ:</w:t>
      </w:r>
    </w:p>
    <w:p w:rsidR="003F29C1" w:rsidRDefault="003F29C1" w:rsidP="003F29C1">
      <w:pPr>
        <w:pStyle w:val="nd"/>
        <w:ind w:firstLine="0"/>
      </w:pPr>
      <w:r>
        <w:t>- Bảo vệ toàn bộ file tính toán (Protect Workbook)</w:t>
      </w:r>
    </w:p>
    <w:p w:rsidR="003F29C1" w:rsidRDefault="003F29C1" w:rsidP="003F29C1">
      <w:pPr>
        <w:pStyle w:val="nd"/>
        <w:ind w:firstLine="0"/>
      </w:pPr>
      <w:r>
        <w:t>- Bảo vệ từng trang tính (Protect Worksheet), được sử dụng để bảo vệ  trang dữ liệu mang tính chất chuẩn, ít thay đổi trong nhiều kỳ ví dụ như bảng mã vật tư, mã sản phẩm, đơn giá vật tư,...</w:t>
      </w:r>
    </w:p>
    <w:p w:rsidR="003F29C1" w:rsidRPr="00B2199F" w:rsidRDefault="003F29C1" w:rsidP="003F29C1">
      <w:pPr>
        <w:pStyle w:val="nd"/>
        <w:ind w:firstLine="0"/>
      </w:pPr>
      <w:r>
        <w:t>- Bảo vệ  một số vùng trong trang tính, cho phép người sử dụng cập nhật, sửa chữa dữ liệu trong một số vùng nhất định (Allow Users to Edit Ranges). Mật khẩu được cài đặt để bảo vệ những vùng có chứa các công thức tham chiếu hoặc các công thức để kết xuất thông tin trong các báo cáo  tổng hợp, báo cáo quyết toán. Trong các biểu mẫu này, người sử dụng chỉ được lựa chọn tiêu thức kết xuất thông tin trong những vùng miền ô nhất định (với mật khẩu được cung cấp), còn những vùng miền còn lại được bảo vệ bởi mật khẩu khác.</w:t>
      </w:r>
    </w:p>
    <w:p w:rsidR="00123322" w:rsidRPr="003F29C1" w:rsidRDefault="00E66024" w:rsidP="00CF37E1">
      <w:pPr>
        <w:pStyle w:val="Muc1"/>
        <w:rPr>
          <w:lang w:val="pt-BR"/>
        </w:rPr>
      </w:pPr>
      <w:bookmarkStart w:id="62" w:name="_Toc527840422"/>
      <w:r w:rsidRPr="003F29C1">
        <w:rPr>
          <w:lang w:val="pt-BR"/>
        </w:rPr>
        <w:lastRenderedPageBreak/>
        <w:t>KẾT LUẬN VÀ KIẾN NGHỊ</w:t>
      </w:r>
      <w:bookmarkEnd w:id="62"/>
    </w:p>
    <w:p w:rsidR="00392158" w:rsidRPr="00E96F94" w:rsidRDefault="00392158" w:rsidP="00F11A07">
      <w:pPr>
        <w:pStyle w:val="Muc11"/>
        <w:rPr>
          <w:lang w:val="pt-BR"/>
        </w:rPr>
      </w:pPr>
      <w:bookmarkStart w:id="63" w:name="_Toc437207116"/>
      <w:bookmarkStart w:id="64" w:name="_Toc527840423"/>
      <w:r w:rsidRPr="00E96F94">
        <w:rPr>
          <w:lang w:val="pt-BR"/>
        </w:rPr>
        <w:t>Kết luận</w:t>
      </w:r>
      <w:bookmarkEnd w:id="63"/>
      <w:bookmarkEnd w:id="64"/>
    </w:p>
    <w:p w:rsidR="00E66024" w:rsidRDefault="00E66024" w:rsidP="00E66024">
      <w:pPr>
        <w:pStyle w:val="nd"/>
        <w:rPr>
          <w:lang w:eastAsia="en-US"/>
        </w:rPr>
      </w:pPr>
      <w:r>
        <w:rPr>
          <w:lang w:eastAsia="en-US"/>
        </w:rPr>
        <w:t>Kết quả nghiên cứu của đề tài đã giải quyết được cơ bản các vấn đề đặt ra:</w:t>
      </w:r>
    </w:p>
    <w:p w:rsidR="001259EA" w:rsidRPr="000D41CF" w:rsidRDefault="008703E6" w:rsidP="001259EA">
      <w:pPr>
        <w:pStyle w:val="nd"/>
      </w:pPr>
      <w:r>
        <w:t xml:space="preserve">- Đề tài đã hệ thống hóa được </w:t>
      </w:r>
      <w:r w:rsidR="001259EA" w:rsidRPr="000D41CF">
        <w:t>cơ sở lý luận và thực tiễn công tác khoán quản chi phí nói chung;</w:t>
      </w:r>
      <w:r>
        <w:t xml:space="preserve"> Từ việc phân tích quá trình khoán chi phí, đề tài đã phân tích và chỉ ra được nh</w:t>
      </w:r>
      <w:r w:rsidR="001259EA" w:rsidRPr="000D41CF">
        <w:t>ững yêu cầu về thông tin cần thiết, dòng đi của thông tin cho công tác khoán chi phí.</w:t>
      </w:r>
      <w:r w:rsidR="001476B7">
        <w:t xml:space="preserve"> Thực trạng của công tác khoán chi phí tại Công ty Cổ phần than Núi Béo cũng được làm sáng tỏ để làm cơ sở cho việc xây dựng hệ thống thông tin phục vụ công tác này.</w:t>
      </w:r>
    </w:p>
    <w:p w:rsidR="001259EA" w:rsidRPr="000D41CF" w:rsidRDefault="008703E6" w:rsidP="001259EA">
      <w:pPr>
        <w:pStyle w:val="nd"/>
      </w:pPr>
      <w:r>
        <w:rPr>
          <w:b/>
        </w:rPr>
        <w:t xml:space="preserve">- </w:t>
      </w:r>
      <w:r>
        <w:t>Đề tài đã phân tích thực trạng</w:t>
      </w:r>
      <w:r w:rsidR="001259EA" w:rsidRPr="000D41CF">
        <w:t xml:space="preserve"> hệ thống thông tin hiện thời của Công ty Cổ phần Than Núi Béo</w:t>
      </w:r>
      <w:r w:rsidR="005B12AF">
        <w:t>;</w:t>
      </w:r>
      <w:r>
        <w:t xml:space="preserve"> </w:t>
      </w:r>
      <w:r w:rsidR="001476B7" w:rsidRPr="001259EA">
        <w:t>Phân tích, nhận diện những yêu cầu thông tin phục vụ khoán chi phí khi Công ty chuyển từ công nghệ khai thác lộ thiên sang khai thác hầm lò</w:t>
      </w:r>
      <w:r w:rsidR="001476B7">
        <w:t xml:space="preserve">. </w:t>
      </w:r>
      <w:r>
        <w:t>Các vấn đề phân tích bám sát các nội dung trong quy trình xử lý thông tin của hệ thống thông tin, từ xây dựng cơ sở dữ liệu, xử lý dữ liệu và kết xuất thông tin phục vụ công tác khoán chi phí. Đề tài tập trung đánh giá: M</w:t>
      </w:r>
      <w:r w:rsidR="001259EA" w:rsidRPr="000D41CF">
        <w:t xml:space="preserve">ức độ thống nhất của các chỉ tiêu giao khoán;  </w:t>
      </w:r>
      <w:r>
        <w:t>M</w:t>
      </w:r>
      <w:r w:rsidR="001259EA" w:rsidRPr="000D41CF">
        <w:t>ức độ phù hợp của các biểu mẫu hiện đang được sử dụng cho công tác khoán chi phí</w:t>
      </w:r>
      <w:r>
        <w:t>,</w:t>
      </w:r>
      <w:r w:rsidR="001259EA" w:rsidRPr="000D41CF">
        <w:t xml:space="preserve"> chỉ ra những bất cập  </w:t>
      </w:r>
      <w:r>
        <w:t>làm cơ sở cho việc đề xuất các</w:t>
      </w:r>
      <w:r w:rsidR="001259EA" w:rsidRPr="000D41CF">
        <w:t xml:space="preserve"> giải pháp hoàn thiện hệ thống thông tin cho Công ty.</w:t>
      </w:r>
    </w:p>
    <w:p w:rsidR="001259EA" w:rsidRDefault="008703E6" w:rsidP="001259EA">
      <w:pPr>
        <w:pStyle w:val="nd"/>
      </w:pPr>
      <w:r>
        <w:rPr>
          <w:b/>
        </w:rPr>
        <w:t xml:space="preserve">- </w:t>
      </w:r>
      <w:r w:rsidR="001259EA" w:rsidRPr="000D41CF">
        <w:t>Đề</w:t>
      </w:r>
      <w:r>
        <w:t xml:space="preserve"> tài đã đề</w:t>
      </w:r>
      <w:r w:rsidR="001259EA" w:rsidRPr="000D41CF">
        <w:t xml:space="preserve"> xuất các giải pháp hoàn thiện hệ thống thông tin cho Công ty Cổ phần Than Núi Béo</w:t>
      </w:r>
      <w:r w:rsidR="001259EA">
        <w:t xml:space="preserve"> theo hướng tích hợp đảm bảo cung cấp thông tin chính xác, toàn diện, đúng lúc cho công tác khoán chi phí.</w:t>
      </w:r>
      <w:r w:rsidR="005B12AF">
        <w:t xml:space="preserve">  </w:t>
      </w:r>
    </w:p>
    <w:p w:rsidR="00546209" w:rsidRDefault="00546209" w:rsidP="00E66024">
      <w:pPr>
        <w:pStyle w:val="nd"/>
        <w:rPr>
          <w:lang w:eastAsia="en-US"/>
        </w:rPr>
      </w:pPr>
      <w:r>
        <w:rPr>
          <w:lang w:eastAsia="en-US"/>
        </w:rPr>
        <w:t xml:space="preserve">- </w:t>
      </w:r>
      <w:r w:rsidR="005B12AF">
        <w:rPr>
          <w:lang w:eastAsia="en-US"/>
        </w:rPr>
        <w:t>Đề tài đã đề xuất sử dụng phần mềm bảng tính điện từ Microsoft Excel để cập nhật, lưu trữ và xử lý dữ liệu tạo thông tin phục vụ công tác khoán chi phí. Trong đó, c</w:t>
      </w:r>
      <w:r>
        <w:rPr>
          <w:lang w:eastAsia="en-US"/>
        </w:rPr>
        <w:t xml:space="preserve">ác trang tính cơ sở dữ liệu, báo cáo kết xuất </w:t>
      </w:r>
      <w:r w:rsidR="005B12AF">
        <w:rPr>
          <w:lang w:eastAsia="en-US"/>
        </w:rPr>
        <w:t xml:space="preserve">được tự động hóa </w:t>
      </w:r>
      <w:r>
        <w:rPr>
          <w:lang w:eastAsia="en-US"/>
        </w:rPr>
        <w:t>và file bảng tính được đặt chế độ bảo vệ nhằm đảm bảo an toàn và bảo mật dữ liệu bằng việc sử dụng các mật khẩu bảo vệ và tạo lập file template (file mẫu).</w:t>
      </w:r>
    </w:p>
    <w:p w:rsidR="00392158" w:rsidRPr="009D79C0" w:rsidRDefault="00392158" w:rsidP="00F11A07">
      <w:pPr>
        <w:pStyle w:val="Muc11"/>
        <w:rPr>
          <w:lang w:val="pt-BR"/>
        </w:rPr>
      </w:pPr>
      <w:bookmarkStart w:id="65" w:name="_Toc527840424"/>
      <w:r w:rsidRPr="009D79C0">
        <w:rPr>
          <w:lang w:val="pt-BR"/>
        </w:rPr>
        <w:t>Kiến nghị</w:t>
      </w:r>
      <w:bookmarkEnd w:id="65"/>
    </w:p>
    <w:p w:rsidR="00B15EB4" w:rsidRDefault="00FE3130" w:rsidP="00E66024">
      <w:pPr>
        <w:pStyle w:val="nd"/>
        <w:rPr>
          <w:lang w:eastAsia="en-US"/>
        </w:rPr>
      </w:pPr>
      <w:r>
        <w:rPr>
          <w:lang w:eastAsia="en-US"/>
        </w:rPr>
        <w:t>Hiện nay, công tác khoán quản chi phí được thực hiện rộng rãi trong các doanh nghiệp thuộc Tập đoàn Công nghiệp than – Khoáng sản Việt Nam. Về quy trình khoán</w:t>
      </w:r>
      <w:r w:rsidR="00C35309">
        <w:rPr>
          <w:lang w:eastAsia="en-US"/>
        </w:rPr>
        <w:t xml:space="preserve"> chi phí áp dụng cho các đơn vị khai thác hầm lò tương đối</w:t>
      </w:r>
      <w:r>
        <w:rPr>
          <w:lang w:eastAsia="en-US"/>
        </w:rPr>
        <w:t xml:space="preserve"> tương đồng. Vì vậy, kết quả nghiên của đề tài không chỉ áp dụng cho Công ty </w:t>
      </w:r>
      <w:r w:rsidR="005B12AF">
        <w:rPr>
          <w:lang w:eastAsia="en-US"/>
        </w:rPr>
        <w:t>Cổ phần than Núi Béo</w:t>
      </w:r>
      <w:r>
        <w:rPr>
          <w:lang w:eastAsia="en-US"/>
        </w:rPr>
        <w:t xml:space="preserve"> – TKV mà có thể triển khai ở các đơn vị khác.</w:t>
      </w:r>
    </w:p>
    <w:p w:rsidR="00FE3130" w:rsidRDefault="00FE3130" w:rsidP="00FE3130">
      <w:pPr>
        <w:pStyle w:val="nd"/>
        <w:rPr>
          <w:lang w:eastAsia="en-US"/>
        </w:rPr>
      </w:pPr>
      <w:r>
        <w:rPr>
          <w:lang w:eastAsia="en-US"/>
        </w:rPr>
        <w:t>Tuy nhiên, để áp dụng thành công kết quả nghiên cứu của đề tài, bản thân doanh nghiệp cần có sự thay đổi. Đó là:</w:t>
      </w:r>
    </w:p>
    <w:p w:rsidR="00FE3130" w:rsidRDefault="00FE3130" w:rsidP="00FE3130">
      <w:pPr>
        <w:pStyle w:val="nd"/>
        <w:rPr>
          <w:lang w:eastAsia="en-US"/>
        </w:rPr>
      </w:pPr>
      <w:r>
        <w:rPr>
          <w:lang w:eastAsia="en-US"/>
        </w:rPr>
        <w:lastRenderedPageBreak/>
        <w:t>- Thay đổi cách thức, lề lối  làm việc theo hướng chuẩn hóa để phù hợp với ứng dụng công nghệ thông tin hiện đại. Xây dựng các quy chuẩn và áp dụng nghiêm túc trong toàn đơn vị, từ ghi chép các biểu mẫu, phiếu nhập xuất và thao tác và sử dụng công nghệ thông tin hiện đại trong công việc.</w:t>
      </w:r>
    </w:p>
    <w:p w:rsidR="00B54C2F" w:rsidRPr="00B54C2F" w:rsidRDefault="00FE3130" w:rsidP="00E66024">
      <w:pPr>
        <w:pStyle w:val="nd"/>
        <w:rPr>
          <w:lang w:eastAsia="en-US"/>
        </w:rPr>
      </w:pPr>
      <w:r>
        <w:rPr>
          <w:lang w:eastAsia="en-US"/>
        </w:rPr>
        <w:t>- Mở các lớp đào tạo, bồi dưỡng kiến thức về công nghệ thông tin, về thống kê kinh tế và quản trị chi phí cho nhân viên thống kê ở các phân xưởng để họ hiểu đúng và làm đúng theo quy chuẩn.</w:t>
      </w:r>
    </w:p>
    <w:p w:rsidR="00405F84" w:rsidRPr="00714FE5" w:rsidRDefault="00991018" w:rsidP="00CF37E1">
      <w:pPr>
        <w:pStyle w:val="Muc1"/>
        <w:rPr>
          <w:lang w:val="pt-BR"/>
        </w:rPr>
      </w:pPr>
      <w:bookmarkStart w:id="66" w:name="_Toc527840425"/>
      <w:r w:rsidRPr="00714FE5">
        <w:rPr>
          <w:lang w:val="pt-BR"/>
        </w:rPr>
        <w:lastRenderedPageBreak/>
        <w:t>DANH MỤC TÀI LIỆU THAM KHẢO</w:t>
      </w:r>
      <w:bookmarkEnd w:id="66"/>
    </w:p>
    <w:p w:rsidR="00B27DB4" w:rsidRPr="00B27DB4" w:rsidRDefault="00B27DB4" w:rsidP="00A574D2">
      <w:pPr>
        <w:numPr>
          <w:ilvl w:val="0"/>
          <w:numId w:val="2"/>
        </w:numPr>
        <w:spacing w:before="120" w:after="0" w:line="240" w:lineRule="auto"/>
        <w:jc w:val="both"/>
        <w:rPr>
          <w:rFonts w:ascii="Times New Roman" w:eastAsia="Times New Roman" w:hAnsi="Times New Roman"/>
          <w:sz w:val="26"/>
          <w:szCs w:val="26"/>
          <w:lang w:val="pt-BR" w:eastAsia="en-US"/>
        </w:rPr>
      </w:pPr>
      <w:r w:rsidRPr="00B27DB4">
        <w:rPr>
          <w:rFonts w:ascii="Times New Roman" w:eastAsia="Times New Roman" w:hAnsi="Times New Roman"/>
          <w:sz w:val="26"/>
          <w:szCs w:val="26"/>
          <w:lang w:val="pt-BR" w:eastAsia="en-US"/>
        </w:rPr>
        <w:t xml:space="preserve">Đặng Huy Thái, Bài giảng chuyên đề đào tạo Tiến sỹ, </w:t>
      </w:r>
      <w:r w:rsidRPr="00B27DB4">
        <w:rPr>
          <w:rFonts w:ascii="Times New Roman" w:eastAsia="Times New Roman" w:hAnsi="Times New Roman"/>
          <w:i/>
          <w:sz w:val="26"/>
          <w:szCs w:val="26"/>
          <w:lang w:val="pt-BR" w:eastAsia="en-US"/>
        </w:rPr>
        <w:t>Tổ chức hạch toán kinh tế nội bộ và khoán chi phí trong doanh nghiệp</w:t>
      </w:r>
      <w:r w:rsidRPr="00B27DB4">
        <w:rPr>
          <w:rFonts w:ascii="Times New Roman" w:eastAsia="Times New Roman" w:hAnsi="Times New Roman"/>
          <w:sz w:val="26"/>
          <w:szCs w:val="26"/>
          <w:lang w:val="pt-BR" w:eastAsia="en-US"/>
        </w:rPr>
        <w:t>,</w:t>
      </w:r>
      <w:r>
        <w:rPr>
          <w:rFonts w:ascii="Times New Roman" w:eastAsia="Times New Roman" w:hAnsi="Times New Roman"/>
          <w:sz w:val="26"/>
          <w:szCs w:val="26"/>
          <w:lang w:val="pt-BR" w:eastAsia="en-US"/>
        </w:rPr>
        <w:t xml:space="preserve"> </w:t>
      </w:r>
      <w:r w:rsidRPr="00B27DB4">
        <w:rPr>
          <w:rFonts w:ascii="Times New Roman" w:eastAsia="Times New Roman" w:hAnsi="Times New Roman"/>
          <w:sz w:val="26"/>
          <w:szCs w:val="26"/>
          <w:lang w:val="pt-BR" w:eastAsia="en-US"/>
        </w:rPr>
        <w:t>Trường Đại học Mỏ Địa chất, Hà Nội, 2015.</w:t>
      </w:r>
    </w:p>
    <w:p w:rsidR="005B12AF" w:rsidRPr="005B12AF" w:rsidRDefault="005B12AF" w:rsidP="005B12AF">
      <w:pPr>
        <w:numPr>
          <w:ilvl w:val="0"/>
          <w:numId w:val="2"/>
        </w:numPr>
        <w:spacing w:before="120" w:after="0" w:line="240" w:lineRule="auto"/>
        <w:jc w:val="both"/>
        <w:rPr>
          <w:rFonts w:ascii="Times New Roman" w:eastAsia="Times New Roman" w:hAnsi="Times New Roman"/>
          <w:sz w:val="26"/>
          <w:szCs w:val="26"/>
          <w:lang w:val="pt-BR" w:eastAsia="en-US"/>
        </w:rPr>
      </w:pPr>
      <w:r w:rsidRPr="005B12AF">
        <w:rPr>
          <w:rFonts w:ascii="Times New Roman" w:eastAsia="Times New Roman" w:hAnsi="Times New Roman"/>
          <w:sz w:val="26"/>
          <w:szCs w:val="26"/>
          <w:lang w:val="pt-BR" w:eastAsia="en-US"/>
        </w:rPr>
        <w:t>Nguyễn Thị Bích Ngọc (2010). Luận án tiến sỹ “</w:t>
      </w:r>
      <w:r w:rsidRPr="005B12AF">
        <w:rPr>
          <w:rFonts w:ascii="Times New Roman" w:eastAsia="Times New Roman" w:hAnsi="Times New Roman"/>
          <w:i/>
          <w:sz w:val="26"/>
          <w:szCs w:val="26"/>
          <w:lang w:val="pt-BR" w:eastAsia="en-US"/>
        </w:rPr>
        <w:t>Nghiên cứu hoàn thiện hệ thống quản lý doanh nghiệp trong môi trường phát triển của công nghệ thông tin-áp dụng cho doanh nghiệp công nghiệp mỏ</w:t>
      </w:r>
      <w:r w:rsidRPr="005B12AF">
        <w:rPr>
          <w:rFonts w:ascii="Times New Roman" w:eastAsia="Times New Roman" w:hAnsi="Times New Roman"/>
          <w:sz w:val="26"/>
          <w:szCs w:val="26"/>
          <w:lang w:val="pt-BR" w:eastAsia="en-US"/>
        </w:rPr>
        <w:t>”. Trường Đại học Mỏ-Địa chất. Hà Nội.</w:t>
      </w:r>
    </w:p>
    <w:p w:rsidR="005B12AF" w:rsidRPr="005B12AF" w:rsidRDefault="005B12AF" w:rsidP="005B12AF">
      <w:pPr>
        <w:numPr>
          <w:ilvl w:val="0"/>
          <w:numId w:val="2"/>
        </w:numPr>
        <w:spacing w:before="120" w:after="0" w:line="240" w:lineRule="auto"/>
        <w:jc w:val="both"/>
        <w:rPr>
          <w:rFonts w:ascii="Times New Roman" w:eastAsia="Times New Roman" w:hAnsi="Times New Roman"/>
          <w:sz w:val="26"/>
          <w:szCs w:val="26"/>
          <w:lang w:val="pt-BR" w:eastAsia="en-US"/>
        </w:rPr>
      </w:pPr>
      <w:r w:rsidRPr="005B12AF">
        <w:rPr>
          <w:rFonts w:ascii="Times New Roman" w:eastAsia="Times New Roman" w:hAnsi="Times New Roman"/>
          <w:sz w:val="26"/>
          <w:szCs w:val="26"/>
          <w:lang w:val="pt-BR" w:eastAsia="en-US"/>
        </w:rPr>
        <w:t>Phạm Thị Hồng Hạnh (2018). Luận án tiến sỹ “</w:t>
      </w:r>
      <w:r w:rsidRPr="005B12AF">
        <w:rPr>
          <w:rFonts w:ascii="Times New Roman" w:eastAsia="Times New Roman" w:hAnsi="Times New Roman"/>
          <w:i/>
          <w:sz w:val="26"/>
          <w:szCs w:val="26"/>
          <w:lang w:val="pt-BR" w:eastAsia="en-US"/>
        </w:rPr>
        <w:t>Nghiên xây dựng hệ thống thông tin kế toán phục vụ quản trị chi phí trong các doanh nghiệp khai thác than thuộc Tập đoàn Công nghiệp Than – Khoáng sản Việt Nam</w:t>
      </w:r>
      <w:r w:rsidRPr="005B12AF">
        <w:rPr>
          <w:rFonts w:ascii="Times New Roman" w:eastAsia="Times New Roman" w:hAnsi="Times New Roman"/>
          <w:sz w:val="26"/>
          <w:szCs w:val="26"/>
          <w:lang w:val="pt-BR" w:eastAsia="en-US"/>
        </w:rPr>
        <w:t>”. Trường Đại học Mỏ-Địa chất. Hà Nội</w:t>
      </w:r>
    </w:p>
    <w:p w:rsidR="00B27DB4" w:rsidRPr="00B27DB4" w:rsidRDefault="00B27DB4" w:rsidP="00A574D2">
      <w:pPr>
        <w:numPr>
          <w:ilvl w:val="0"/>
          <w:numId w:val="2"/>
        </w:numPr>
        <w:spacing w:before="120" w:after="0" w:line="240" w:lineRule="auto"/>
        <w:jc w:val="both"/>
        <w:rPr>
          <w:rFonts w:ascii="Times New Roman" w:eastAsia="Times New Roman" w:hAnsi="Times New Roman"/>
          <w:sz w:val="26"/>
          <w:szCs w:val="26"/>
          <w:lang w:val="pt-BR" w:eastAsia="en-US"/>
        </w:rPr>
      </w:pPr>
      <w:r w:rsidRPr="00B27DB4">
        <w:rPr>
          <w:rFonts w:ascii="Times New Roman" w:eastAsia="Times New Roman" w:hAnsi="Times New Roman"/>
          <w:sz w:val="26"/>
          <w:szCs w:val="26"/>
          <w:lang w:val="pt-BR" w:eastAsia="en-US"/>
        </w:rPr>
        <w:t xml:space="preserve">Nguyễn Duy Lạc, Nguyễn Thị Bích Ngọc và n.n.k, Báo cáo đề tài nghiên cứu phục vụ sản xuất, </w:t>
      </w:r>
      <w:r w:rsidRPr="00B27DB4">
        <w:rPr>
          <w:rFonts w:ascii="Times New Roman" w:eastAsia="Times New Roman" w:hAnsi="Times New Roman"/>
          <w:i/>
          <w:sz w:val="26"/>
          <w:szCs w:val="26"/>
          <w:lang w:val="pt-BR" w:eastAsia="en-US"/>
        </w:rPr>
        <w:t>Tăng cường công tác quản trị chi phí kinh doanh tại Công ty khai thác khoáng sản – TCT Đông Bắc</w:t>
      </w:r>
      <w:r w:rsidRPr="00B27DB4">
        <w:rPr>
          <w:rFonts w:ascii="Times New Roman" w:eastAsia="Times New Roman" w:hAnsi="Times New Roman"/>
          <w:sz w:val="26"/>
          <w:szCs w:val="26"/>
          <w:lang w:val="pt-BR" w:eastAsia="en-US"/>
        </w:rPr>
        <w:t>, Hà Nội, 2015</w:t>
      </w:r>
    </w:p>
    <w:p w:rsidR="00B27DB4" w:rsidRPr="00B27DB4" w:rsidRDefault="00B27DB4" w:rsidP="00A574D2">
      <w:pPr>
        <w:numPr>
          <w:ilvl w:val="0"/>
          <w:numId w:val="2"/>
        </w:numPr>
        <w:spacing w:before="120" w:after="0" w:line="240" w:lineRule="auto"/>
        <w:jc w:val="both"/>
        <w:rPr>
          <w:rFonts w:ascii="Times New Roman" w:eastAsia="Times New Roman" w:hAnsi="Times New Roman"/>
          <w:sz w:val="26"/>
          <w:szCs w:val="26"/>
          <w:lang w:val="pt-BR" w:eastAsia="en-US"/>
        </w:rPr>
      </w:pPr>
      <w:r w:rsidRPr="00B27DB4">
        <w:rPr>
          <w:rFonts w:ascii="Times New Roman" w:eastAsia="Times New Roman" w:hAnsi="Times New Roman"/>
          <w:sz w:val="26"/>
          <w:szCs w:val="26"/>
          <w:lang w:val="pt-BR" w:eastAsia="en-US"/>
        </w:rPr>
        <w:t xml:space="preserve">Đặng Huy Thái, Nguyễn Thị Bích Ngọc và n.n.k, Báo cáo đề tài nghiên cứu phục vụ sản xuất,  </w:t>
      </w:r>
      <w:r w:rsidRPr="00B27DB4">
        <w:rPr>
          <w:rFonts w:ascii="Times New Roman" w:eastAsia="Times New Roman" w:hAnsi="Times New Roman"/>
          <w:i/>
          <w:sz w:val="26"/>
          <w:szCs w:val="26"/>
          <w:lang w:val="pt-BR" w:eastAsia="en-US"/>
        </w:rPr>
        <w:t>Hoàn thiện công tác khoán chi phí phân xưởng tại Công ty Cổ phần than Hà Lầm - TKV</w:t>
      </w:r>
      <w:r w:rsidRPr="00B27DB4">
        <w:rPr>
          <w:rFonts w:ascii="Times New Roman" w:eastAsia="Times New Roman" w:hAnsi="Times New Roman"/>
          <w:sz w:val="26"/>
          <w:szCs w:val="26"/>
          <w:lang w:val="pt-BR" w:eastAsia="en-US"/>
        </w:rPr>
        <w:t>, Hà Nội, 2013</w:t>
      </w:r>
    </w:p>
    <w:p w:rsidR="00B27DB4" w:rsidRPr="00B27DB4" w:rsidRDefault="00B27DB4" w:rsidP="00A574D2">
      <w:pPr>
        <w:numPr>
          <w:ilvl w:val="0"/>
          <w:numId w:val="2"/>
        </w:numPr>
        <w:spacing w:before="120" w:after="0" w:line="240" w:lineRule="auto"/>
        <w:jc w:val="both"/>
        <w:rPr>
          <w:rFonts w:ascii="Times New Roman" w:eastAsia="Times New Roman" w:hAnsi="Times New Roman"/>
          <w:sz w:val="26"/>
          <w:szCs w:val="26"/>
          <w:lang w:val="pt-BR" w:eastAsia="en-US"/>
        </w:rPr>
      </w:pPr>
      <w:r w:rsidRPr="00B27DB4">
        <w:rPr>
          <w:rFonts w:ascii="Times New Roman" w:eastAsia="Times New Roman" w:hAnsi="Times New Roman"/>
          <w:sz w:val="26"/>
          <w:szCs w:val="26"/>
          <w:lang w:val="pt-BR" w:eastAsia="en-US"/>
        </w:rPr>
        <w:t xml:space="preserve">Nguyễn Ngọc Khánh, Nguyễn Thị Bích Ngọc và n.n.k, Báo cáo đề tài nghiên cứu phục vụ sản xuất,  </w:t>
      </w:r>
      <w:r w:rsidRPr="00B27DB4">
        <w:rPr>
          <w:rFonts w:ascii="Times New Roman" w:eastAsia="Times New Roman" w:hAnsi="Times New Roman"/>
          <w:i/>
          <w:sz w:val="26"/>
          <w:szCs w:val="26"/>
          <w:lang w:val="pt-BR" w:eastAsia="en-US"/>
        </w:rPr>
        <w:t>Hoàn thiện công tác khoán chi phí tại Công ty Cổ phần than Hà Tu - VINACOMIN</w:t>
      </w:r>
      <w:r w:rsidRPr="00B27DB4">
        <w:rPr>
          <w:rFonts w:ascii="Times New Roman" w:eastAsia="Times New Roman" w:hAnsi="Times New Roman"/>
          <w:sz w:val="26"/>
          <w:szCs w:val="26"/>
          <w:lang w:val="pt-BR" w:eastAsia="en-US"/>
        </w:rPr>
        <w:t>, Hà Nội, 2013</w:t>
      </w:r>
    </w:p>
    <w:p w:rsidR="00B27DB4" w:rsidRPr="00B27DB4" w:rsidRDefault="00B27DB4" w:rsidP="00A574D2">
      <w:pPr>
        <w:numPr>
          <w:ilvl w:val="0"/>
          <w:numId w:val="2"/>
        </w:numPr>
        <w:spacing w:before="120" w:after="0" w:line="240" w:lineRule="auto"/>
        <w:jc w:val="both"/>
        <w:rPr>
          <w:rFonts w:ascii="Times New Roman" w:eastAsia="Times New Roman" w:hAnsi="Times New Roman"/>
          <w:sz w:val="26"/>
          <w:szCs w:val="26"/>
          <w:lang w:val="pt-BR" w:eastAsia="en-US"/>
        </w:rPr>
      </w:pPr>
      <w:r w:rsidRPr="00B27DB4">
        <w:rPr>
          <w:rFonts w:ascii="Times New Roman" w:eastAsia="Times New Roman" w:hAnsi="Times New Roman"/>
          <w:sz w:val="26"/>
          <w:szCs w:val="26"/>
          <w:lang w:val="pt-BR" w:eastAsia="en-US"/>
        </w:rPr>
        <w:t xml:space="preserve"> Nguyễn Văn Bưởi, Nguyễn Thị Bích Ngọc và n.n.k, Báo cáo đề tài nghiên cứu phục vụ sản xuất</w:t>
      </w:r>
      <w:r w:rsidRPr="00B27DB4">
        <w:rPr>
          <w:rFonts w:ascii="Times New Roman" w:eastAsia="Times New Roman" w:hAnsi="Times New Roman"/>
          <w:i/>
          <w:sz w:val="26"/>
          <w:szCs w:val="26"/>
          <w:lang w:val="pt-BR" w:eastAsia="en-US"/>
        </w:rPr>
        <w:t>,  Hoàn thiện công tác khoán quản chi phí phân xưởng tại Công ty Xây dựng mỏ hầm lò II - TKV</w:t>
      </w:r>
      <w:r w:rsidRPr="00B27DB4">
        <w:rPr>
          <w:rFonts w:ascii="Times New Roman" w:eastAsia="Times New Roman" w:hAnsi="Times New Roman"/>
          <w:sz w:val="26"/>
          <w:szCs w:val="26"/>
          <w:lang w:val="pt-BR" w:eastAsia="en-US"/>
        </w:rPr>
        <w:t>, Hà Nội, 2013</w:t>
      </w:r>
    </w:p>
    <w:p w:rsidR="007D1145" w:rsidRPr="007D1145" w:rsidRDefault="007D1145" w:rsidP="00A574D2">
      <w:pPr>
        <w:numPr>
          <w:ilvl w:val="0"/>
          <w:numId w:val="2"/>
        </w:numPr>
        <w:spacing w:before="120" w:after="0" w:line="240" w:lineRule="auto"/>
        <w:jc w:val="both"/>
        <w:rPr>
          <w:rFonts w:ascii="Times New Roman" w:eastAsia="Times New Roman" w:hAnsi="Times New Roman"/>
          <w:sz w:val="26"/>
          <w:szCs w:val="26"/>
          <w:lang w:val="pt-BR" w:eastAsia="en-US"/>
        </w:rPr>
      </w:pPr>
      <w:r w:rsidRPr="00714FE5">
        <w:rPr>
          <w:rFonts w:ascii="Times New Roman" w:eastAsia="Times New Roman" w:hAnsi="Times New Roman"/>
          <w:sz w:val="26"/>
          <w:szCs w:val="26"/>
          <w:lang w:val="pt-BR" w:eastAsia="en-US"/>
        </w:rPr>
        <w:t xml:space="preserve">Nguyễn Văn Vy (2002), </w:t>
      </w:r>
      <w:r w:rsidRPr="00714FE5">
        <w:rPr>
          <w:rFonts w:ascii="Times New Roman" w:eastAsia="Times New Roman" w:hAnsi="Times New Roman"/>
          <w:i/>
          <w:sz w:val="26"/>
          <w:szCs w:val="26"/>
          <w:lang w:val="pt-BR" w:eastAsia="en-US"/>
        </w:rPr>
        <w:t>Phân tích thiết kế các hệ thống thông tin hiện đại</w:t>
      </w:r>
      <w:r w:rsidRPr="00714FE5">
        <w:rPr>
          <w:rFonts w:ascii="Times New Roman" w:eastAsia="Times New Roman" w:hAnsi="Times New Roman"/>
          <w:sz w:val="26"/>
          <w:szCs w:val="26"/>
          <w:lang w:val="pt-BR" w:eastAsia="en-US"/>
        </w:rPr>
        <w:t xml:space="preserve">. </w:t>
      </w:r>
      <w:r w:rsidRPr="007D1145">
        <w:rPr>
          <w:rFonts w:ascii="Times New Roman" w:eastAsia="Times New Roman" w:hAnsi="Times New Roman"/>
          <w:sz w:val="26"/>
          <w:szCs w:val="26"/>
          <w:lang w:val="pt-BR" w:eastAsia="en-US"/>
        </w:rPr>
        <w:t>NXB Thống kê.</w:t>
      </w:r>
    </w:p>
    <w:p w:rsidR="007D1145" w:rsidRPr="00714FE5" w:rsidRDefault="007D1145" w:rsidP="00A574D2">
      <w:pPr>
        <w:numPr>
          <w:ilvl w:val="0"/>
          <w:numId w:val="2"/>
        </w:numPr>
        <w:spacing w:before="120" w:after="0" w:line="240" w:lineRule="auto"/>
        <w:jc w:val="both"/>
        <w:rPr>
          <w:rFonts w:ascii="Times New Roman" w:eastAsia="Times New Roman" w:hAnsi="Times New Roman"/>
          <w:sz w:val="26"/>
          <w:szCs w:val="26"/>
          <w:lang w:val="pt-BR" w:eastAsia="en-US"/>
        </w:rPr>
      </w:pPr>
      <w:r w:rsidRPr="00714FE5">
        <w:rPr>
          <w:rFonts w:ascii="Times New Roman" w:eastAsia="Times New Roman" w:hAnsi="Times New Roman"/>
          <w:sz w:val="26"/>
          <w:szCs w:val="26"/>
          <w:lang w:val="pt-BR" w:eastAsia="en-US"/>
        </w:rPr>
        <w:t xml:space="preserve">Phạm Thị Thanh Hồng, (2007), </w:t>
      </w:r>
      <w:r w:rsidRPr="00714FE5">
        <w:rPr>
          <w:rFonts w:ascii="Times New Roman" w:eastAsia="Times New Roman" w:hAnsi="Times New Roman"/>
          <w:i/>
          <w:iCs/>
          <w:sz w:val="26"/>
          <w:szCs w:val="26"/>
          <w:lang w:val="pt-BR" w:eastAsia="en-US"/>
        </w:rPr>
        <w:t>Bài giảng Hệ thống thông tin</w:t>
      </w:r>
      <w:r w:rsidRPr="00714FE5">
        <w:rPr>
          <w:rFonts w:ascii="Times New Roman" w:eastAsia="Times New Roman" w:hAnsi="Times New Roman"/>
          <w:sz w:val="26"/>
          <w:szCs w:val="26"/>
          <w:lang w:val="pt-BR" w:eastAsia="en-US"/>
        </w:rPr>
        <w:t xml:space="preserve"> , Đại học Bách khoa Hà Nội </w:t>
      </w:r>
      <w:r w:rsidRPr="007D1145">
        <w:rPr>
          <w:rFonts w:ascii="Times New Roman" w:eastAsia="Times New Roman" w:hAnsi="Times New Roman"/>
          <w:sz w:val="26"/>
          <w:szCs w:val="26"/>
          <w:rtl/>
          <w:lang w:val="pt-BR" w:eastAsia="en-US"/>
        </w:rPr>
        <w:t xml:space="preserve"> </w:t>
      </w:r>
    </w:p>
    <w:p w:rsidR="007D1145" w:rsidRPr="007D1145" w:rsidRDefault="007D1145" w:rsidP="00A574D2">
      <w:pPr>
        <w:numPr>
          <w:ilvl w:val="0"/>
          <w:numId w:val="2"/>
        </w:numPr>
        <w:spacing w:before="120" w:after="0" w:line="240" w:lineRule="auto"/>
        <w:jc w:val="both"/>
        <w:rPr>
          <w:rFonts w:ascii="Times New Roman" w:eastAsia="Times New Roman" w:hAnsi="Times New Roman"/>
          <w:sz w:val="26"/>
          <w:szCs w:val="26"/>
          <w:lang w:eastAsia="en-US"/>
        </w:rPr>
      </w:pPr>
      <w:r w:rsidRPr="00714FE5">
        <w:rPr>
          <w:rFonts w:ascii="Times New Roman" w:eastAsia="Times New Roman" w:hAnsi="Times New Roman"/>
          <w:sz w:val="26"/>
          <w:szCs w:val="26"/>
          <w:lang w:val="pt-BR" w:eastAsia="en-US"/>
        </w:rPr>
        <w:t>Trương Văn Tú, Trần Thị Song Minh,</w:t>
      </w:r>
      <w:r w:rsidRPr="007D1145">
        <w:rPr>
          <w:rFonts w:ascii="Times New Roman" w:eastAsia="Times New Roman" w:hAnsi="Times New Roman"/>
          <w:sz w:val="26"/>
          <w:szCs w:val="26"/>
          <w:lang w:val="pt-BR" w:eastAsia="en-US"/>
        </w:rPr>
        <w:t xml:space="preserve"> (2000),</w:t>
      </w:r>
      <w:r w:rsidRPr="00714FE5">
        <w:rPr>
          <w:rFonts w:ascii="Times New Roman" w:eastAsia="Times New Roman" w:hAnsi="Times New Roman"/>
          <w:sz w:val="26"/>
          <w:szCs w:val="26"/>
          <w:lang w:val="pt-BR" w:eastAsia="en-US"/>
        </w:rPr>
        <w:t xml:space="preserve"> </w:t>
      </w:r>
      <w:r w:rsidRPr="007D1145">
        <w:rPr>
          <w:rFonts w:ascii="Times New Roman" w:eastAsia="Times New Roman" w:hAnsi="Times New Roman"/>
          <w:i/>
          <w:sz w:val="26"/>
          <w:szCs w:val="26"/>
          <w:lang w:val="pt-BR" w:eastAsia="en-US"/>
        </w:rPr>
        <w:t>Giáo trình hệ thông tin quản lí, Khoa Tin học Kinh tế</w:t>
      </w:r>
      <w:r w:rsidRPr="00714FE5">
        <w:rPr>
          <w:rFonts w:ascii="Times New Roman" w:eastAsia="Times New Roman" w:hAnsi="Times New Roman"/>
          <w:sz w:val="26"/>
          <w:szCs w:val="26"/>
          <w:lang w:val="pt-BR" w:eastAsia="en-US"/>
        </w:rPr>
        <w:t xml:space="preserve">, Trường Đại học Kinh tế Quốc dân. </w:t>
      </w:r>
      <w:r w:rsidRPr="007D1145">
        <w:rPr>
          <w:rFonts w:ascii="Times New Roman" w:eastAsia="Times New Roman" w:hAnsi="Times New Roman"/>
          <w:sz w:val="26"/>
          <w:szCs w:val="26"/>
          <w:lang w:eastAsia="en-US"/>
        </w:rPr>
        <w:t>Hà Nội.</w:t>
      </w:r>
    </w:p>
    <w:p w:rsidR="007D1145" w:rsidRPr="00B27DB4" w:rsidRDefault="007D1145" w:rsidP="00A574D2">
      <w:pPr>
        <w:numPr>
          <w:ilvl w:val="0"/>
          <w:numId w:val="2"/>
        </w:numPr>
        <w:spacing w:before="120" w:after="0" w:line="240" w:lineRule="auto"/>
        <w:jc w:val="both"/>
        <w:rPr>
          <w:rFonts w:ascii="Times New Roman" w:eastAsia="Times New Roman" w:hAnsi="Times New Roman"/>
          <w:sz w:val="26"/>
          <w:szCs w:val="26"/>
          <w:lang w:val="pt-BR" w:eastAsia="en-US"/>
        </w:rPr>
      </w:pPr>
      <w:r w:rsidRPr="00B27DB4">
        <w:rPr>
          <w:rFonts w:ascii="Times New Roman" w:eastAsia="Times New Roman" w:hAnsi="Times New Roman"/>
          <w:sz w:val="26"/>
          <w:szCs w:val="26"/>
          <w:lang w:val="pt-BR" w:eastAsia="en-US"/>
        </w:rPr>
        <w:t xml:space="preserve">Regan Elizabeth A. </w:t>
      </w:r>
      <w:r w:rsidR="00B27DB4" w:rsidRPr="00B27DB4">
        <w:rPr>
          <w:rFonts w:ascii="Times New Roman" w:eastAsia="Times New Roman" w:hAnsi="Times New Roman"/>
          <w:sz w:val="26"/>
          <w:szCs w:val="26"/>
          <w:lang w:val="pt-BR" w:eastAsia="en-US"/>
        </w:rPr>
        <w:t>và</w:t>
      </w:r>
      <w:r w:rsidRPr="00B27DB4">
        <w:rPr>
          <w:rFonts w:ascii="Times New Roman" w:eastAsia="Times New Roman" w:hAnsi="Times New Roman"/>
          <w:sz w:val="26"/>
          <w:szCs w:val="26"/>
          <w:lang w:val="pt-BR" w:eastAsia="en-US"/>
        </w:rPr>
        <w:t xml:space="preserve"> O’Connor Bridget N. (2002), Các hệ thống thông tin cho người sử dụng cuối, Textbook, Prentice Hall. www.prenhall.com/regan</w:t>
      </w:r>
    </w:p>
    <w:p w:rsidR="00307B2D" w:rsidRPr="00B27DB4" w:rsidRDefault="007D1145" w:rsidP="00A574D2">
      <w:pPr>
        <w:numPr>
          <w:ilvl w:val="0"/>
          <w:numId w:val="2"/>
        </w:numPr>
        <w:spacing w:before="120" w:after="0" w:line="240" w:lineRule="auto"/>
        <w:jc w:val="both"/>
        <w:rPr>
          <w:rFonts w:ascii="Times New Roman" w:eastAsia="Times New Roman" w:hAnsi="Times New Roman"/>
          <w:sz w:val="26"/>
          <w:szCs w:val="26"/>
          <w:lang w:val="pt-BR" w:eastAsia="en-US"/>
        </w:rPr>
      </w:pPr>
      <w:r w:rsidRPr="00B27DB4">
        <w:rPr>
          <w:rFonts w:ascii="Times New Roman" w:eastAsia="Times New Roman" w:hAnsi="Times New Roman"/>
          <w:sz w:val="26"/>
          <w:szCs w:val="26"/>
          <w:lang w:val="pt-BR" w:eastAsia="en-US"/>
        </w:rPr>
        <w:t>Н. И. ЖИЗЛОВ, В.  А КРАЦОВ,    Основы  управления   в  горной  промышленноисти, NXB Nhedra</w:t>
      </w:r>
      <w:r w:rsidR="00F33060" w:rsidRPr="00B27DB4">
        <w:rPr>
          <w:rFonts w:ascii="Times New Roman" w:eastAsia="Times New Roman" w:hAnsi="Times New Roman"/>
          <w:sz w:val="26"/>
          <w:szCs w:val="26"/>
          <w:lang w:val="pt-BR" w:eastAsia="en-US"/>
        </w:rPr>
        <w:t>, 1987</w:t>
      </w:r>
    </w:p>
    <w:p w:rsidR="00324A63" w:rsidRPr="001C4867" w:rsidRDefault="00324A63" w:rsidP="00CF37E1">
      <w:pPr>
        <w:pStyle w:val="Muc1"/>
        <w:rPr>
          <w:noProof/>
          <w:lang w:val="pt-BR"/>
        </w:rPr>
      </w:pPr>
      <w:bookmarkStart w:id="67" w:name="_Toc527840426"/>
      <w:r w:rsidRPr="001C4867">
        <w:rPr>
          <w:noProof/>
          <w:lang w:val="pt-BR"/>
        </w:rPr>
        <w:lastRenderedPageBreak/>
        <w:t>PHỤ LỤC</w:t>
      </w:r>
      <w:bookmarkEnd w:id="67"/>
    </w:p>
    <w:p w:rsidR="00324A63" w:rsidRPr="00DE7DB2" w:rsidRDefault="00E96F94" w:rsidP="00E96F94">
      <w:pPr>
        <w:pStyle w:val="nd"/>
        <w:rPr>
          <w:noProof/>
          <w:lang w:eastAsia="en-US"/>
        </w:rPr>
      </w:pPr>
      <w:r>
        <w:rPr>
          <w:noProof/>
          <w:lang w:eastAsia="en-US"/>
        </w:rPr>
        <w:t>File mẫu cập nhật, lưu trữ và xử lý dữ liệu, tạo lập báo cáo cung cấp thông tin phục vụ khoán chi phí</w:t>
      </w:r>
      <w:r w:rsidR="00AF05B8" w:rsidRPr="00DE7DB2">
        <w:rPr>
          <w:noProof/>
          <w:lang w:eastAsia="en-US"/>
        </w:rPr>
        <w:t>.</w:t>
      </w:r>
    </w:p>
    <w:p w:rsidR="00324A63" w:rsidRPr="00E96F94" w:rsidRDefault="00324A63" w:rsidP="00324A63">
      <w:pPr>
        <w:spacing w:before="100" w:beforeAutospacing="1" w:after="100" w:afterAutospacing="1" w:line="240" w:lineRule="auto"/>
        <w:rPr>
          <w:noProof/>
          <w:lang w:val="pt-BR" w:eastAsia="en-US"/>
        </w:rPr>
      </w:pPr>
    </w:p>
    <w:p w:rsidR="00C01816" w:rsidRPr="00F9049C" w:rsidRDefault="00C01816" w:rsidP="00E96F94">
      <w:pPr>
        <w:pStyle w:val="nd"/>
        <w:ind w:firstLine="0"/>
      </w:pPr>
    </w:p>
    <w:sectPr w:rsidR="00C01816" w:rsidRPr="00F9049C" w:rsidSect="00554477">
      <w:footerReference w:type="default" r:id="rId16"/>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D48" w:rsidRDefault="00A91D48" w:rsidP="00FE5C14">
      <w:pPr>
        <w:spacing w:after="0" w:line="240" w:lineRule="auto"/>
      </w:pPr>
      <w:r>
        <w:separator/>
      </w:r>
    </w:p>
  </w:endnote>
  <w:endnote w:type="continuationSeparator" w:id="0">
    <w:p w:rsidR="00A91D48" w:rsidRDefault="00A91D48" w:rsidP="00FE5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Narrow">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Vrinda">
    <w:panose1 w:val="020B0502040204020203"/>
    <w:charset w:val="01"/>
    <w:family w:val="roman"/>
    <w:notTrueType/>
    <w:pitch w:val="variable"/>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7F6" w:rsidRPr="00FE566D" w:rsidRDefault="00DC27F6" w:rsidP="00861746">
    <w:pPr>
      <w:pStyle w:val="Footer"/>
      <w:pBdr>
        <w:top w:val="double" w:sz="4" w:space="1" w:color="auto"/>
      </w:pBdr>
      <w:rPr>
        <w:rFonts w:ascii="Times New Roman" w:hAnsi="Times New Roman"/>
        <w:sz w:val="26"/>
        <w:szCs w:val="26"/>
      </w:rPr>
    </w:pPr>
    <w:r>
      <w:rPr>
        <w:rFonts w:ascii="Times New Roman" w:hAnsi="Times New Roman"/>
        <w:sz w:val="26"/>
        <w:szCs w:val="26"/>
      </w:rPr>
      <w:tab/>
    </w:r>
    <w:r w:rsidRPr="00FE566D">
      <w:rPr>
        <w:rFonts w:ascii="Times New Roman" w:hAnsi="Times New Roman"/>
        <w:sz w:val="26"/>
        <w:szCs w:val="26"/>
      </w:rPr>
      <w:fldChar w:fldCharType="begin"/>
    </w:r>
    <w:r w:rsidRPr="00FE566D">
      <w:rPr>
        <w:rFonts w:ascii="Times New Roman" w:hAnsi="Times New Roman"/>
        <w:sz w:val="26"/>
        <w:szCs w:val="26"/>
      </w:rPr>
      <w:instrText xml:space="preserve"> PAGE   \* MERGEFORMAT </w:instrText>
    </w:r>
    <w:r w:rsidRPr="00FE566D">
      <w:rPr>
        <w:rFonts w:ascii="Times New Roman" w:hAnsi="Times New Roman"/>
        <w:sz w:val="26"/>
        <w:szCs w:val="26"/>
      </w:rPr>
      <w:fldChar w:fldCharType="separate"/>
    </w:r>
    <w:r w:rsidR="00895D9E">
      <w:rPr>
        <w:rFonts w:ascii="Times New Roman" w:hAnsi="Times New Roman"/>
        <w:noProof/>
        <w:sz w:val="26"/>
        <w:szCs w:val="26"/>
      </w:rPr>
      <w:t>1</w:t>
    </w:r>
    <w:r w:rsidRPr="00FE566D">
      <w:rPr>
        <w:rFonts w:ascii="Times New Roman" w:hAnsi="Times New Roman"/>
        <w:sz w:val="26"/>
        <w:szCs w:val="26"/>
      </w:rPr>
      <w:fldChar w:fldCharType="end"/>
    </w:r>
  </w:p>
  <w:p w:rsidR="00DC27F6" w:rsidRDefault="00DC27F6" w:rsidP="00861746">
    <w:pPr>
      <w:pStyle w:val="Footer"/>
      <w:tabs>
        <w:tab w:val="left" w:pos="216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D48" w:rsidRDefault="00A91D48" w:rsidP="00FE5C14">
      <w:pPr>
        <w:spacing w:after="0" w:line="240" w:lineRule="auto"/>
      </w:pPr>
      <w:r>
        <w:separator/>
      </w:r>
    </w:p>
  </w:footnote>
  <w:footnote w:type="continuationSeparator" w:id="0">
    <w:p w:rsidR="00A91D48" w:rsidRDefault="00A91D48" w:rsidP="00FE5C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856EC"/>
    <w:multiLevelType w:val="hybridMultilevel"/>
    <w:tmpl w:val="0096C654"/>
    <w:lvl w:ilvl="0" w:tplc="04090019">
      <w:start w:val="1"/>
      <w:numFmt w:val="lowerLetter"/>
      <w:lvlText w:val="%1."/>
      <w:lvlJc w:val="left"/>
      <w:pPr>
        <w:ind w:left="1353" w:hanging="360"/>
      </w:pPr>
      <w:rPr>
        <w:rFont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01E72C14"/>
    <w:multiLevelType w:val="hybridMultilevel"/>
    <w:tmpl w:val="74E296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C762F9"/>
    <w:multiLevelType w:val="multilevel"/>
    <w:tmpl w:val="46D82AFE"/>
    <w:lvl w:ilvl="0">
      <w:start w:val="2"/>
      <w:numFmt w:val="decimal"/>
      <w:lvlText w:val="%1."/>
      <w:lvlJc w:val="left"/>
      <w:pPr>
        <w:ind w:left="390" w:hanging="39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200" w:hanging="1800"/>
      </w:pPr>
      <w:rPr>
        <w:rFonts w:hint="default"/>
      </w:rPr>
    </w:lvl>
  </w:abstractNum>
  <w:abstractNum w:abstractNumId="3">
    <w:nsid w:val="06790E84"/>
    <w:multiLevelType w:val="hybridMultilevel"/>
    <w:tmpl w:val="03BC995C"/>
    <w:lvl w:ilvl="0" w:tplc="E006F1C2">
      <w:start w:val="3"/>
      <w:numFmt w:val="bullet"/>
      <w:lvlText w:val="-"/>
      <w:lvlJc w:val="left"/>
      <w:pPr>
        <w:tabs>
          <w:tab w:val="num" w:pos="720"/>
        </w:tabs>
        <w:ind w:left="720" w:hanging="360"/>
      </w:pPr>
      <w:rPr>
        <w:rFonts w:ascii="Times New Roman" w:eastAsia="Times New Roman" w:hAnsi="Times New Roman" w:cs="Times New Roman" w:hint="default"/>
      </w:rPr>
    </w:lvl>
    <w:lvl w:ilvl="1" w:tplc="BF1C31C6">
      <w:start w:val="1"/>
      <w:numFmt w:val="bullet"/>
      <w:lvlText w:val=""/>
      <w:lvlJc w:val="left"/>
      <w:pPr>
        <w:tabs>
          <w:tab w:val="num" w:pos="1440"/>
        </w:tabs>
        <w:ind w:left="1440" w:hanging="360"/>
      </w:pPr>
      <w:rPr>
        <w:rFonts w:ascii="Wingdings" w:hAnsi="Wingdings" w:hint="default"/>
      </w:rPr>
    </w:lvl>
    <w:lvl w:ilvl="2" w:tplc="ED405BB2">
      <w:start w:val="1"/>
      <w:numFmt w:val="bullet"/>
      <w:lvlText w:val=""/>
      <w:lvlJc w:val="left"/>
      <w:pPr>
        <w:tabs>
          <w:tab w:val="num" w:pos="2160"/>
        </w:tabs>
        <w:ind w:left="2160" w:hanging="360"/>
      </w:pPr>
      <w:rPr>
        <w:rFonts w:ascii="Wingdings" w:hAnsi="Wingdings" w:hint="default"/>
      </w:rPr>
    </w:lvl>
    <w:lvl w:ilvl="3" w:tplc="235CC3CC">
      <w:start w:val="1"/>
      <w:numFmt w:val="bullet"/>
      <w:lvlText w:val=""/>
      <w:lvlJc w:val="left"/>
      <w:pPr>
        <w:tabs>
          <w:tab w:val="num" w:pos="2880"/>
        </w:tabs>
        <w:ind w:left="2880" w:hanging="360"/>
      </w:pPr>
      <w:rPr>
        <w:rFonts w:ascii="Wingdings" w:hAnsi="Wingdings" w:hint="default"/>
      </w:rPr>
    </w:lvl>
    <w:lvl w:ilvl="4" w:tplc="215070FE">
      <w:start w:val="1"/>
      <w:numFmt w:val="bullet"/>
      <w:lvlText w:val=""/>
      <w:lvlJc w:val="left"/>
      <w:pPr>
        <w:tabs>
          <w:tab w:val="num" w:pos="3600"/>
        </w:tabs>
        <w:ind w:left="3600" w:hanging="360"/>
      </w:pPr>
      <w:rPr>
        <w:rFonts w:ascii="Wingdings" w:hAnsi="Wingdings" w:hint="default"/>
      </w:rPr>
    </w:lvl>
    <w:lvl w:ilvl="5" w:tplc="3BC20D56">
      <w:start w:val="1"/>
      <w:numFmt w:val="bullet"/>
      <w:lvlText w:val=""/>
      <w:lvlJc w:val="left"/>
      <w:pPr>
        <w:tabs>
          <w:tab w:val="num" w:pos="4320"/>
        </w:tabs>
        <w:ind w:left="4320" w:hanging="360"/>
      </w:pPr>
      <w:rPr>
        <w:rFonts w:ascii="Wingdings" w:hAnsi="Wingdings" w:hint="default"/>
      </w:rPr>
    </w:lvl>
    <w:lvl w:ilvl="6" w:tplc="01DA5E66">
      <w:start w:val="1"/>
      <w:numFmt w:val="bullet"/>
      <w:lvlText w:val=""/>
      <w:lvlJc w:val="left"/>
      <w:pPr>
        <w:tabs>
          <w:tab w:val="num" w:pos="5040"/>
        </w:tabs>
        <w:ind w:left="5040" w:hanging="360"/>
      </w:pPr>
      <w:rPr>
        <w:rFonts w:ascii="Wingdings" w:hAnsi="Wingdings" w:hint="default"/>
      </w:rPr>
    </w:lvl>
    <w:lvl w:ilvl="7" w:tplc="0DBA1CFA">
      <w:start w:val="1"/>
      <w:numFmt w:val="bullet"/>
      <w:lvlText w:val=""/>
      <w:lvlJc w:val="left"/>
      <w:pPr>
        <w:tabs>
          <w:tab w:val="num" w:pos="5760"/>
        </w:tabs>
        <w:ind w:left="5760" w:hanging="360"/>
      </w:pPr>
      <w:rPr>
        <w:rFonts w:ascii="Wingdings" w:hAnsi="Wingdings" w:hint="default"/>
      </w:rPr>
    </w:lvl>
    <w:lvl w:ilvl="8" w:tplc="FB5C84CA">
      <w:start w:val="1"/>
      <w:numFmt w:val="bullet"/>
      <w:lvlText w:val=""/>
      <w:lvlJc w:val="left"/>
      <w:pPr>
        <w:tabs>
          <w:tab w:val="num" w:pos="6480"/>
        </w:tabs>
        <w:ind w:left="6480" w:hanging="360"/>
      </w:pPr>
      <w:rPr>
        <w:rFonts w:ascii="Wingdings" w:hAnsi="Wingdings" w:hint="default"/>
      </w:rPr>
    </w:lvl>
  </w:abstractNum>
  <w:abstractNum w:abstractNumId="4">
    <w:nsid w:val="090775D9"/>
    <w:multiLevelType w:val="multilevel"/>
    <w:tmpl w:val="E88E1408"/>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5">
    <w:nsid w:val="096B0B7D"/>
    <w:multiLevelType w:val="hybridMultilevel"/>
    <w:tmpl w:val="860632C0"/>
    <w:lvl w:ilvl="0" w:tplc="B4E677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9831C75"/>
    <w:multiLevelType w:val="hybridMultilevel"/>
    <w:tmpl w:val="46BC1D8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0F2B1E67"/>
    <w:multiLevelType w:val="multilevel"/>
    <w:tmpl w:val="097080E6"/>
    <w:lvl w:ilvl="0">
      <w:start w:val="3"/>
      <w:numFmt w:val="decimal"/>
      <w:lvlText w:val="%1."/>
      <w:lvlJc w:val="left"/>
      <w:pPr>
        <w:ind w:left="390" w:hanging="39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8">
    <w:nsid w:val="14E96990"/>
    <w:multiLevelType w:val="hybridMultilevel"/>
    <w:tmpl w:val="A51A8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153415DF"/>
    <w:multiLevelType w:val="hybridMultilevel"/>
    <w:tmpl w:val="F684BD74"/>
    <w:lvl w:ilvl="0" w:tplc="B24C8126">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854BF0"/>
    <w:multiLevelType w:val="hybridMultilevel"/>
    <w:tmpl w:val="AEB60C7C"/>
    <w:lvl w:ilvl="0" w:tplc="04090009">
      <w:start w:val="1"/>
      <w:numFmt w:val="bullet"/>
      <w:lvlText w:val=""/>
      <w:lvlJc w:val="left"/>
      <w:pPr>
        <w:ind w:left="1429" w:hanging="360"/>
      </w:pPr>
      <w:rPr>
        <w:rFonts w:ascii="Wingdings" w:hAnsi="Wingdings"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1">
    <w:nsid w:val="19EB157D"/>
    <w:multiLevelType w:val="hybridMultilevel"/>
    <w:tmpl w:val="21B0BDD8"/>
    <w:lvl w:ilvl="0" w:tplc="D994C3D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831443"/>
    <w:multiLevelType w:val="hybridMultilevel"/>
    <w:tmpl w:val="E74E3142"/>
    <w:lvl w:ilvl="0" w:tplc="9BF4644A">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3">
    <w:nsid w:val="24EF275C"/>
    <w:multiLevelType w:val="hybridMultilevel"/>
    <w:tmpl w:val="07B87E9A"/>
    <w:lvl w:ilvl="0" w:tplc="80245728">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nsid w:val="27DD79F1"/>
    <w:multiLevelType w:val="multilevel"/>
    <w:tmpl w:val="8C90D202"/>
    <w:lvl w:ilvl="0">
      <w:start w:val="1"/>
      <w:numFmt w:val="decimal"/>
      <w:lvlText w:val="%1."/>
      <w:lvlJc w:val="left"/>
      <w:pPr>
        <w:ind w:left="510" w:hanging="510"/>
      </w:pPr>
      <w:rPr>
        <w:rFonts w:hint="default"/>
      </w:rPr>
    </w:lvl>
    <w:lvl w:ilvl="1">
      <w:start w:val="1"/>
      <w:numFmt w:val="decimal"/>
      <w:lvlText w:val="3.%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C520234"/>
    <w:multiLevelType w:val="multilevel"/>
    <w:tmpl w:val="870AE94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F4406FE"/>
    <w:multiLevelType w:val="hybridMultilevel"/>
    <w:tmpl w:val="C7440BA8"/>
    <w:lvl w:ilvl="0" w:tplc="D994C3D8">
      <w:start w:val="1"/>
      <w:numFmt w:val="bullet"/>
      <w:lvlText w:val="-"/>
      <w:lvlJc w:val="left"/>
      <w:pPr>
        <w:ind w:left="1146"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nsid w:val="32996767"/>
    <w:multiLevelType w:val="hybridMultilevel"/>
    <w:tmpl w:val="2F32D90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8">
    <w:nsid w:val="340449B4"/>
    <w:multiLevelType w:val="hybridMultilevel"/>
    <w:tmpl w:val="B02E6CBA"/>
    <w:lvl w:ilvl="0" w:tplc="A6E62F16">
      <w:start w:val="2"/>
      <w:numFmt w:val="bullet"/>
      <w:lvlText w:val=""/>
      <w:lvlJc w:val="left"/>
      <w:pPr>
        <w:ind w:left="450" w:hanging="360"/>
      </w:pPr>
      <w:rPr>
        <w:rFonts w:ascii="Symbol" w:eastAsia="MS Mincho" w:hAnsi="Symbol"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9">
    <w:nsid w:val="378A61B2"/>
    <w:multiLevelType w:val="hybridMultilevel"/>
    <w:tmpl w:val="01661488"/>
    <w:lvl w:ilvl="0" w:tplc="ED7C4A8C">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1A931DA"/>
    <w:multiLevelType w:val="hybridMultilevel"/>
    <w:tmpl w:val="88161E60"/>
    <w:lvl w:ilvl="0" w:tplc="04090001">
      <w:start w:val="1"/>
      <w:numFmt w:val="bullet"/>
      <w:lvlText w:val=""/>
      <w:lvlJc w:val="left"/>
      <w:pPr>
        <w:ind w:left="1141" w:hanging="360"/>
      </w:pPr>
      <w:rPr>
        <w:rFonts w:ascii="Symbol" w:hAnsi="Symbol" w:hint="default"/>
      </w:rPr>
    </w:lvl>
    <w:lvl w:ilvl="1" w:tplc="04090003">
      <w:start w:val="1"/>
      <w:numFmt w:val="bullet"/>
      <w:lvlText w:val="o"/>
      <w:lvlJc w:val="left"/>
      <w:pPr>
        <w:ind w:left="1861" w:hanging="360"/>
      </w:pPr>
      <w:rPr>
        <w:rFonts w:ascii="Courier New" w:hAnsi="Courier New" w:cs="Courier New" w:hint="default"/>
      </w:rPr>
    </w:lvl>
    <w:lvl w:ilvl="2" w:tplc="04090005">
      <w:start w:val="1"/>
      <w:numFmt w:val="bullet"/>
      <w:lvlText w:val=""/>
      <w:lvlJc w:val="left"/>
      <w:pPr>
        <w:ind w:left="2581" w:hanging="360"/>
      </w:pPr>
      <w:rPr>
        <w:rFonts w:ascii="Wingdings" w:hAnsi="Wingdings" w:hint="default"/>
      </w:rPr>
    </w:lvl>
    <w:lvl w:ilvl="3" w:tplc="04090001">
      <w:start w:val="1"/>
      <w:numFmt w:val="bullet"/>
      <w:lvlText w:val=""/>
      <w:lvlJc w:val="left"/>
      <w:pPr>
        <w:ind w:left="3301" w:hanging="360"/>
      </w:pPr>
      <w:rPr>
        <w:rFonts w:ascii="Symbol" w:hAnsi="Symbol" w:hint="default"/>
      </w:rPr>
    </w:lvl>
    <w:lvl w:ilvl="4" w:tplc="04090003">
      <w:start w:val="1"/>
      <w:numFmt w:val="bullet"/>
      <w:lvlText w:val="o"/>
      <w:lvlJc w:val="left"/>
      <w:pPr>
        <w:ind w:left="4021" w:hanging="360"/>
      </w:pPr>
      <w:rPr>
        <w:rFonts w:ascii="Courier New" w:hAnsi="Courier New" w:cs="Courier New" w:hint="default"/>
      </w:rPr>
    </w:lvl>
    <w:lvl w:ilvl="5" w:tplc="04090005">
      <w:start w:val="1"/>
      <w:numFmt w:val="bullet"/>
      <w:lvlText w:val=""/>
      <w:lvlJc w:val="left"/>
      <w:pPr>
        <w:ind w:left="4741" w:hanging="360"/>
      </w:pPr>
      <w:rPr>
        <w:rFonts w:ascii="Wingdings" w:hAnsi="Wingdings" w:hint="default"/>
      </w:rPr>
    </w:lvl>
    <w:lvl w:ilvl="6" w:tplc="04090001">
      <w:start w:val="1"/>
      <w:numFmt w:val="bullet"/>
      <w:lvlText w:val=""/>
      <w:lvlJc w:val="left"/>
      <w:pPr>
        <w:ind w:left="5461" w:hanging="360"/>
      </w:pPr>
      <w:rPr>
        <w:rFonts w:ascii="Symbol" w:hAnsi="Symbol" w:hint="default"/>
      </w:rPr>
    </w:lvl>
    <w:lvl w:ilvl="7" w:tplc="04090003">
      <w:start w:val="1"/>
      <w:numFmt w:val="bullet"/>
      <w:lvlText w:val="o"/>
      <w:lvlJc w:val="left"/>
      <w:pPr>
        <w:ind w:left="6181" w:hanging="360"/>
      </w:pPr>
      <w:rPr>
        <w:rFonts w:ascii="Courier New" w:hAnsi="Courier New" w:cs="Courier New" w:hint="default"/>
      </w:rPr>
    </w:lvl>
    <w:lvl w:ilvl="8" w:tplc="04090005">
      <w:start w:val="1"/>
      <w:numFmt w:val="bullet"/>
      <w:lvlText w:val=""/>
      <w:lvlJc w:val="left"/>
      <w:pPr>
        <w:ind w:left="6901" w:hanging="360"/>
      </w:pPr>
      <w:rPr>
        <w:rFonts w:ascii="Wingdings" w:hAnsi="Wingdings" w:hint="default"/>
      </w:rPr>
    </w:lvl>
  </w:abstractNum>
  <w:abstractNum w:abstractNumId="21">
    <w:nsid w:val="46AF6912"/>
    <w:multiLevelType w:val="multilevel"/>
    <w:tmpl w:val="53205A1A"/>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nsid w:val="470F6046"/>
    <w:multiLevelType w:val="hybridMultilevel"/>
    <w:tmpl w:val="D11E1DA2"/>
    <w:lvl w:ilvl="0" w:tplc="A5483954">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7E3DB9"/>
    <w:multiLevelType w:val="hybridMultilevel"/>
    <w:tmpl w:val="DB0E5BA8"/>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D4641FF"/>
    <w:multiLevelType w:val="hybridMultilevel"/>
    <w:tmpl w:val="455A09C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52B35259"/>
    <w:multiLevelType w:val="hybridMultilevel"/>
    <w:tmpl w:val="D35868A4"/>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2CA544A"/>
    <w:multiLevelType w:val="singleLevel"/>
    <w:tmpl w:val="987C499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7">
    <w:nsid w:val="570C2151"/>
    <w:multiLevelType w:val="multilevel"/>
    <w:tmpl w:val="C8E8F468"/>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612335BE"/>
    <w:multiLevelType w:val="hybridMultilevel"/>
    <w:tmpl w:val="36CE06CA"/>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64D5434"/>
    <w:multiLevelType w:val="hybridMultilevel"/>
    <w:tmpl w:val="2444AB6C"/>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6B014EEE"/>
    <w:multiLevelType w:val="hybridMultilevel"/>
    <w:tmpl w:val="8C38E664"/>
    <w:lvl w:ilvl="0" w:tplc="45E4BAB4">
      <w:start w:val="1"/>
      <w:numFmt w:val="bullet"/>
      <w:pStyle w:val="QTKDndn"/>
      <w:lvlText w:val=""/>
      <w:lvlJc w:val="left"/>
      <w:pPr>
        <w:ind w:left="1145" w:hanging="360"/>
      </w:pPr>
      <w:rPr>
        <w:rFonts w:ascii="Wingdings" w:hAnsi="Wingdings"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1">
    <w:nsid w:val="71DB2597"/>
    <w:multiLevelType w:val="hybridMultilevel"/>
    <w:tmpl w:val="133AD7A8"/>
    <w:lvl w:ilvl="0" w:tplc="A43620AE">
      <w:start w:val="3"/>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723075E2"/>
    <w:multiLevelType w:val="hybridMultilevel"/>
    <w:tmpl w:val="48485904"/>
    <w:lvl w:ilvl="0" w:tplc="CB7603E6">
      <w:start w:val="1"/>
      <w:numFmt w:val="bullet"/>
      <w:pStyle w:val="QTKDm4"/>
      <w:lvlText w:val=""/>
      <w:lvlJc w:val="left"/>
      <w:pPr>
        <w:ind w:left="1145" w:hanging="360"/>
      </w:pPr>
      <w:rPr>
        <w:rFonts w:ascii="Wingdings" w:hAnsi="Wingdings"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33">
    <w:nsid w:val="7C3E3D17"/>
    <w:multiLevelType w:val="hybridMultilevel"/>
    <w:tmpl w:val="8E5AAFCA"/>
    <w:lvl w:ilvl="0" w:tplc="9F24D29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F28724A"/>
    <w:multiLevelType w:val="hybridMultilevel"/>
    <w:tmpl w:val="AF12D9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9"/>
  </w:num>
  <w:num w:numId="2">
    <w:abstractNumId w:val="22"/>
  </w:num>
  <w:num w:numId="3">
    <w:abstractNumId w:val="34"/>
  </w:num>
  <w:num w:numId="4">
    <w:abstractNumId w:val="14"/>
  </w:num>
  <w:num w:numId="5">
    <w:abstractNumId w:val="4"/>
  </w:num>
  <w:num w:numId="6">
    <w:abstractNumId w:val="15"/>
  </w:num>
  <w:num w:numId="7">
    <w:abstractNumId w:val="33"/>
  </w:num>
  <w:num w:numId="8">
    <w:abstractNumId w:val="21"/>
  </w:num>
  <w:num w:numId="9">
    <w:abstractNumId w:val="2"/>
  </w:num>
  <w:num w:numId="10">
    <w:abstractNumId w:val="7"/>
  </w:num>
  <w:num w:numId="11">
    <w:abstractNumId w:val="23"/>
  </w:num>
  <w:num w:numId="12">
    <w:abstractNumId w:val="25"/>
  </w:num>
  <w:num w:numId="13">
    <w:abstractNumId w:val="5"/>
  </w:num>
  <w:num w:numId="14">
    <w:abstractNumId w:val="28"/>
  </w:num>
  <w:num w:numId="15">
    <w:abstractNumId w:val="29"/>
  </w:num>
  <w:num w:numId="16">
    <w:abstractNumId w:val="0"/>
  </w:num>
  <w:num w:numId="17">
    <w:abstractNumId w:val="30"/>
  </w:num>
  <w:num w:numId="18">
    <w:abstractNumId w:val="27"/>
  </w:num>
  <w:num w:numId="19">
    <w:abstractNumId w:val="11"/>
  </w:num>
  <w:num w:numId="20">
    <w:abstractNumId w:val="31"/>
  </w:num>
  <w:num w:numId="21">
    <w:abstractNumId w:val="9"/>
  </w:num>
  <w:num w:numId="22">
    <w:abstractNumId w:val="18"/>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lvlOverride w:ilvl="2"/>
    <w:lvlOverride w:ilvl="3"/>
    <w:lvlOverride w:ilvl="4"/>
    <w:lvlOverride w:ilvl="5"/>
    <w:lvlOverride w:ilvl="6"/>
    <w:lvlOverride w:ilvl="7"/>
    <w:lvlOverride w:ilvl="8"/>
  </w:num>
  <w:num w:numId="25">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8"/>
  </w:num>
  <w:num w:numId="28">
    <w:abstractNumId w:val="3"/>
  </w:num>
  <w:num w:numId="29">
    <w:abstractNumId w:val="20"/>
  </w:num>
  <w:num w:numId="30">
    <w:abstractNumId w:val="17"/>
  </w:num>
  <w:num w:numId="31">
    <w:abstractNumId w:val="2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10"/>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11"/>
  </w:num>
  <w:num w:numId="37">
    <w:abstractNumId w:val="9"/>
  </w:num>
  <w:num w:numId="38">
    <w:abstractNumId w:val="18"/>
  </w:num>
  <w:num w:numId="39">
    <w:abstractNumId w:val="19"/>
  </w:num>
  <w:num w:numId="40">
    <w:abstractNumId w:val="19"/>
    <w:lvlOverride w:ilvl="0">
      <w:startOverride w:val="1"/>
    </w:lvlOverride>
  </w:num>
  <w:num w:numId="41">
    <w:abstractNumId w:val="1"/>
  </w:num>
  <w:num w:numId="42">
    <w:abstractNumId w:val="32"/>
  </w:num>
  <w:num w:numId="43">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F84"/>
    <w:rsid w:val="00000D58"/>
    <w:rsid w:val="000076B7"/>
    <w:rsid w:val="00014155"/>
    <w:rsid w:val="00015228"/>
    <w:rsid w:val="000308DA"/>
    <w:rsid w:val="00050799"/>
    <w:rsid w:val="000507FF"/>
    <w:rsid w:val="00056F81"/>
    <w:rsid w:val="00057562"/>
    <w:rsid w:val="0006040D"/>
    <w:rsid w:val="00064866"/>
    <w:rsid w:val="0006603B"/>
    <w:rsid w:val="00091635"/>
    <w:rsid w:val="000961E6"/>
    <w:rsid w:val="00097A23"/>
    <w:rsid w:val="000A474E"/>
    <w:rsid w:val="000A7B79"/>
    <w:rsid w:val="000B3CE4"/>
    <w:rsid w:val="000B796E"/>
    <w:rsid w:val="000C4231"/>
    <w:rsid w:val="000C4BBB"/>
    <w:rsid w:val="000D21DC"/>
    <w:rsid w:val="000D37FC"/>
    <w:rsid w:val="000D42ED"/>
    <w:rsid w:val="000D5452"/>
    <w:rsid w:val="000E1424"/>
    <w:rsid w:val="0011601E"/>
    <w:rsid w:val="00123322"/>
    <w:rsid w:val="001259EA"/>
    <w:rsid w:val="001339C5"/>
    <w:rsid w:val="0013434E"/>
    <w:rsid w:val="001433E7"/>
    <w:rsid w:val="001476B7"/>
    <w:rsid w:val="00151EAE"/>
    <w:rsid w:val="00155745"/>
    <w:rsid w:val="00172263"/>
    <w:rsid w:val="00180068"/>
    <w:rsid w:val="001819DC"/>
    <w:rsid w:val="001825F4"/>
    <w:rsid w:val="001926E8"/>
    <w:rsid w:val="00194CF0"/>
    <w:rsid w:val="001A2B9F"/>
    <w:rsid w:val="001C3205"/>
    <w:rsid w:val="001C4867"/>
    <w:rsid w:val="001D19F4"/>
    <w:rsid w:val="001D7CA5"/>
    <w:rsid w:val="001E4455"/>
    <w:rsid w:val="001F46C3"/>
    <w:rsid w:val="001F7A39"/>
    <w:rsid w:val="001F7C8F"/>
    <w:rsid w:val="00205A6E"/>
    <w:rsid w:val="00205BBB"/>
    <w:rsid w:val="00205E03"/>
    <w:rsid w:val="00211E15"/>
    <w:rsid w:val="00217E52"/>
    <w:rsid w:val="0022637C"/>
    <w:rsid w:val="002265AD"/>
    <w:rsid w:val="00242F1A"/>
    <w:rsid w:val="00246BF7"/>
    <w:rsid w:val="002673B7"/>
    <w:rsid w:val="00271596"/>
    <w:rsid w:val="00272828"/>
    <w:rsid w:val="0029324C"/>
    <w:rsid w:val="002A0D95"/>
    <w:rsid w:val="002A54A1"/>
    <w:rsid w:val="002B05D5"/>
    <w:rsid w:val="002C6549"/>
    <w:rsid w:val="002D381E"/>
    <w:rsid w:val="002E08C6"/>
    <w:rsid w:val="002E0E03"/>
    <w:rsid w:val="002E61E1"/>
    <w:rsid w:val="002E74F2"/>
    <w:rsid w:val="002F12B8"/>
    <w:rsid w:val="00302167"/>
    <w:rsid w:val="00303C1E"/>
    <w:rsid w:val="003073F8"/>
    <w:rsid w:val="00307B2D"/>
    <w:rsid w:val="00310E32"/>
    <w:rsid w:val="00324A63"/>
    <w:rsid w:val="003315A4"/>
    <w:rsid w:val="003345DD"/>
    <w:rsid w:val="00356080"/>
    <w:rsid w:val="003572E3"/>
    <w:rsid w:val="00365F0D"/>
    <w:rsid w:val="003778C7"/>
    <w:rsid w:val="00377DB5"/>
    <w:rsid w:val="003907AD"/>
    <w:rsid w:val="00391FE5"/>
    <w:rsid w:val="00392158"/>
    <w:rsid w:val="00393896"/>
    <w:rsid w:val="003944E9"/>
    <w:rsid w:val="003A0492"/>
    <w:rsid w:val="003A088B"/>
    <w:rsid w:val="003A1E74"/>
    <w:rsid w:val="003B4A08"/>
    <w:rsid w:val="003B6532"/>
    <w:rsid w:val="003C0EC9"/>
    <w:rsid w:val="003D0E16"/>
    <w:rsid w:val="003F29C1"/>
    <w:rsid w:val="003F4389"/>
    <w:rsid w:val="003F4ECF"/>
    <w:rsid w:val="003F5957"/>
    <w:rsid w:val="00402FAA"/>
    <w:rsid w:val="0040392F"/>
    <w:rsid w:val="00405939"/>
    <w:rsid w:val="00405F84"/>
    <w:rsid w:val="004100F6"/>
    <w:rsid w:val="00410F9E"/>
    <w:rsid w:val="004174CF"/>
    <w:rsid w:val="00421817"/>
    <w:rsid w:val="004238BD"/>
    <w:rsid w:val="0043016D"/>
    <w:rsid w:val="00430498"/>
    <w:rsid w:val="004318A2"/>
    <w:rsid w:val="00434CB6"/>
    <w:rsid w:val="00436336"/>
    <w:rsid w:val="0043635D"/>
    <w:rsid w:val="00440DF1"/>
    <w:rsid w:val="004425D4"/>
    <w:rsid w:val="0044684A"/>
    <w:rsid w:val="00456754"/>
    <w:rsid w:val="00457946"/>
    <w:rsid w:val="004647B8"/>
    <w:rsid w:val="004648A8"/>
    <w:rsid w:val="0047061B"/>
    <w:rsid w:val="0047493F"/>
    <w:rsid w:val="00476B4A"/>
    <w:rsid w:val="0049156D"/>
    <w:rsid w:val="004951BD"/>
    <w:rsid w:val="004967DB"/>
    <w:rsid w:val="004A28EA"/>
    <w:rsid w:val="004A5A73"/>
    <w:rsid w:val="004B1822"/>
    <w:rsid w:val="004B3563"/>
    <w:rsid w:val="004C4359"/>
    <w:rsid w:val="005109A1"/>
    <w:rsid w:val="0051213D"/>
    <w:rsid w:val="00520DFB"/>
    <w:rsid w:val="00521F6F"/>
    <w:rsid w:val="005267A3"/>
    <w:rsid w:val="00530F5C"/>
    <w:rsid w:val="00532C1C"/>
    <w:rsid w:val="0053652A"/>
    <w:rsid w:val="00540078"/>
    <w:rsid w:val="0054177C"/>
    <w:rsid w:val="00546209"/>
    <w:rsid w:val="005505FD"/>
    <w:rsid w:val="00552EA7"/>
    <w:rsid w:val="00554477"/>
    <w:rsid w:val="00557CE3"/>
    <w:rsid w:val="00571E7F"/>
    <w:rsid w:val="00596843"/>
    <w:rsid w:val="005A39A1"/>
    <w:rsid w:val="005B12AF"/>
    <w:rsid w:val="005B2C59"/>
    <w:rsid w:val="005B54C9"/>
    <w:rsid w:val="005B5CC9"/>
    <w:rsid w:val="005B6820"/>
    <w:rsid w:val="005B7F4A"/>
    <w:rsid w:val="005C01BE"/>
    <w:rsid w:val="005C14B0"/>
    <w:rsid w:val="005C5FED"/>
    <w:rsid w:val="005D5DE7"/>
    <w:rsid w:val="005E2370"/>
    <w:rsid w:val="005F6D0D"/>
    <w:rsid w:val="00603EFE"/>
    <w:rsid w:val="006058D3"/>
    <w:rsid w:val="006112F0"/>
    <w:rsid w:val="00622C6A"/>
    <w:rsid w:val="00625C1A"/>
    <w:rsid w:val="0063224D"/>
    <w:rsid w:val="00644C7E"/>
    <w:rsid w:val="00652615"/>
    <w:rsid w:val="00652927"/>
    <w:rsid w:val="006529BF"/>
    <w:rsid w:val="0065434F"/>
    <w:rsid w:val="0066099A"/>
    <w:rsid w:val="00676424"/>
    <w:rsid w:val="00677FE7"/>
    <w:rsid w:val="00683E5D"/>
    <w:rsid w:val="00685590"/>
    <w:rsid w:val="00686852"/>
    <w:rsid w:val="00692EA2"/>
    <w:rsid w:val="00696150"/>
    <w:rsid w:val="00696596"/>
    <w:rsid w:val="00697A36"/>
    <w:rsid w:val="00697AE9"/>
    <w:rsid w:val="006A0A7E"/>
    <w:rsid w:val="006B02DD"/>
    <w:rsid w:val="006B63B7"/>
    <w:rsid w:val="006B71B8"/>
    <w:rsid w:val="006E71BD"/>
    <w:rsid w:val="006E7C8B"/>
    <w:rsid w:val="006F233D"/>
    <w:rsid w:val="007119A6"/>
    <w:rsid w:val="007125C2"/>
    <w:rsid w:val="00714FE5"/>
    <w:rsid w:val="00717596"/>
    <w:rsid w:val="007207BD"/>
    <w:rsid w:val="00721FB4"/>
    <w:rsid w:val="00731366"/>
    <w:rsid w:val="00744500"/>
    <w:rsid w:val="00756C6E"/>
    <w:rsid w:val="007645ED"/>
    <w:rsid w:val="007646BE"/>
    <w:rsid w:val="00771B30"/>
    <w:rsid w:val="00776AE7"/>
    <w:rsid w:val="00777D7A"/>
    <w:rsid w:val="00783A06"/>
    <w:rsid w:val="00790007"/>
    <w:rsid w:val="007940DF"/>
    <w:rsid w:val="00796231"/>
    <w:rsid w:val="0079671E"/>
    <w:rsid w:val="007B01F5"/>
    <w:rsid w:val="007B0FA5"/>
    <w:rsid w:val="007B4FAF"/>
    <w:rsid w:val="007B54B3"/>
    <w:rsid w:val="007C058C"/>
    <w:rsid w:val="007C1331"/>
    <w:rsid w:val="007D00F4"/>
    <w:rsid w:val="007D1145"/>
    <w:rsid w:val="007E4ABA"/>
    <w:rsid w:val="007E547A"/>
    <w:rsid w:val="007E619A"/>
    <w:rsid w:val="007F1AB5"/>
    <w:rsid w:val="007F569A"/>
    <w:rsid w:val="007F7270"/>
    <w:rsid w:val="00801AE4"/>
    <w:rsid w:val="00804954"/>
    <w:rsid w:val="0080775C"/>
    <w:rsid w:val="00812169"/>
    <w:rsid w:val="008224C0"/>
    <w:rsid w:val="00827D74"/>
    <w:rsid w:val="008321AD"/>
    <w:rsid w:val="008355BD"/>
    <w:rsid w:val="00836F32"/>
    <w:rsid w:val="00840041"/>
    <w:rsid w:val="00846FFF"/>
    <w:rsid w:val="00861746"/>
    <w:rsid w:val="008618CD"/>
    <w:rsid w:val="008703E6"/>
    <w:rsid w:val="008734E5"/>
    <w:rsid w:val="00886000"/>
    <w:rsid w:val="00891EB9"/>
    <w:rsid w:val="00895D9E"/>
    <w:rsid w:val="008A32BE"/>
    <w:rsid w:val="008A3BC3"/>
    <w:rsid w:val="008E0178"/>
    <w:rsid w:val="00914F24"/>
    <w:rsid w:val="00920268"/>
    <w:rsid w:val="00941D3E"/>
    <w:rsid w:val="0094526F"/>
    <w:rsid w:val="009477EE"/>
    <w:rsid w:val="00952904"/>
    <w:rsid w:val="00953B87"/>
    <w:rsid w:val="00960E49"/>
    <w:rsid w:val="00967477"/>
    <w:rsid w:val="0097590C"/>
    <w:rsid w:val="009843F0"/>
    <w:rsid w:val="009853DD"/>
    <w:rsid w:val="0098544A"/>
    <w:rsid w:val="00991018"/>
    <w:rsid w:val="0099482E"/>
    <w:rsid w:val="009A0175"/>
    <w:rsid w:val="009A5BE2"/>
    <w:rsid w:val="009B1DEE"/>
    <w:rsid w:val="009B52FD"/>
    <w:rsid w:val="009B795A"/>
    <w:rsid w:val="009C2EE4"/>
    <w:rsid w:val="009D2C9C"/>
    <w:rsid w:val="009D74D5"/>
    <w:rsid w:val="009D79C0"/>
    <w:rsid w:val="009E328B"/>
    <w:rsid w:val="009F7FBE"/>
    <w:rsid w:val="00A0383E"/>
    <w:rsid w:val="00A07605"/>
    <w:rsid w:val="00A078CA"/>
    <w:rsid w:val="00A11BBA"/>
    <w:rsid w:val="00A11DE9"/>
    <w:rsid w:val="00A23354"/>
    <w:rsid w:val="00A272DE"/>
    <w:rsid w:val="00A5263A"/>
    <w:rsid w:val="00A5392E"/>
    <w:rsid w:val="00A574D2"/>
    <w:rsid w:val="00A575E3"/>
    <w:rsid w:val="00A6097D"/>
    <w:rsid w:val="00A60D02"/>
    <w:rsid w:val="00A64692"/>
    <w:rsid w:val="00A659BE"/>
    <w:rsid w:val="00A662FB"/>
    <w:rsid w:val="00A66704"/>
    <w:rsid w:val="00A74B88"/>
    <w:rsid w:val="00A773B7"/>
    <w:rsid w:val="00A80688"/>
    <w:rsid w:val="00A91D48"/>
    <w:rsid w:val="00AA497F"/>
    <w:rsid w:val="00AA7B5E"/>
    <w:rsid w:val="00AB16EF"/>
    <w:rsid w:val="00AC4706"/>
    <w:rsid w:val="00AC51A3"/>
    <w:rsid w:val="00AD0372"/>
    <w:rsid w:val="00AD0413"/>
    <w:rsid w:val="00AD42D5"/>
    <w:rsid w:val="00AE3436"/>
    <w:rsid w:val="00AF05B8"/>
    <w:rsid w:val="00AF2729"/>
    <w:rsid w:val="00AF2822"/>
    <w:rsid w:val="00B03B43"/>
    <w:rsid w:val="00B15EB4"/>
    <w:rsid w:val="00B2199F"/>
    <w:rsid w:val="00B238E3"/>
    <w:rsid w:val="00B25033"/>
    <w:rsid w:val="00B25DFA"/>
    <w:rsid w:val="00B2701A"/>
    <w:rsid w:val="00B27162"/>
    <w:rsid w:val="00B27DB4"/>
    <w:rsid w:val="00B30841"/>
    <w:rsid w:val="00B546EA"/>
    <w:rsid w:val="00B54A18"/>
    <w:rsid w:val="00B54C2F"/>
    <w:rsid w:val="00B55C21"/>
    <w:rsid w:val="00B5793B"/>
    <w:rsid w:val="00B6248A"/>
    <w:rsid w:val="00B71043"/>
    <w:rsid w:val="00B81260"/>
    <w:rsid w:val="00B9235F"/>
    <w:rsid w:val="00B9273C"/>
    <w:rsid w:val="00B92EBB"/>
    <w:rsid w:val="00BA23AF"/>
    <w:rsid w:val="00BA4B49"/>
    <w:rsid w:val="00BA6AB9"/>
    <w:rsid w:val="00BB2831"/>
    <w:rsid w:val="00BB31B3"/>
    <w:rsid w:val="00BC4DD8"/>
    <w:rsid w:val="00BD3E4E"/>
    <w:rsid w:val="00BF327F"/>
    <w:rsid w:val="00C01816"/>
    <w:rsid w:val="00C03A17"/>
    <w:rsid w:val="00C11791"/>
    <w:rsid w:val="00C24398"/>
    <w:rsid w:val="00C321B0"/>
    <w:rsid w:val="00C35309"/>
    <w:rsid w:val="00C46D47"/>
    <w:rsid w:val="00C631BA"/>
    <w:rsid w:val="00C927D1"/>
    <w:rsid w:val="00C96E2C"/>
    <w:rsid w:val="00CA5587"/>
    <w:rsid w:val="00CB1680"/>
    <w:rsid w:val="00CB40A7"/>
    <w:rsid w:val="00CD3D8E"/>
    <w:rsid w:val="00CD470B"/>
    <w:rsid w:val="00CD75DE"/>
    <w:rsid w:val="00CE4911"/>
    <w:rsid w:val="00CF37E1"/>
    <w:rsid w:val="00CF3FEE"/>
    <w:rsid w:val="00CF492F"/>
    <w:rsid w:val="00D2065D"/>
    <w:rsid w:val="00D25359"/>
    <w:rsid w:val="00D2536C"/>
    <w:rsid w:val="00D344F5"/>
    <w:rsid w:val="00D43651"/>
    <w:rsid w:val="00D43D09"/>
    <w:rsid w:val="00D45F5A"/>
    <w:rsid w:val="00D52DB3"/>
    <w:rsid w:val="00D55A28"/>
    <w:rsid w:val="00D73B7E"/>
    <w:rsid w:val="00D83B3C"/>
    <w:rsid w:val="00D86A9E"/>
    <w:rsid w:val="00D93F97"/>
    <w:rsid w:val="00DB6FB6"/>
    <w:rsid w:val="00DC27F6"/>
    <w:rsid w:val="00DC65A1"/>
    <w:rsid w:val="00DD33C0"/>
    <w:rsid w:val="00DD37FE"/>
    <w:rsid w:val="00DE3474"/>
    <w:rsid w:val="00DE3500"/>
    <w:rsid w:val="00DE7C53"/>
    <w:rsid w:val="00DE7DB2"/>
    <w:rsid w:val="00E07EFE"/>
    <w:rsid w:val="00E2799E"/>
    <w:rsid w:val="00E30161"/>
    <w:rsid w:val="00E315F3"/>
    <w:rsid w:val="00E336C1"/>
    <w:rsid w:val="00E40ED0"/>
    <w:rsid w:val="00E510DD"/>
    <w:rsid w:val="00E62183"/>
    <w:rsid w:val="00E65B98"/>
    <w:rsid w:val="00E66024"/>
    <w:rsid w:val="00E876AD"/>
    <w:rsid w:val="00E94091"/>
    <w:rsid w:val="00E96281"/>
    <w:rsid w:val="00E96F94"/>
    <w:rsid w:val="00EB4E77"/>
    <w:rsid w:val="00EC5A44"/>
    <w:rsid w:val="00ED4DC9"/>
    <w:rsid w:val="00EF484D"/>
    <w:rsid w:val="00EF4D4C"/>
    <w:rsid w:val="00F01DD6"/>
    <w:rsid w:val="00F0233E"/>
    <w:rsid w:val="00F03EAA"/>
    <w:rsid w:val="00F11A07"/>
    <w:rsid w:val="00F152C5"/>
    <w:rsid w:val="00F252E8"/>
    <w:rsid w:val="00F2759A"/>
    <w:rsid w:val="00F31D11"/>
    <w:rsid w:val="00F33060"/>
    <w:rsid w:val="00F36F61"/>
    <w:rsid w:val="00F44B92"/>
    <w:rsid w:val="00F5535C"/>
    <w:rsid w:val="00F60BD7"/>
    <w:rsid w:val="00F6252F"/>
    <w:rsid w:val="00F65446"/>
    <w:rsid w:val="00F7127A"/>
    <w:rsid w:val="00F75B89"/>
    <w:rsid w:val="00F8329B"/>
    <w:rsid w:val="00F851FF"/>
    <w:rsid w:val="00F9049C"/>
    <w:rsid w:val="00FA0608"/>
    <w:rsid w:val="00FA790C"/>
    <w:rsid w:val="00FB4514"/>
    <w:rsid w:val="00FC2DD6"/>
    <w:rsid w:val="00FC5CAA"/>
    <w:rsid w:val="00FE00A6"/>
    <w:rsid w:val="00FE075F"/>
    <w:rsid w:val="00FE239C"/>
    <w:rsid w:val="00FE3130"/>
    <w:rsid w:val="00FE5C14"/>
    <w:rsid w:val="00FF123B"/>
    <w:rsid w:val="00FF2D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7E1"/>
    <w:pPr>
      <w:spacing w:after="200" w:line="276" w:lineRule="auto"/>
    </w:pPr>
    <w:rPr>
      <w:sz w:val="22"/>
      <w:szCs w:val="22"/>
      <w:lang w:eastAsia="ja-JP"/>
    </w:rPr>
  </w:style>
  <w:style w:type="paragraph" w:styleId="Heading1">
    <w:name w:val="heading 1"/>
    <w:basedOn w:val="Normal"/>
    <w:next w:val="Normal"/>
    <w:link w:val="Heading1Char"/>
    <w:uiPriority w:val="9"/>
    <w:qFormat/>
    <w:rsid w:val="00B81260"/>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392158"/>
    <w:pPr>
      <w:keepNext/>
      <w:spacing w:before="240" w:after="60"/>
      <w:outlineLvl w:val="1"/>
    </w:pPr>
    <w:rPr>
      <w:rFonts w:ascii="Times New Roman" w:eastAsia="Times New Roman" w:hAnsi="Times New Roman"/>
      <w:bCs/>
      <w:iCs/>
      <w:sz w:val="26"/>
      <w:szCs w:val="28"/>
      <w:lang w:eastAsia="en-US"/>
    </w:rPr>
  </w:style>
  <w:style w:type="paragraph" w:styleId="Heading3">
    <w:name w:val="heading 3"/>
    <w:basedOn w:val="Normal"/>
    <w:next w:val="Normal"/>
    <w:link w:val="Heading3Char"/>
    <w:uiPriority w:val="9"/>
    <w:semiHidden/>
    <w:unhideWhenUsed/>
    <w:qFormat/>
    <w:rsid w:val="00B81260"/>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81260"/>
    <w:rPr>
      <w:rFonts w:ascii="Cambria" w:eastAsia="Times New Roman" w:hAnsi="Cambria" w:cs="Times New Roman"/>
      <w:b/>
      <w:bCs/>
      <w:kern w:val="32"/>
      <w:sz w:val="32"/>
      <w:szCs w:val="32"/>
      <w:lang w:eastAsia="ja-JP"/>
    </w:rPr>
  </w:style>
  <w:style w:type="character" w:customStyle="1" w:styleId="Heading2Char">
    <w:name w:val="Heading 2 Char"/>
    <w:link w:val="Heading2"/>
    <w:uiPriority w:val="9"/>
    <w:semiHidden/>
    <w:rsid w:val="00392158"/>
    <w:rPr>
      <w:rFonts w:ascii="Times New Roman" w:eastAsia="Times New Roman" w:hAnsi="Times New Roman"/>
      <w:bCs/>
      <w:iCs/>
      <w:sz w:val="26"/>
      <w:szCs w:val="28"/>
    </w:rPr>
  </w:style>
  <w:style w:type="character" w:customStyle="1" w:styleId="Heading3Char">
    <w:name w:val="Heading 3 Char"/>
    <w:link w:val="Heading3"/>
    <w:uiPriority w:val="9"/>
    <w:semiHidden/>
    <w:rsid w:val="00B81260"/>
    <w:rPr>
      <w:rFonts w:ascii="Cambria" w:eastAsia="Times New Roman" w:hAnsi="Cambria" w:cs="Times New Roman"/>
      <w:b/>
      <w:bCs/>
      <w:sz w:val="26"/>
      <w:szCs w:val="26"/>
      <w:lang w:eastAsia="ja-JP"/>
    </w:rPr>
  </w:style>
  <w:style w:type="paragraph" w:customStyle="1" w:styleId="Muc1">
    <w:name w:val="Muc1"/>
    <w:basedOn w:val="Normal"/>
    <w:autoRedefine/>
    <w:rsid w:val="00CF37E1"/>
    <w:pPr>
      <w:keepNext/>
      <w:pageBreakBefore/>
      <w:widowControl w:val="0"/>
      <w:tabs>
        <w:tab w:val="left" w:pos="8777"/>
      </w:tabs>
      <w:autoSpaceDE w:val="0"/>
      <w:autoSpaceDN w:val="0"/>
      <w:adjustRightInd w:val="0"/>
      <w:spacing w:after="0" w:line="360" w:lineRule="auto"/>
      <w:ind w:right="29"/>
      <w:jc w:val="center"/>
      <w:outlineLvl w:val="0"/>
    </w:pPr>
    <w:rPr>
      <w:rFonts w:ascii="Times New Roman" w:eastAsia="Times New Roman" w:hAnsi="Times New Roman"/>
      <w:b/>
      <w:caps/>
      <w:sz w:val="26"/>
      <w:szCs w:val="26"/>
      <w:lang w:eastAsia="en-US"/>
    </w:rPr>
  </w:style>
  <w:style w:type="paragraph" w:customStyle="1" w:styleId="Style2">
    <w:name w:val="Style2"/>
    <w:basedOn w:val="Normal"/>
    <w:rsid w:val="00CD3D8E"/>
    <w:pPr>
      <w:keepNext/>
      <w:widowControl w:val="0"/>
      <w:autoSpaceDE w:val="0"/>
      <w:autoSpaceDN w:val="0"/>
      <w:adjustRightInd w:val="0"/>
      <w:spacing w:before="120" w:after="0" w:line="360" w:lineRule="auto"/>
      <w:ind w:right="58"/>
      <w:jc w:val="both"/>
    </w:pPr>
    <w:rPr>
      <w:rFonts w:ascii="Times New Roman" w:eastAsia="Times New Roman" w:hAnsi="Times New Roman"/>
      <w:b/>
      <w:sz w:val="28"/>
      <w:szCs w:val="26"/>
      <w:lang w:eastAsia="en-US"/>
    </w:rPr>
  </w:style>
  <w:style w:type="paragraph" w:styleId="ListParagraph">
    <w:name w:val="List Paragraph"/>
    <w:basedOn w:val="Normal"/>
    <w:uiPriority w:val="99"/>
    <w:qFormat/>
    <w:rsid w:val="007646BE"/>
    <w:pPr>
      <w:ind w:left="720"/>
      <w:contextualSpacing/>
    </w:pPr>
  </w:style>
  <w:style w:type="paragraph" w:customStyle="1" w:styleId="nd">
    <w:name w:val="nd"/>
    <w:basedOn w:val="Normal"/>
    <w:link w:val="ndChar1"/>
    <w:qFormat/>
    <w:rsid w:val="000E1424"/>
    <w:pPr>
      <w:spacing w:before="120" w:after="60" w:line="360" w:lineRule="atLeast"/>
      <w:ind w:firstLine="720"/>
      <w:jc w:val="both"/>
    </w:pPr>
    <w:rPr>
      <w:rFonts w:ascii="Times New Roman" w:hAnsi="Times New Roman"/>
      <w:sz w:val="26"/>
      <w:szCs w:val="24"/>
      <w:lang w:val="pt-BR"/>
    </w:rPr>
  </w:style>
  <w:style w:type="character" w:customStyle="1" w:styleId="ndChar1">
    <w:name w:val="nd Char1"/>
    <w:link w:val="nd"/>
    <w:rsid w:val="000E1424"/>
    <w:rPr>
      <w:rFonts w:ascii="Times New Roman" w:hAnsi="Times New Roman"/>
      <w:sz w:val="26"/>
      <w:szCs w:val="24"/>
      <w:lang w:val="pt-BR" w:eastAsia="ja-JP"/>
    </w:rPr>
  </w:style>
  <w:style w:type="character" w:styleId="PageNumber">
    <w:name w:val="page number"/>
    <w:semiHidden/>
    <w:rsid w:val="00952904"/>
  </w:style>
  <w:style w:type="paragraph" w:customStyle="1" w:styleId="muc111">
    <w:name w:val="muc1.1.1"/>
    <w:basedOn w:val="nd"/>
    <w:qFormat/>
    <w:rsid w:val="00B54A18"/>
    <w:pPr>
      <w:keepNext/>
      <w:ind w:left="720" w:hanging="720"/>
    </w:pPr>
    <w:rPr>
      <w:b/>
      <w:i/>
    </w:rPr>
  </w:style>
  <w:style w:type="paragraph" w:styleId="Header">
    <w:name w:val="header"/>
    <w:basedOn w:val="Normal"/>
    <w:link w:val="HeaderChar"/>
    <w:semiHidden/>
    <w:rsid w:val="00952904"/>
    <w:pPr>
      <w:tabs>
        <w:tab w:val="center" w:pos="4320"/>
        <w:tab w:val="right" w:pos="8640"/>
      </w:tabs>
      <w:spacing w:after="0" w:line="240" w:lineRule="auto"/>
    </w:pPr>
    <w:rPr>
      <w:rFonts w:ascii="Times New Roman" w:eastAsia="Times New Roman" w:hAnsi="Times New Roman"/>
      <w:sz w:val="24"/>
      <w:szCs w:val="24"/>
      <w:lang w:eastAsia="en-US"/>
    </w:rPr>
  </w:style>
  <w:style w:type="character" w:customStyle="1" w:styleId="HeaderChar">
    <w:name w:val="Header Char"/>
    <w:link w:val="Header"/>
    <w:semiHidden/>
    <w:rsid w:val="00952904"/>
    <w:rPr>
      <w:rFonts w:ascii="Times New Roman" w:eastAsia="Times New Roman" w:hAnsi="Times New Roman" w:cs="Times New Roman"/>
      <w:sz w:val="24"/>
      <w:szCs w:val="24"/>
      <w:lang w:eastAsia="en-US"/>
    </w:rPr>
  </w:style>
  <w:style w:type="paragraph" w:customStyle="1" w:styleId="nd1">
    <w:name w:val="nd1"/>
    <w:basedOn w:val="Normal"/>
    <w:qFormat/>
    <w:rsid w:val="00D52DB3"/>
    <w:pPr>
      <w:spacing w:after="120" w:line="240" w:lineRule="atLeast"/>
      <w:jc w:val="both"/>
    </w:pPr>
    <w:rPr>
      <w:rFonts w:ascii="Times New Roman" w:eastAsia="Calibri" w:hAnsi="Times New Roman"/>
      <w:sz w:val="24"/>
      <w:szCs w:val="24"/>
      <w:lang w:eastAsia="en-US"/>
    </w:rPr>
  </w:style>
  <w:style w:type="paragraph" w:styleId="Footer">
    <w:name w:val="footer"/>
    <w:basedOn w:val="Normal"/>
    <w:link w:val="FooterChar"/>
    <w:uiPriority w:val="99"/>
    <w:unhideWhenUsed/>
    <w:rsid w:val="00FE5C14"/>
    <w:pPr>
      <w:tabs>
        <w:tab w:val="center" w:pos="4680"/>
        <w:tab w:val="right" w:pos="9360"/>
      </w:tabs>
    </w:pPr>
  </w:style>
  <w:style w:type="character" w:customStyle="1" w:styleId="FooterChar">
    <w:name w:val="Footer Char"/>
    <w:link w:val="Footer"/>
    <w:uiPriority w:val="99"/>
    <w:rsid w:val="00FE5C14"/>
    <w:rPr>
      <w:sz w:val="22"/>
      <w:szCs w:val="22"/>
      <w:lang w:eastAsia="ja-JP"/>
    </w:rPr>
  </w:style>
  <w:style w:type="paragraph" w:customStyle="1" w:styleId="Muc11">
    <w:name w:val="Muc11"/>
    <w:basedOn w:val="Normal"/>
    <w:rsid w:val="002A0D95"/>
    <w:pPr>
      <w:spacing w:before="120" w:after="120" w:line="360" w:lineRule="atLeast"/>
      <w:jc w:val="both"/>
    </w:pPr>
    <w:rPr>
      <w:rFonts w:ascii="Times New Roman" w:eastAsia="Times New Roman" w:hAnsi="Times New Roman"/>
      <w:b/>
      <w:sz w:val="26"/>
      <w:szCs w:val="26"/>
      <w:lang w:eastAsia="en-US"/>
    </w:rPr>
  </w:style>
  <w:style w:type="character" w:styleId="CommentReference">
    <w:name w:val="annotation reference"/>
    <w:uiPriority w:val="99"/>
    <w:semiHidden/>
    <w:unhideWhenUsed/>
    <w:rsid w:val="00827D74"/>
    <w:rPr>
      <w:sz w:val="16"/>
      <w:szCs w:val="16"/>
    </w:rPr>
  </w:style>
  <w:style w:type="paragraph" w:styleId="CommentText">
    <w:name w:val="annotation text"/>
    <w:basedOn w:val="Normal"/>
    <w:link w:val="CommentTextChar"/>
    <w:uiPriority w:val="99"/>
    <w:semiHidden/>
    <w:unhideWhenUsed/>
    <w:rsid w:val="00827D74"/>
    <w:rPr>
      <w:sz w:val="20"/>
      <w:szCs w:val="20"/>
    </w:rPr>
  </w:style>
  <w:style w:type="character" w:customStyle="1" w:styleId="CommentTextChar">
    <w:name w:val="Comment Text Char"/>
    <w:link w:val="CommentText"/>
    <w:uiPriority w:val="99"/>
    <w:semiHidden/>
    <w:rsid w:val="00827D74"/>
    <w:rPr>
      <w:lang w:eastAsia="ja-JP"/>
    </w:rPr>
  </w:style>
  <w:style w:type="paragraph" w:styleId="CommentSubject">
    <w:name w:val="annotation subject"/>
    <w:basedOn w:val="CommentText"/>
    <w:next w:val="CommentText"/>
    <w:link w:val="CommentSubjectChar"/>
    <w:uiPriority w:val="99"/>
    <w:semiHidden/>
    <w:unhideWhenUsed/>
    <w:rsid w:val="00827D74"/>
    <w:rPr>
      <w:b/>
      <w:bCs/>
    </w:rPr>
  </w:style>
  <w:style w:type="character" w:customStyle="1" w:styleId="CommentSubjectChar">
    <w:name w:val="Comment Subject Char"/>
    <w:link w:val="CommentSubject"/>
    <w:uiPriority w:val="99"/>
    <w:semiHidden/>
    <w:rsid w:val="00827D74"/>
    <w:rPr>
      <w:b/>
      <w:bCs/>
      <w:lang w:eastAsia="ja-JP"/>
    </w:rPr>
  </w:style>
  <w:style w:type="paragraph" w:styleId="BalloonText">
    <w:name w:val="Balloon Text"/>
    <w:basedOn w:val="Normal"/>
    <w:link w:val="BalloonTextChar"/>
    <w:uiPriority w:val="99"/>
    <w:semiHidden/>
    <w:unhideWhenUsed/>
    <w:rsid w:val="00827D7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27D74"/>
    <w:rPr>
      <w:rFonts w:ascii="Tahoma" w:hAnsi="Tahoma" w:cs="Tahoma"/>
      <w:sz w:val="16"/>
      <w:szCs w:val="16"/>
      <w:lang w:eastAsia="ja-JP"/>
    </w:rPr>
  </w:style>
  <w:style w:type="character" w:styleId="Hyperlink">
    <w:name w:val="Hyperlink"/>
    <w:uiPriority w:val="99"/>
    <w:unhideWhenUsed/>
    <w:rsid w:val="00356080"/>
    <w:rPr>
      <w:color w:val="0000FF"/>
      <w:u w:val="single"/>
    </w:rPr>
  </w:style>
  <w:style w:type="character" w:styleId="FollowedHyperlink">
    <w:name w:val="FollowedHyperlink"/>
    <w:uiPriority w:val="99"/>
    <w:semiHidden/>
    <w:unhideWhenUsed/>
    <w:rsid w:val="00356080"/>
    <w:rPr>
      <w:color w:val="800080"/>
      <w:u w:val="single"/>
    </w:rPr>
  </w:style>
  <w:style w:type="paragraph" w:customStyle="1" w:styleId="xl79">
    <w:name w:val="xl79"/>
    <w:basedOn w:val="Normal"/>
    <w:rsid w:val="00356080"/>
    <w:pP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80">
    <w:name w:val="xl80"/>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81">
    <w:name w:val="xl81"/>
    <w:basedOn w:val="Normal"/>
    <w:rsid w:val="00356080"/>
    <w:pP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82">
    <w:name w:val="xl82"/>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b/>
      <w:bCs/>
      <w:lang w:eastAsia="en-US"/>
    </w:rPr>
  </w:style>
  <w:style w:type="paragraph" w:customStyle="1" w:styleId="xl83">
    <w:name w:val="xl83"/>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Arial Narrow" w:eastAsia="Times New Roman" w:hAnsi=".VnArial Narrow"/>
      <w:sz w:val="24"/>
      <w:szCs w:val="24"/>
      <w:lang w:eastAsia="en-US"/>
    </w:rPr>
  </w:style>
  <w:style w:type="paragraph" w:customStyle="1" w:styleId="xl84">
    <w:name w:val="xl84"/>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lang w:eastAsia="en-US"/>
    </w:rPr>
  </w:style>
  <w:style w:type="paragraph" w:customStyle="1" w:styleId="xl85">
    <w:name w:val="xl85"/>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lang w:eastAsia="en-US"/>
    </w:rPr>
  </w:style>
  <w:style w:type="paragraph" w:customStyle="1" w:styleId="xl86">
    <w:name w:val="xl86"/>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sz w:val="24"/>
      <w:szCs w:val="24"/>
      <w:lang w:eastAsia="en-US"/>
    </w:rPr>
  </w:style>
  <w:style w:type="paragraph" w:customStyle="1" w:styleId="xl87">
    <w:name w:val="xl87"/>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0"/>
      <w:szCs w:val="20"/>
      <w:lang w:eastAsia="en-US"/>
    </w:rPr>
  </w:style>
  <w:style w:type="paragraph" w:customStyle="1" w:styleId="xl88">
    <w:name w:val="xl88"/>
    <w:basedOn w:val="Normal"/>
    <w:rsid w:val="00356080"/>
    <w:pPr>
      <w:shd w:val="clear" w:color="000000" w:fill="FFFFFF"/>
      <w:spacing w:before="100" w:beforeAutospacing="1" w:after="100" w:afterAutospacing="1" w:line="240" w:lineRule="auto"/>
      <w:jc w:val="center"/>
    </w:pPr>
    <w:rPr>
      <w:rFonts w:ascii=".VnTimeH" w:eastAsia="Times New Roman" w:hAnsi=".VnTimeH"/>
      <w:sz w:val="24"/>
      <w:szCs w:val="24"/>
      <w:lang w:eastAsia="en-US"/>
    </w:rPr>
  </w:style>
  <w:style w:type="paragraph" w:customStyle="1" w:styleId="xl89">
    <w:name w:val="xl89"/>
    <w:basedOn w:val="Normal"/>
    <w:rsid w:val="00356080"/>
    <w:pPr>
      <w:shd w:val="clear" w:color="000000" w:fill="FFFFFF"/>
      <w:spacing w:before="100" w:beforeAutospacing="1" w:after="100" w:afterAutospacing="1" w:line="240" w:lineRule="auto"/>
    </w:pPr>
    <w:rPr>
      <w:rFonts w:ascii=".VnTimeH" w:eastAsia="Times New Roman" w:hAnsi=".VnTimeH"/>
      <w:b/>
      <w:bCs/>
      <w:sz w:val="24"/>
      <w:szCs w:val="24"/>
      <w:lang w:eastAsia="en-US"/>
    </w:rPr>
  </w:style>
  <w:style w:type="paragraph" w:customStyle="1" w:styleId="xl90">
    <w:name w:val="xl90"/>
    <w:basedOn w:val="Normal"/>
    <w:rsid w:val="00356080"/>
    <w:pPr>
      <w:shd w:val="clear" w:color="000000" w:fill="FFFFFF"/>
      <w:spacing w:before="100" w:beforeAutospacing="1" w:after="100" w:afterAutospacing="1" w:line="240" w:lineRule="auto"/>
      <w:jc w:val="center"/>
    </w:pPr>
    <w:rPr>
      <w:rFonts w:ascii=".VnTimeH" w:eastAsia="Times New Roman" w:hAnsi=".VnTimeH"/>
      <w:b/>
      <w:bCs/>
      <w:sz w:val="24"/>
      <w:szCs w:val="24"/>
      <w:lang w:eastAsia="en-US"/>
    </w:rPr>
  </w:style>
  <w:style w:type="paragraph" w:customStyle="1" w:styleId="xl91">
    <w:name w:val="xl91"/>
    <w:basedOn w:val="Normal"/>
    <w:rsid w:val="00356080"/>
    <w:pPr>
      <w:shd w:val="clear" w:color="000000" w:fill="FFFFFF"/>
      <w:spacing w:before="100" w:beforeAutospacing="1" w:after="100" w:afterAutospacing="1" w:line="240" w:lineRule="auto"/>
    </w:pPr>
    <w:rPr>
      <w:rFonts w:ascii=".VnTimeH" w:eastAsia="Times New Roman" w:hAnsi=".VnTimeH"/>
      <w:b/>
      <w:bCs/>
      <w:sz w:val="24"/>
      <w:szCs w:val="24"/>
      <w:lang w:eastAsia="en-US"/>
    </w:rPr>
  </w:style>
  <w:style w:type="paragraph" w:customStyle="1" w:styleId="xl92">
    <w:name w:val="xl92"/>
    <w:basedOn w:val="Normal"/>
    <w:rsid w:val="00356080"/>
    <w:pPr>
      <w:shd w:val="clear" w:color="000000" w:fill="FFFFFF"/>
      <w:spacing w:before="100" w:beforeAutospacing="1" w:after="100" w:afterAutospacing="1" w:line="240" w:lineRule="auto"/>
      <w:jc w:val="center"/>
    </w:pPr>
    <w:rPr>
      <w:rFonts w:ascii=".VnArial Narrow" w:eastAsia="Times New Roman" w:hAnsi=".VnArial Narrow"/>
      <w:sz w:val="24"/>
      <w:szCs w:val="24"/>
      <w:lang w:eastAsia="en-US"/>
    </w:rPr>
  </w:style>
  <w:style w:type="paragraph" w:customStyle="1" w:styleId="xl93">
    <w:name w:val="xl93"/>
    <w:basedOn w:val="Normal"/>
    <w:rsid w:val="00356080"/>
    <w:pPr>
      <w:shd w:val="clear" w:color="000000" w:fill="FFFFFF"/>
      <w:spacing w:before="100" w:beforeAutospacing="1" w:after="100" w:afterAutospacing="1" w:line="240" w:lineRule="auto"/>
      <w:jc w:val="center"/>
    </w:pPr>
    <w:rPr>
      <w:rFonts w:ascii=".VnTime" w:eastAsia="Times New Roman" w:hAnsi=".VnTime"/>
      <w:b/>
      <w:bCs/>
      <w:lang w:eastAsia="en-US"/>
    </w:rPr>
  </w:style>
  <w:style w:type="paragraph" w:customStyle="1" w:styleId="xl94">
    <w:name w:val="xl94"/>
    <w:basedOn w:val="Normal"/>
    <w:rsid w:val="00356080"/>
    <w:pPr>
      <w:shd w:val="clear" w:color="000000" w:fill="FFFFFF"/>
      <w:spacing w:before="100" w:beforeAutospacing="1" w:after="100" w:afterAutospacing="1" w:line="240" w:lineRule="auto"/>
      <w:jc w:val="center"/>
    </w:pPr>
    <w:rPr>
      <w:rFonts w:ascii=".VnTimeH" w:eastAsia="Times New Roman" w:hAnsi=".VnTimeH"/>
      <w:b/>
      <w:bCs/>
      <w:lang w:eastAsia="en-US"/>
    </w:rPr>
  </w:style>
  <w:style w:type="paragraph" w:customStyle="1" w:styleId="xl95">
    <w:name w:val="xl95"/>
    <w:basedOn w:val="Normal"/>
    <w:rsid w:val="00356080"/>
    <w:pPr>
      <w:shd w:val="clear" w:color="000000" w:fill="FFFFFF"/>
      <w:spacing w:before="100" w:beforeAutospacing="1" w:after="100" w:afterAutospacing="1" w:line="240" w:lineRule="auto"/>
    </w:pPr>
    <w:rPr>
      <w:rFonts w:ascii=".VnTimeH" w:eastAsia="Times New Roman" w:hAnsi=".VnTimeH"/>
      <w:b/>
      <w:bCs/>
      <w:lang w:eastAsia="en-US"/>
    </w:rPr>
  </w:style>
  <w:style w:type="paragraph" w:customStyle="1" w:styleId="xl96">
    <w:name w:val="xl96"/>
    <w:basedOn w:val="Normal"/>
    <w:rsid w:val="00356080"/>
    <w:pPr>
      <w:shd w:val="clear" w:color="000000" w:fill="FFFFFF"/>
      <w:spacing w:before="100" w:beforeAutospacing="1" w:after="100" w:afterAutospacing="1" w:line="240" w:lineRule="auto"/>
      <w:jc w:val="center"/>
    </w:pPr>
    <w:rPr>
      <w:rFonts w:ascii=".VnTimeH" w:eastAsia="Times New Roman" w:hAnsi=".VnTimeH"/>
      <w:b/>
      <w:bCs/>
      <w:lang w:eastAsia="en-US"/>
    </w:rPr>
  </w:style>
  <w:style w:type="paragraph" w:customStyle="1" w:styleId="xl97">
    <w:name w:val="xl97"/>
    <w:basedOn w:val="Normal"/>
    <w:rsid w:val="00356080"/>
    <w:pPr>
      <w:shd w:val="clear" w:color="000000" w:fill="FFFFFF"/>
      <w:spacing w:before="100" w:beforeAutospacing="1" w:after="100" w:afterAutospacing="1" w:line="240" w:lineRule="auto"/>
      <w:jc w:val="center"/>
    </w:pPr>
    <w:rPr>
      <w:rFonts w:ascii=".VnTime" w:eastAsia="Times New Roman" w:hAnsi=".VnTime"/>
      <w:lang w:eastAsia="en-US"/>
    </w:rPr>
  </w:style>
  <w:style w:type="paragraph" w:customStyle="1" w:styleId="xl98">
    <w:name w:val="xl98"/>
    <w:basedOn w:val="Normal"/>
    <w:rsid w:val="00356080"/>
    <w:pPr>
      <w:shd w:val="clear" w:color="000000" w:fill="FFFFFF"/>
      <w:spacing w:before="100" w:beforeAutospacing="1" w:after="100" w:afterAutospacing="1" w:line="240" w:lineRule="auto"/>
    </w:pPr>
    <w:rPr>
      <w:rFonts w:ascii=".VnArial Narrow" w:eastAsia="Times New Roman" w:hAnsi=".VnArial Narrow"/>
      <w:sz w:val="24"/>
      <w:szCs w:val="24"/>
      <w:lang w:eastAsia="en-US"/>
    </w:rPr>
  </w:style>
  <w:style w:type="paragraph" w:customStyle="1" w:styleId="xl99">
    <w:name w:val="xl99"/>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H" w:eastAsia="Times New Roman" w:hAnsi=".VnTimeH"/>
      <w:b/>
      <w:bCs/>
      <w:sz w:val="24"/>
      <w:szCs w:val="24"/>
      <w:lang w:eastAsia="en-US"/>
    </w:rPr>
  </w:style>
  <w:style w:type="paragraph" w:customStyle="1" w:styleId="xl103">
    <w:name w:val="xl103"/>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1"/>
      <w:szCs w:val="21"/>
      <w:lang w:eastAsia="en-US"/>
    </w:rPr>
  </w:style>
  <w:style w:type="paragraph" w:customStyle="1" w:styleId="xl104">
    <w:name w:val="xl104"/>
    <w:basedOn w:val="Normal"/>
    <w:rsid w:val="0035608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lang w:eastAsia="en-US"/>
    </w:rPr>
  </w:style>
  <w:style w:type="paragraph" w:customStyle="1" w:styleId="xl105">
    <w:name w:val="xl105"/>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Arial Narrow" w:eastAsia="Times New Roman" w:hAnsi=".VnArial Narrow"/>
      <w:b/>
      <w:bCs/>
      <w:sz w:val="24"/>
      <w:szCs w:val="24"/>
      <w:lang w:eastAsia="en-US"/>
    </w:rPr>
  </w:style>
  <w:style w:type="paragraph" w:customStyle="1" w:styleId="xl106">
    <w:name w:val="xl106"/>
    <w:basedOn w:val="Normal"/>
    <w:rsid w:val="00356080"/>
    <w:pPr>
      <w:shd w:val="clear" w:color="000000" w:fill="FFFFFF"/>
      <w:spacing w:before="100" w:beforeAutospacing="1" w:after="100" w:afterAutospacing="1" w:line="240" w:lineRule="auto"/>
      <w:jc w:val="center"/>
    </w:pPr>
    <w:rPr>
      <w:rFonts w:ascii=".VnTimeH" w:eastAsia="Times New Roman" w:hAnsi=".VnTimeH"/>
      <w:b/>
      <w:bCs/>
      <w:sz w:val="32"/>
      <w:szCs w:val="32"/>
      <w:lang w:eastAsia="en-US"/>
    </w:rPr>
  </w:style>
  <w:style w:type="paragraph" w:customStyle="1" w:styleId="xl107">
    <w:name w:val="xl107"/>
    <w:basedOn w:val="Normal"/>
    <w:rsid w:val="00356080"/>
    <w:pPr>
      <w:shd w:val="clear" w:color="000000" w:fill="FFFFFF"/>
      <w:spacing w:before="100" w:beforeAutospacing="1" w:after="100" w:afterAutospacing="1" w:line="240" w:lineRule="auto"/>
      <w:jc w:val="center"/>
    </w:pPr>
    <w:rPr>
      <w:rFonts w:ascii=".VnTime" w:eastAsia="Times New Roman" w:hAnsi=".VnTime"/>
      <w:b/>
      <w:bCs/>
      <w:sz w:val="24"/>
      <w:szCs w:val="24"/>
      <w:lang w:eastAsia="en-US"/>
    </w:rPr>
  </w:style>
  <w:style w:type="paragraph" w:customStyle="1" w:styleId="xl108">
    <w:name w:val="xl108"/>
    <w:basedOn w:val="Normal"/>
    <w:rsid w:val="00356080"/>
    <w:pPr>
      <w:shd w:val="clear" w:color="000000" w:fill="FFFFFF"/>
      <w:spacing w:before="100" w:beforeAutospacing="1" w:after="100" w:afterAutospacing="1" w:line="240" w:lineRule="auto"/>
      <w:jc w:val="center"/>
    </w:pPr>
    <w:rPr>
      <w:rFonts w:ascii=".VnTimeH" w:eastAsia="Times New Roman" w:hAnsi=".VnTimeH"/>
      <w:sz w:val="24"/>
      <w:szCs w:val="24"/>
      <w:lang w:eastAsia="en-US"/>
    </w:rPr>
  </w:style>
  <w:style w:type="paragraph" w:customStyle="1" w:styleId="xl109">
    <w:name w:val="xl109"/>
    <w:basedOn w:val="Normal"/>
    <w:rsid w:val="00356080"/>
    <w:pPr>
      <w:shd w:val="clear" w:color="000000" w:fill="FFFFFF"/>
      <w:spacing w:before="100" w:beforeAutospacing="1" w:after="100" w:afterAutospacing="1" w:line="240" w:lineRule="auto"/>
    </w:pPr>
    <w:rPr>
      <w:rFonts w:ascii=".VnTimeH" w:eastAsia="Times New Roman" w:hAnsi=".VnTimeH"/>
      <w:sz w:val="24"/>
      <w:szCs w:val="24"/>
      <w:lang w:eastAsia="en-US"/>
    </w:rPr>
  </w:style>
  <w:style w:type="paragraph" w:customStyle="1" w:styleId="xl110">
    <w:name w:val="xl110"/>
    <w:basedOn w:val="Normal"/>
    <w:rsid w:val="00356080"/>
    <w:pPr>
      <w:shd w:val="clear" w:color="000000" w:fill="FFFFFF"/>
      <w:spacing w:before="100" w:beforeAutospacing="1" w:after="100" w:afterAutospacing="1" w:line="240" w:lineRule="auto"/>
    </w:pPr>
    <w:rPr>
      <w:rFonts w:ascii=".VnTime" w:eastAsia="Times New Roman" w:hAnsi=".VnTime"/>
      <w:b/>
      <w:bCs/>
      <w:i/>
      <w:iCs/>
      <w:sz w:val="24"/>
      <w:szCs w:val="24"/>
      <w:lang w:eastAsia="en-US"/>
    </w:rPr>
  </w:style>
  <w:style w:type="paragraph" w:customStyle="1" w:styleId="xl111">
    <w:name w:val="xl111"/>
    <w:basedOn w:val="Normal"/>
    <w:rsid w:val="003560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12">
    <w:name w:val="xl112"/>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Arial Narrow" w:eastAsia="Times New Roman" w:hAnsi=".VnArial Narrow"/>
      <w:b/>
      <w:bCs/>
      <w:sz w:val="24"/>
      <w:szCs w:val="24"/>
      <w:lang w:eastAsia="en-US"/>
    </w:rPr>
  </w:style>
  <w:style w:type="paragraph" w:customStyle="1" w:styleId="xl113">
    <w:name w:val="xl113"/>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b/>
      <w:bCs/>
      <w:sz w:val="24"/>
      <w:szCs w:val="24"/>
      <w:lang w:eastAsia="en-US"/>
    </w:rPr>
  </w:style>
  <w:style w:type="paragraph" w:customStyle="1" w:styleId="xl114">
    <w:name w:val="xl114"/>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15">
    <w:name w:val="xl115"/>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b/>
      <w:bCs/>
      <w:sz w:val="24"/>
      <w:szCs w:val="24"/>
      <w:lang w:eastAsia="en-US"/>
    </w:rPr>
  </w:style>
  <w:style w:type="paragraph" w:customStyle="1" w:styleId="xl116">
    <w:name w:val="xl116"/>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sz w:val="24"/>
      <w:szCs w:val="24"/>
      <w:lang w:eastAsia="en-US"/>
    </w:rPr>
  </w:style>
  <w:style w:type="paragraph" w:customStyle="1" w:styleId="xl117">
    <w:name w:val="xl117"/>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b/>
      <w:bCs/>
      <w:sz w:val="24"/>
      <w:szCs w:val="24"/>
      <w:lang w:eastAsia="en-US"/>
    </w:rPr>
  </w:style>
  <w:style w:type="paragraph" w:customStyle="1" w:styleId="xl118">
    <w:name w:val="xl118"/>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19">
    <w:name w:val="xl119"/>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lang w:eastAsia="en-US"/>
    </w:rPr>
  </w:style>
  <w:style w:type="paragraph" w:customStyle="1" w:styleId="xl120">
    <w:name w:val="xl120"/>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0"/>
      <w:szCs w:val="20"/>
      <w:lang w:eastAsia="en-US"/>
    </w:rPr>
  </w:style>
  <w:style w:type="paragraph" w:customStyle="1" w:styleId="xl121">
    <w:name w:val="xl121"/>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22">
    <w:name w:val="xl122"/>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b/>
      <w:bCs/>
      <w:sz w:val="24"/>
      <w:szCs w:val="24"/>
      <w:lang w:eastAsia="en-US"/>
    </w:rPr>
  </w:style>
  <w:style w:type="paragraph" w:customStyle="1" w:styleId="xl123">
    <w:name w:val="xl123"/>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16"/>
      <w:szCs w:val="16"/>
      <w:lang w:eastAsia="en-US"/>
    </w:rPr>
  </w:style>
  <w:style w:type="paragraph" w:customStyle="1" w:styleId="xl124">
    <w:name w:val="xl124"/>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nTime" w:eastAsia="Times New Roman" w:hAnsi=".VnTime"/>
      <w:b/>
      <w:bCs/>
      <w:sz w:val="20"/>
      <w:szCs w:val="20"/>
      <w:lang w:eastAsia="en-US"/>
    </w:rPr>
  </w:style>
  <w:style w:type="paragraph" w:customStyle="1" w:styleId="xl125">
    <w:name w:val="xl125"/>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18"/>
      <w:szCs w:val="18"/>
      <w:lang w:eastAsia="en-US"/>
    </w:rPr>
  </w:style>
  <w:style w:type="paragraph" w:customStyle="1" w:styleId="xl126">
    <w:name w:val="xl126"/>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18"/>
      <w:szCs w:val="18"/>
      <w:lang w:eastAsia="en-US"/>
    </w:rPr>
  </w:style>
  <w:style w:type="paragraph" w:customStyle="1" w:styleId="xl127">
    <w:name w:val="xl127"/>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nTime" w:eastAsia="Times New Roman" w:hAnsi=".VnTime"/>
      <w:b/>
      <w:bCs/>
      <w:sz w:val="16"/>
      <w:szCs w:val="16"/>
      <w:lang w:eastAsia="en-US"/>
    </w:rPr>
  </w:style>
  <w:style w:type="paragraph" w:customStyle="1" w:styleId="xl128">
    <w:name w:val="xl128"/>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0"/>
      <w:szCs w:val="20"/>
      <w:lang w:eastAsia="en-US"/>
    </w:rPr>
  </w:style>
  <w:style w:type="paragraph" w:customStyle="1" w:styleId="xl129">
    <w:name w:val="xl129"/>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b/>
      <w:bCs/>
      <w:sz w:val="18"/>
      <w:szCs w:val="18"/>
      <w:lang w:eastAsia="en-US"/>
    </w:rPr>
  </w:style>
  <w:style w:type="paragraph" w:customStyle="1" w:styleId="xl130">
    <w:name w:val="xl130"/>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31">
    <w:name w:val="xl131"/>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18"/>
      <w:szCs w:val="18"/>
      <w:lang w:eastAsia="en-US"/>
    </w:rPr>
  </w:style>
  <w:style w:type="paragraph" w:customStyle="1" w:styleId="xl132">
    <w:name w:val="xl132"/>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Arial Narrow" w:eastAsia="Times New Roman" w:hAnsi=".VnArial Narrow"/>
      <w:sz w:val="24"/>
      <w:szCs w:val="24"/>
      <w:lang w:eastAsia="en-US"/>
    </w:rPr>
  </w:style>
  <w:style w:type="paragraph" w:customStyle="1" w:styleId="xl133">
    <w:name w:val="xl133"/>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b/>
      <w:bCs/>
      <w:sz w:val="24"/>
      <w:szCs w:val="24"/>
      <w:lang w:eastAsia="en-US"/>
    </w:rPr>
  </w:style>
  <w:style w:type="paragraph" w:customStyle="1" w:styleId="xl134">
    <w:name w:val="xl134"/>
    <w:basedOn w:val="Normal"/>
    <w:rsid w:val="00356080"/>
    <w:pPr>
      <w:shd w:val="clear" w:color="000000" w:fill="FFFFFF"/>
      <w:spacing w:before="100" w:beforeAutospacing="1" w:after="100" w:afterAutospacing="1" w:line="240" w:lineRule="auto"/>
    </w:pPr>
    <w:rPr>
      <w:rFonts w:ascii=".VnTime" w:eastAsia="Times New Roman" w:hAnsi=".VnTime"/>
      <w:b/>
      <w:bCs/>
      <w:sz w:val="24"/>
      <w:szCs w:val="24"/>
      <w:lang w:eastAsia="en-US"/>
    </w:rPr>
  </w:style>
  <w:style w:type="paragraph" w:customStyle="1" w:styleId="xl135">
    <w:name w:val="xl135"/>
    <w:basedOn w:val="Normal"/>
    <w:rsid w:val="00356080"/>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36">
    <w:name w:val="xl136"/>
    <w:basedOn w:val="Normal"/>
    <w:rsid w:val="003560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18"/>
      <w:szCs w:val="18"/>
      <w:lang w:eastAsia="en-US"/>
    </w:rPr>
  </w:style>
  <w:style w:type="paragraph" w:customStyle="1" w:styleId="xl137">
    <w:name w:val="xl137"/>
    <w:basedOn w:val="Normal"/>
    <w:rsid w:val="00356080"/>
    <w:pP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38">
    <w:name w:val="xl138"/>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39">
    <w:name w:val="xl139"/>
    <w:basedOn w:val="Normal"/>
    <w:rsid w:val="00356080"/>
    <w:pPr>
      <w:shd w:val="clear" w:color="000000" w:fill="FFFFFF"/>
      <w:spacing w:before="100" w:beforeAutospacing="1" w:after="100" w:afterAutospacing="1" w:line="240" w:lineRule="auto"/>
      <w:jc w:val="center"/>
    </w:pPr>
    <w:rPr>
      <w:rFonts w:ascii=".VnTime" w:eastAsia="Times New Roman" w:hAnsi=".VnTime"/>
      <w:sz w:val="24"/>
      <w:szCs w:val="24"/>
      <w:lang w:eastAsia="en-US"/>
    </w:rPr>
  </w:style>
  <w:style w:type="paragraph" w:customStyle="1" w:styleId="xl140">
    <w:name w:val="xl140"/>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18"/>
      <w:szCs w:val="18"/>
      <w:lang w:eastAsia="en-US"/>
    </w:rPr>
  </w:style>
  <w:style w:type="paragraph" w:customStyle="1" w:styleId="xl141">
    <w:name w:val="xl141"/>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16"/>
      <w:szCs w:val="16"/>
      <w:lang w:eastAsia="en-US"/>
    </w:rPr>
  </w:style>
  <w:style w:type="paragraph" w:customStyle="1" w:styleId="xl142">
    <w:name w:val="xl142"/>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b/>
      <w:bCs/>
      <w:sz w:val="24"/>
      <w:szCs w:val="24"/>
      <w:lang w:eastAsia="en-US"/>
    </w:rPr>
  </w:style>
  <w:style w:type="paragraph" w:customStyle="1" w:styleId="xl143">
    <w:name w:val="xl143"/>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b/>
      <w:bCs/>
      <w:sz w:val="24"/>
      <w:szCs w:val="24"/>
      <w:lang w:eastAsia="en-US"/>
    </w:rPr>
  </w:style>
  <w:style w:type="paragraph" w:customStyle="1" w:styleId="xl144">
    <w:name w:val="xl144"/>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sz w:val="24"/>
      <w:szCs w:val="24"/>
      <w:lang w:eastAsia="en-US"/>
    </w:rPr>
  </w:style>
  <w:style w:type="paragraph" w:customStyle="1" w:styleId="xl145">
    <w:name w:val="xl145"/>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46">
    <w:name w:val="xl146"/>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nTime" w:eastAsia="Times New Roman" w:hAnsi=".VnTime"/>
      <w:sz w:val="24"/>
      <w:szCs w:val="24"/>
      <w:lang w:eastAsia="en-US"/>
    </w:rPr>
  </w:style>
  <w:style w:type="paragraph" w:customStyle="1" w:styleId="xl147">
    <w:name w:val="xl147"/>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nTime" w:eastAsia="Times New Roman" w:hAnsi=".VnTime"/>
      <w:sz w:val="24"/>
      <w:szCs w:val="24"/>
      <w:lang w:eastAsia="en-US"/>
    </w:rPr>
  </w:style>
  <w:style w:type="paragraph" w:customStyle="1" w:styleId="xl148">
    <w:name w:val="xl148"/>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sz w:val="24"/>
      <w:szCs w:val="24"/>
      <w:lang w:eastAsia="en-US"/>
    </w:rPr>
  </w:style>
  <w:style w:type="paragraph" w:customStyle="1" w:styleId="xl149">
    <w:name w:val="xl149"/>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50">
    <w:name w:val="xl150"/>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51">
    <w:name w:val="xl151"/>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sz w:val="24"/>
      <w:szCs w:val="24"/>
      <w:lang w:eastAsia="en-US"/>
    </w:rPr>
  </w:style>
  <w:style w:type="paragraph" w:customStyle="1" w:styleId="xl152">
    <w:name w:val="xl152"/>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sz w:val="24"/>
      <w:szCs w:val="24"/>
      <w:lang w:eastAsia="en-US"/>
    </w:rPr>
  </w:style>
  <w:style w:type="paragraph" w:customStyle="1" w:styleId="xl153">
    <w:name w:val="xl153"/>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b/>
      <w:bCs/>
      <w:sz w:val="24"/>
      <w:szCs w:val="24"/>
      <w:lang w:eastAsia="en-US"/>
    </w:rPr>
  </w:style>
  <w:style w:type="paragraph" w:customStyle="1" w:styleId="xl154">
    <w:name w:val="xl154"/>
    <w:basedOn w:val="Normal"/>
    <w:rsid w:val="003560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sz w:val="24"/>
      <w:szCs w:val="24"/>
      <w:lang w:eastAsia="en-US"/>
    </w:rPr>
  </w:style>
  <w:style w:type="paragraph" w:customStyle="1" w:styleId="xl155">
    <w:name w:val="xl155"/>
    <w:basedOn w:val="Normal"/>
    <w:rsid w:val="00356080"/>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56">
    <w:name w:val="xl156"/>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57">
    <w:name w:val="xl157"/>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sz w:val="24"/>
      <w:szCs w:val="24"/>
      <w:lang w:eastAsia="en-US"/>
    </w:rPr>
  </w:style>
  <w:style w:type="paragraph" w:customStyle="1" w:styleId="xl158">
    <w:name w:val="xl158"/>
    <w:basedOn w:val="Normal"/>
    <w:rsid w:val="00356080"/>
    <w:pPr>
      <w:shd w:val="clear" w:color="000000" w:fill="FFFFFF"/>
      <w:spacing w:before="100" w:beforeAutospacing="1" w:after="100" w:afterAutospacing="1" w:line="240" w:lineRule="auto"/>
    </w:pPr>
    <w:rPr>
      <w:rFonts w:ascii=".VnTime" w:eastAsia="Times New Roman" w:hAnsi=".VnTime"/>
      <w:sz w:val="20"/>
      <w:szCs w:val="20"/>
      <w:lang w:eastAsia="en-US"/>
    </w:rPr>
  </w:style>
  <w:style w:type="paragraph" w:customStyle="1" w:styleId="xl159">
    <w:name w:val="xl159"/>
    <w:basedOn w:val="Normal"/>
    <w:rsid w:val="00356080"/>
    <w:pPr>
      <w:shd w:val="clear" w:color="000000" w:fill="FFFFFF"/>
      <w:spacing w:before="100" w:beforeAutospacing="1" w:after="100" w:afterAutospacing="1" w:line="240" w:lineRule="auto"/>
    </w:pPr>
    <w:rPr>
      <w:rFonts w:ascii=".VnTime" w:eastAsia="Times New Roman" w:hAnsi=".VnTime"/>
      <w:b/>
      <w:bCs/>
      <w:sz w:val="24"/>
      <w:szCs w:val="24"/>
      <w:lang w:eastAsia="en-US"/>
    </w:rPr>
  </w:style>
  <w:style w:type="paragraph" w:customStyle="1" w:styleId="xl160">
    <w:name w:val="xl160"/>
    <w:basedOn w:val="Normal"/>
    <w:rsid w:val="00356080"/>
    <w:pPr>
      <w:shd w:val="clear" w:color="000000" w:fill="FFFFFF"/>
      <w:spacing w:before="100" w:beforeAutospacing="1" w:after="100" w:afterAutospacing="1" w:line="240" w:lineRule="auto"/>
      <w:jc w:val="center"/>
    </w:pPr>
    <w:rPr>
      <w:rFonts w:ascii=".VnTime" w:eastAsia="Times New Roman" w:hAnsi=".VnTime"/>
      <w:b/>
      <w:bCs/>
      <w:sz w:val="24"/>
      <w:szCs w:val="24"/>
      <w:lang w:eastAsia="en-US"/>
    </w:rPr>
  </w:style>
  <w:style w:type="paragraph" w:customStyle="1" w:styleId="xl161">
    <w:name w:val="xl161"/>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62">
    <w:name w:val="xl162"/>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63">
    <w:name w:val="xl163"/>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0"/>
      <w:szCs w:val="20"/>
      <w:lang w:eastAsia="en-US"/>
    </w:rPr>
  </w:style>
  <w:style w:type="paragraph" w:customStyle="1" w:styleId="xl164">
    <w:name w:val="xl164"/>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0"/>
      <w:szCs w:val="20"/>
      <w:lang w:eastAsia="en-US"/>
    </w:rPr>
  </w:style>
  <w:style w:type="paragraph" w:customStyle="1" w:styleId="xl165">
    <w:name w:val="xl165"/>
    <w:basedOn w:val="Normal"/>
    <w:rsid w:val="00356080"/>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66">
    <w:name w:val="xl166"/>
    <w:basedOn w:val="Normal"/>
    <w:rsid w:val="0035608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67">
    <w:name w:val="xl167"/>
    <w:basedOn w:val="Normal"/>
    <w:rsid w:val="0035608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68">
    <w:name w:val="xl168"/>
    <w:basedOn w:val="Normal"/>
    <w:rsid w:val="0035608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69">
    <w:name w:val="xl169"/>
    <w:basedOn w:val="Normal"/>
    <w:rsid w:val="00356080"/>
    <w:pPr>
      <w:shd w:val="clear" w:color="000000" w:fill="FFFFFF"/>
      <w:spacing w:before="100" w:beforeAutospacing="1" w:after="100" w:afterAutospacing="1" w:line="240" w:lineRule="auto"/>
      <w:jc w:val="center"/>
    </w:pPr>
    <w:rPr>
      <w:rFonts w:ascii=".VnTimeH" w:eastAsia="Times New Roman" w:hAnsi=".VnTimeH"/>
      <w:sz w:val="24"/>
      <w:szCs w:val="24"/>
      <w:lang w:eastAsia="en-US"/>
    </w:rPr>
  </w:style>
  <w:style w:type="paragraph" w:customStyle="1" w:styleId="xl170">
    <w:name w:val="xl170"/>
    <w:basedOn w:val="Normal"/>
    <w:rsid w:val="00356080"/>
    <w:pPr>
      <w:shd w:val="clear" w:color="000000" w:fill="FFFFFF"/>
      <w:spacing w:before="100" w:beforeAutospacing="1" w:after="100" w:afterAutospacing="1" w:line="240" w:lineRule="auto"/>
      <w:ind w:firstLineChars="300" w:firstLine="300"/>
    </w:pPr>
    <w:rPr>
      <w:rFonts w:ascii=".VnTime" w:eastAsia="Times New Roman" w:hAnsi=".VnTime"/>
      <w:sz w:val="24"/>
      <w:szCs w:val="24"/>
      <w:lang w:eastAsia="en-US"/>
    </w:rPr>
  </w:style>
  <w:style w:type="paragraph" w:customStyle="1" w:styleId="xl171">
    <w:name w:val="xl171"/>
    <w:basedOn w:val="Normal"/>
    <w:rsid w:val="00356080"/>
    <w:pPr>
      <w:shd w:val="clear" w:color="000000" w:fill="FFFFFF"/>
      <w:spacing w:before="100" w:beforeAutospacing="1" w:after="100" w:afterAutospacing="1" w:line="240" w:lineRule="auto"/>
      <w:jc w:val="center"/>
    </w:pPr>
    <w:rPr>
      <w:rFonts w:ascii=".VnTimeH" w:eastAsia="Times New Roman" w:hAnsi=".VnTimeH"/>
      <w:sz w:val="26"/>
      <w:szCs w:val="26"/>
      <w:lang w:eastAsia="en-US"/>
    </w:rPr>
  </w:style>
  <w:style w:type="paragraph" w:customStyle="1" w:styleId="xl172">
    <w:name w:val="xl172"/>
    <w:basedOn w:val="Normal"/>
    <w:rsid w:val="0035608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73">
    <w:name w:val="xl173"/>
    <w:basedOn w:val="Normal"/>
    <w:rsid w:val="0035608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74">
    <w:name w:val="xl174"/>
    <w:basedOn w:val="Normal"/>
    <w:rsid w:val="00356080"/>
    <w:pPr>
      <w:pBdr>
        <w:top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75">
    <w:name w:val="xl175"/>
    <w:basedOn w:val="Normal"/>
    <w:rsid w:val="00356080"/>
    <w:pPr>
      <w:pBdr>
        <w:bottom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76">
    <w:name w:val="xl176"/>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H" w:eastAsia="Times New Roman" w:hAnsi=".VnTimeH"/>
      <w:b/>
      <w:bCs/>
      <w:sz w:val="24"/>
      <w:szCs w:val="24"/>
      <w:lang w:eastAsia="en-US"/>
    </w:rPr>
  </w:style>
  <w:style w:type="paragraph" w:customStyle="1" w:styleId="xl177">
    <w:name w:val="xl177"/>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H" w:eastAsia="Times New Roman" w:hAnsi=".VnTimeH"/>
      <w:b/>
      <w:bCs/>
      <w:sz w:val="24"/>
      <w:szCs w:val="24"/>
      <w:lang w:eastAsia="en-US"/>
    </w:rPr>
  </w:style>
  <w:style w:type="paragraph" w:customStyle="1" w:styleId="xl178">
    <w:name w:val="xl178"/>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H" w:eastAsia="Times New Roman" w:hAnsi=".VnTimeH"/>
      <w:sz w:val="24"/>
      <w:szCs w:val="24"/>
      <w:lang w:eastAsia="en-US"/>
    </w:rPr>
  </w:style>
  <w:style w:type="paragraph" w:customStyle="1" w:styleId="xl179">
    <w:name w:val="xl179"/>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H" w:eastAsia="Times New Roman" w:hAnsi=".VnTimeH"/>
      <w:sz w:val="24"/>
      <w:szCs w:val="24"/>
      <w:lang w:eastAsia="en-US"/>
    </w:rPr>
  </w:style>
  <w:style w:type="paragraph" w:customStyle="1" w:styleId="gachnho">
    <w:name w:val="gach nho"/>
    <w:basedOn w:val="nd"/>
    <w:rsid w:val="00776AE7"/>
    <w:pPr>
      <w:spacing w:before="60" w:line="400" w:lineRule="atLeast"/>
      <w:ind w:firstLine="1260"/>
    </w:pPr>
    <w:rPr>
      <w:rFonts w:eastAsia="Times New Roman" w:cs=".VnTime"/>
      <w:sz w:val="28"/>
      <w:szCs w:val="28"/>
      <w:lang w:val="en-US" w:eastAsia="en-US"/>
    </w:rPr>
  </w:style>
  <w:style w:type="paragraph" w:styleId="TOC1">
    <w:name w:val="toc 1"/>
    <w:basedOn w:val="Normal"/>
    <w:next w:val="Normal"/>
    <w:autoRedefine/>
    <w:uiPriority w:val="39"/>
    <w:unhideWhenUsed/>
    <w:rsid w:val="00530F5C"/>
    <w:pPr>
      <w:tabs>
        <w:tab w:val="right" w:leader="dot" w:pos="9019"/>
      </w:tabs>
      <w:spacing w:before="120" w:after="120"/>
      <w:ind w:left="1077" w:hanging="1077"/>
    </w:pPr>
    <w:rPr>
      <w:rFonts w:ascii="Times New Roman" w:hAnsi="Times New Roman"/>
      <w:b/>
      <w:bCs/>
      <w:caps/>
      <w:noProof/>
      <w:sz w:val="20"/>
      <w:szCs w:val="20"/>
      <w:lang w:val="pt-BR"/>
    </w:rPr>
  </w:style>
  <w:style w:type="paragraph" w:styleId="TOC2">
    <w:name w:val="toc 2"/>
    <w:basedOn w:val="Normal"/>
    <w:next w:val="Normal"/>
    <w:autoRedefine/>
    <w:uiPriority w:val="39"/>
    <w:unhideWhenUsed/>
    <w:rsid w:val="00530F5C"/>
    <w:pPr>
      <w:tabs>
        <w:tab w:val="right" w:leader="dot" w:pos="9019"/>
      </w:tabs>
      <w:spacing w:after="0"/>
      <w:ind w:left="397"/>
    </w:pPr>
    <w:rPr>
      <w:rFonts w:ascii="Times New Roman" w:hAnsi="Times New Roman"/>
      <w:b/>
      <w:noProof/>
      <w:sz w:val="20"/>
      <w:szCs w:val="20"/>
      <w:lang w:val="pt-BR"/>
    </w:rPr>
  </w:style>
  <w:style w:type="paragraph" w:customStyle="1" w:styleId="QTKDHinh">
    <w:name w:val="QTKD_Hinh"/>
    <w:basedOn w:val="Normal"/>
    <w:qFormat/>
    <w:rsid w:val="000A7B79"/>
    <w:pPr>
      <w:widowControl w:val="0"/>
      <w:overflowPunct w:val="0"/>
      <w:autoSpaceDE w:val="0"/>
      <w:autoSpaceDN w:val="0"/>
      <w:adjustRightInd w:val="0"/>
      <w:spacing w:before="60" w:after="60" w:line="240" w:lineRule="auto"/>
      <w:ind w:firstLine="544"/>
      <w:jc w:val="center"/>
      <w:textAlignment w:val="baseline"/>
    </w:pPr>
    <w:rPr>
      <w:rFonts w:ascii="Times New Roman" w:eastAsia="Times New Roman" w:hAnsi="Times New Roman"/>
      <w:b/>
      <w:lang w:eastAsia="en-US"/>
    </w:rPr>
  </w:style>
  <w:style w:type="paragraph" w:customStyle="1" w:styleId="QTKDm3">
    <w:name w:val="QTKD_m3"/>
    <w:basedOn w:val="Normal"/>
    <w:qFormat/>
    <w:rsid w:val="000A7B79"/>
    <w:pPr>
      <w:keepNext/>
      <w:widowControl w:val="0"/>
      <w:overflowPunct w:val="0"/>
      <w:autoSpaceDE w:val="0"/>
      <w:autoSpaceDN w:val="0"/>
      <w:adjustRightInd w:val="0"/>
      <w:spacing w:before="60" w:after="60" w:line="240" w:lineRule="auto"/>
      <w:ind w:firstLine="397"/>
      <w:jc w:val="both"/>
      <w:textAlignment w:val="baseline"/>
    </w:pPr>
    <w:rPr>
      <w:rFonts w:ascii="Times New Roman" w:eastAsia="Times New Roman" w:hAnsi="Times New Roman"/>
      <w:b/>
      <w:i/>
      <w:sz w:val="24"/>
      <w:szCs w:val="20"/>
      <w:lang w:eastAsia="en-US"/>
    </w:rPr>
  </w:style>
  <w:style w:type="paragraph" w:customStyle="1" w:styleId="QTKDm4">
    <w:name w:val="QTKD_m4"/>
    <w:basedOn w:val="Normal"/>
    <w:qFormat/>
    <w:rsid w:val="00015228"/>
    <w:pPr>
      <w:keepNext/>
      <w:widowControl w:val="0"/>
      <w:numPr>
        <w:numId w:val="42"/>
      </w:numPr>
      <w:overflowPunct w:val="0"/>
      <w:autoSpaceDE w:val="0"/>
      <w:autoSpaceDN w:val="0"/>
      <w:adjustRightInd w:val="0"/>
      <w:spacing w:before="60" w:after="60" w:line="240" w:lineRule="auto"/>
      <w:jc w:val="both"/>
      <w:textAlignment w:val="baseline"/>
    </w:pPr>
    <w:rPr>
      <w:rFonts w:ascii="Times New Roman" w:eastAsia="Times New Roman" w:hAnsi="Times New Roman"/>
      <w:b/>
      <w:sz w:val="26"/>
      <w:szCs w:val="20"/>
      <w:lang w:eastAsia="en-US"/>
    </w:rPr>
  </w:style>
  <w:style w:type="paragraph" w:customStyle="1" w:styleId="QTKDNd">
    <w:name w:val="QTKD_Nd"/>
    <w:basedOn w:val="Normal"/>
    <w:qFormat/>
    <w:rsid w:val="00E07EFE"/>
    <w:pPr>
      <w:widowControl w:val="0"/>
      <w:spacing w:before="120" w:after="60" w:line="360" w:lineRule="atLeast"/>
      <w:ind w:firstLine="425"/>
      <w:jc w:val="both"/>
    </w:pPr>
    <w:rPr>
      <w:rFonts w:ascii="Times New Roman" w:eastAsia="Times New Roman" w:hAnsi="Times New Roman" w:cs="Vrinda"/>
      <w:sz w:val="26"/>
      <w:szCs w:val="24"/>
      <w:lang w:val="nl-NL" w:eastAsia="ko-KR"/>
    </w:rPr>
  </w:style>
  <w:style w:type="paragraph" w:customStyle="1" w:styleId="QTKDndn">
    <w:name w:val="QTKD_ndn"/>
    <w:basedOn w:val="QTKDNd"/>
    <w:qFormat/>
    <w:rsid w:val="000A7B79"/>
    <w:pPr>
      <w:numPr>
        <w:numId w:val="17"/>
      </w:numPr>
      <w:ind w:left="737" w:hanging="340"/>
    </w:pPr>
  </w:style>
  <w:style w:type="paragraph" w:styleId="NormalWeb">
    <w:name w:val="Normal (Web)"/>
    <w:basedOn w:val="Normal"/>
    <w:uiPriority w:val="99"/>
    <w:semiHidden/>
    <w:unhideWhenUsed/>
    <w:rsid w:val="00AB16EF"/>
    <w:pPr>
      <w:spacing w:before="100" w:beforeAutospacing="1" w:after="100" w:afterAutospacing="1" w:line="240" w:lineRule="auto"/>
    </w:pPr>
    <w:rPr>
      <w:rFonts w:ascii="Times New Roman" w:eastAsia="Times New Roman" w:hAnsi="Times New Roman"/>
      <w:sz w:val="24"/>
      <w:szCs w:val="24"/>
      <w:lang w:eastAsia="en-US"/>
    </w:rPr>
  </w:style>
  <w:style w:type="character" w:styleId="PlaceholderText">
    <w:name w:val="Placeholder Text"/>
    <w:uiPriority w:val="99"/>
    <w:semiHidden/>
    <w:rsid w:val="00E336C1"/>
    <w:rPr>
      <w:color w:val="808080"/>
    </w:rPr>
  </w:style>
  <w:style w:type="paragraph" w:customStyle="1" w:styleId="ct">
    <w:name w:val="ct"/>
    <w:basedOn w:val="nd"/>
    <w:qFormat/>
    <w:rsid w:val="005C01BE"/>
    <w:pPr>
      <w:tabs>
        <w:tab w:val="left" w:pos="6804"/>
      </w:tabs>
    </w:pPr>
  </w:style>
  <w:style w:type="paragraph" w:styleId="BodyTextIndent">
    <w:name w:val="Body Text Indent"/>
    <w:basedOn w:val="Normal"/>
    <w:link w:val="BodyTextIndentChar"/>
    <w:rsid w:val="00A11BBA"/>
    <w:pPr>
      <w:spacing w:after="120" w:line="240" w:lineRule="auto"/>
      <w:ind w:firstLine="709"/>
      <w:jc w:val="both"/>
    </w:pPr>
    <w:rPr>
      <w:rFonts w:ascii=".VnTime" w:eastAsia="Times New Roman" w:hAnsi=".VnTime"/>
      <w:color w:val="FF0000"/>
      <w:szCs w:val="20"/>
      <w:lang w:eastAsia="en-US"/>
    </w:rPr>
  </w:style>
  <w:style w:type="character" w:customStyle="1" w:styleId="BodyTextIndentChar">
    <w:name w:val="Body Text Indent Char"/>
    <w:basedOn w:val="DefaultParagraphFont"/>
    <w:link w:val="BodyTextIndent"/>
    <w:rsid w:val="00A11BBA"/>
    <w:rPr>
      <w:rFonts w:ascii=".VnTime" w:eastAsia="Times New Roman" w:hAnsi=".VnTime"/>
      <w:color w:val="FF0000"/>
      <w:sz w:val="22"/>
    </w:rPr>
  </w:style>
  <w:style w:type="paragraph" w:styleId="TOC3">
    <w:name w:val="toc 3"/>
    <w:basedOn w:val="Normal"/>
    <w:next w:val="Normal"/>
    <w:autoRedefine/>
    <w:uiPriority w:val="39"/>
    <w:unhideWhenUsed/>
    <w:rsid w:val="00953B87"/>
    <w:pPr>
      <w:spacing w:after="0"/>
      <w:ind w:left="440"/>
    </w:pPr>
    <w:rPr>
      <w:rFonts w:asciiTheme="minorHAnsi" w:hAnsiTheme="minorHAnsi"/>
      <w:i/>
      <w:iCs/>
      <w:sz w:val="20"/>
      <w:szCs w:val="20"/>
    </w:rPr>
  </w:style>
  <w:style w:type="character" w:styleId="Strong">
    <w:name w:val="Strong"/>
    <w:basedOn w:val="DefaultParagraphFont"/>
    <w:uiPriority w:val="22"/>
    <w:qFormat/>
    <w:rsid w:val="00771B30"/>
    <w:rPr>
      <w:b/>
      <w:bCs/>
    </w:rPr>
  </w:style>
  <w:style w:type="paragraph" w:styleId="TOC4">
    <w:name w:val="toc 4"/>
    <w:basedOn w:val="Normal"/>
    <w:next w:val="Normal"/>
    <w:autoRedefine/>
    <w:uiPriority w:val="39"/>
    <w:unhideWhenUsed/>
    <w:rsid w:val="00953B87"/>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53B87"/>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53B87"/>
    <w:pPr>
      <w:spacing w:after="0"/>
      <w:ind w:left="1100"/>
    </w:pPr>
    <w:rPr>
      <w:rFonts w:asciiTheme="minorHAnsi" w:hAnsiTheme="minorHAnsi"/>
      <w:sz w:val="18"/>
      <w:szCs w:val="18"/>
    </w:rPr>
  </w:style>
  <w:style w:type="paragraph" w:styleId="BodyText2">
    <w:name w:val="Body Text 2"/>
    <w:basedOn w:val="Normal"/>
    <w:link w:val="BodyText2Char"/>
    <w:uiPriority w:val="99"/>
    <w:semiHidden/>
    <w:unhideWhenUsed/>
    <w:rsid w:val="00771B30"/>
    <w:pPr>
      <w:spacing w:after="120" w:line="480" w:lineRule="auto"/>
    </w:pPr>
  </w:style>
  <w:style w:type="character" w:customStyle="1" w:styleId="BodyText2Char">
    <w:name w:val="Body Text 2 Char"/>
    <w:basedOn w:val="DefaultParagraphFont"/>
    <w:link w:val="BodyText2"/>
    <w:uiPriority w:val="99"/>
    <w:semiHidden/>
    <w:rsid w:val="00771B30"/>
    <w:rPr>
      <w:sz w:val="22"/>
      <w:szCs w:val="22"/>
      <w:lang w:eastAsia="ja-JP"/>
    </w:rPr>
  </w:style>
  <w:style w:type="paragraph" w:styleId="TOC7">
    <w:name w:val="toc 7"/>
    <w:basedOn w:val="Normal"/>
    <w:next w:val="Normal"/>
    <w:autoRedefine/>
    <w:uiPriority w:val="39"/>
    <w:unhideWhenUsed/>
    <w:rsid w:val="00953B87"/>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53B87"/>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53B87"/>
    <w:pPr>
      <w:spacing w:after="0"/>
      <w:ind w:left="1760"/>
    </w:pPr>
    <w:rPr>
      <w:rFonts w:asciiTheme="minorHAnsi" w:hAnsiTheme="minorHAnsi"/>
      <w:sz w:val="18"/>
      <w:szCs w:val="18"/>
    </w:rPr>
  </w:style>
  <w:style w:type="paragraph" w:styleId="TableofFigures">
    <w:name w:val="table of figures"/>
    <w:basedOn w:val="Normal"/>
    <w:next w:val="Normal"/>
    <w:uiPriority w:val="99"/>
    <w:unhideWhenUsed/>
    <w:rsid w:val="00596843"/>
    <w:pPr>
      <w:spacing w:after="0"/>
    </w:pPr>
  </w:style>
  <w:style w:type="paragraph" w:customStyle="1" w:styleId="references">
    <w:name w:val="references"/>
    <w:uiPriority w:val="99"/>
    <w:rsid w:val="005B12AF"/>
    <w:pPr>
      <w:numPr>
        <w:numId w:val="43"/>
      </w:numPr>
      <w:spacing w:after="50" w:line="180" w:lineRule="exact"/>
      <w:jc w:val="both"/>
    </w:pPr>
    <w:rPr>
      <w:rFonts w:ascii="Times New Roman" w:eastAsia="Times New Roman" w:hAnsi="Times New Roman"/>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7E1"/>
    <w:pPr>
      <w:spacing w:after="200" w:line="276" w:lineRule="auto"/>
    </w:pPr>
    <w:rPr>
      <w:sz w:val="22"/>
      <w:szCs w:val="22"/>
      <w:lang w:eastAsia="ja-JP"/>
    </w:rPr>
  </w:style>
  <w:style w:type="paragraph" w:styleId="Heading1">
    <w:name w:val="heading 1"/>
    <w:basedOn w:val="Normal"/>
    <w:next w:val="Normal"/>
    <w:link w:val="Heading1Char"/>
    <w:uiPriority w:val="9"/>
    <w:qFormat/>
    <w:rsid w:val="00B81260"/>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392158"/>
    <w:pPr>
      <w:keepNext/>
      <w:spacing w:before="240" w:after="60"/>
      <w:outlineLvl w:val="1"/>
    </w:pPr>
    <w:rPr>
      <w:rFonts w:ascii="Times New Roman" w:eastAsia="Times New Roman" w:hAnsi="Times New Roman"/>
      <w:bCs/>
      <w:iCs/>
      <w:sz w:val="26"/>
      <w:szCs w:val="28"/>
      <w:lang w:eastAsia="en-US"/>
    </w:rPr>
  </w:style>
  <w:style w:type="paragraph" w:styleId="Heading3">
    <w:name w:val="heading 3"/>
    <w:basedOn w:val="Normal"/>
    <w:next w:val="Normal"/>
    <w:link w:val="Heading3Char"/>
    <w:uiPriority w:val="9"/>
    <w:semiHidden/>
    <w:unhideWhenUsed/>
    <w:qFormat/>
    <w:rsid w:val="00B81260"/>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81260"/>
    <w:rPr>
      <w:rFonts w:ascii="Cambria" w:eastAsia="Times New Roman" w:hAnsi="Cambria" w:cs="Times New Roman"/>
      <w:b/>
      <w:bCs/>
      <w:kern w:val="32"/>
      <w:sz w:val="32"/>
      <w:szCs w:val="32"/>
      <w:lang w:eastAsia="ja-JP"/>
    </w:rPr>
  </w:style>
  <w:style w:type="character" w:customStyle="1" w:styleId="Heading2Char">
    <w:name w:val="Heading 2 Char"/>
    <w:link w:val="Heading2"/>
    <w:uiPriority w:val="9"/>
    <w:semiHidden/>
    <w:rsid w:val="00392158"/>
    <w:rPr>
      <w:rFonts w:ascii="Times New Roman" w:eastAsia="Times New Roman" w:hAnsi="Times New Roman"/>
      <w:bCs/>
      <w:iCs/>
      <w:sz w:val="26"/>
      <w:szCs w:val="28"/>
    </w:rPr>
  </w:style>
  <w:style w:type="character" w:customStyle="1" w:styleId="Heading3Char">
    <w:name w:val="Heading 3 Char"/>
    <w:link w:val="Heading3"/>
    <w:uiPriority w:val="9"/>
    <w:semiHidden/>
    <w:rsid w:val="00B81260"/>
    <w:rPr>
      <w:rFonts w:ascii="Cambria" w:eastAsia="Times New Roman" w:hAnsi="Cambria" w:cs="Times New Roman"/>
      <w:b/>
      <w:bCs/>
      <w:sz w:val="26"/>
      <w:szCs w:val="26"/>
      <w:lang w:eastAsia="ja-JP"/>
    </w:rPr>
  </w:style>
  <w:style w:type="paragraph" w:customStyle="1" w:styleId="Muc1">
    <w:name w:val="Muc1"/>
    <w:basedOn w:val="Normal"/>
    <w:autoRedefine/>
    <w:rsid w:val="00CF37E1"/>
    <w:pPr>
      <w:keepNext/>
      <w:pageBreakBefore/>
      <w:widowControl w:val="0"/>
      <w:tabs>
        <w:tab w:val="left" w:pos="8777"/>
      </w:tabs>
      <w:autoSpaceDE w:val="0"/>
      <w:autoSpaceDN w:val="0"/>
      <w:adjustRightInd w:val="0"/>
      <w:spacing w:after="0" w:line="360" w:lineRule="auto"/>
      <w:ind w:right="29"/>
      <w:jc w:val="center"/>
      <w:outlineLvl w:val="0"/>
    </w:pPr>
    <w:rPr>
      <w:rFonts w:ascii="Times New Roman" w:eastAsia="Times New Roman" w:hAnsi="Times New Roman"/>
      <w:b/>
      <w:caps/>
      <w:sz w:val="26"/>
      <w:szCs w:val="26"/>
      <w:lang w:eastAsia="en-US"/>
    </w:rPr>
  </w:style>
  <w:style w:type="paragraph" w:customStyle="1" w:styleId="Style2">
    <w:name w:val="Style2"/>
    <w:basedOn w:val="Normal"/>
    <w:rsid w:val="00CD3D8E"/>
    <w:pPr>
      <w:keepNext/>
      <w:widowControl w:val="0"/>
      <w:autoSpaceDE w:val="0"/>
      <w:autoSpaceDN w:val="0"/>
      <w:adjustRightInd w:val="0"/>
      <w:spacing w:before="120" w:after="0" w:line="360" w:lineRule="auto"/>
      <w:ind w:right="58"/>
      <w:jc w:val="both"/>
    </w:pPr>
    <w:rPr>
      <w:rFonts w:ascii="Times New Roman" w:eastAsia="Times New Roman" w:hAnsi="Times New Roman"/>
      <w:b/>
      <w:sz w:val="28"/>
      <w:szCs w:val="26"/>
      <w:lang w:eastAsia="en-US"/>
    </w:rPr>
  </w:style>
  <w:style w:type="paragraph" w:styleId="ListParagraph">
    <w:name w:val="List Paragraph"/>
    <w:basedOn w:val="Normal"/>
    <w:uiPriority w:val="99"/>
    <w:qFormat/>
    <w:rsid w:val="007646BE"/>
    <w:pPr>
      <w:ind w:left="720"/>
      <w:contextualSpacing/>
    </w:pPr>
  </w:style>
  <w:style w:type="paragraph" w:customStyle="1" w:styleId="nd">
    <w:name w:val="nd"/>
    <w:basedOn w:val="Normal"/>
    <w:link w:val="ndChar1"/>
    <w:qFormat/>
    <w:rsid w:val="000E1424"/>
    <w:pPr>
      <w:spacing w:before="120" w:after="60" w:line="360" w:lineRule="atLeast"/>
      <w:ind w:firstLine="720"/>
      <w:jc w:val="both"/>
    </w:pPr>
    <w:rPr>
      <w:rFonts w:ascii="Times New Roman" w:hAnsi="Times New Roman"/>
      <w:sz w:val="26"/>
      <w:szCs w:val="24"/>
      <w:lang w:val="pt-BR"/>
    </w:rPr>
  </w:style>
  <w:style w:type="character" w:customStyle="1" w:styleId="ndChar1">
    <w:name w:val="nd Char1"/>
    <w:link w:val="nd"/>
    <w:rsid w:val="000E1424"/>
    <w:rPr>
      <w:rFonts w:ascii="Times New Roman" w:hAnsi="Times New Roman"/>
      <w:sz w:val="26"/>
      <w:szCs w:val="24"/>
      <w:lang w:val="pt-BR" w:eastAsia="ja-JP"/>
    </w:rPr>
  </w:style>
  <w:style w:type="character" w:styleId="PageNumber">
    <w:name w:val="page number"/>
    <w:semiHidden/>
    <w:rsid w:val="00952904"/>
  </w:style>
  <w:style w:type="paragraph" w:customStyle="1" w:styleId="muc111">
    <w:name w:val="muc1.1.1"/>
    <w:basedOn w:val="nd"/>
    <w:qFormat/>
    <w:rsid w:val="00B54A18"/>
    <w:pPr>
      <w:keepNext/>
      <w:ind w:left="720" w:hanging="720"/>
    </w:pPr>
    <w:rPr>
      <w:b/>
      <w:i/>
    </w:rPr>
  </w:style>
  <w:style w:type="paragraph" w:styleId="Header">
    <w:name w:val="header"/>
    <w:basedOn w:val="Normal"/>
    <w:link w:val="HeaderChar"/>
    <w:semiHidden/>
    <w:rsid w:val="00952904"/>
    <w:pPr>
      <w:tabs>
        <w:tab w:val="center" w:pos="4320"/>
        <w:tab w:val="right" w:pos="8640"/>
      </w:tabs>
      <w:spacing w:after="0" w:line="240" w:lineRule="auto"/>
    </w:pPr>
    <w:rPr>
      <w:rFonts w:ascii="Times New Roman" w:eastAsia="Times New Roman" w:hAnsi="Times New Roman"/>
      <w:sz w:val="24"/>
      <w:szCs w:val="24"/>
      <w:lang w:eastAsia="en-US"/>
    </w:rPr>
  </w:style>
  <w:style w:type="character" w:customStyle="1" w:styleId="HeaderChar">
    <w:name w:val="Header Char"/>
    <w:link w:val="Header"/>
    <w:semiHidden/>
    <w:rsid w:val="00952904"/>
    <w:rPr>
      <w:rFonts w:ascii="Times New Roman" w:eastAsia="Times New Roman" w:hAnsi="Times New Roman" w:cs="Times New Roman"/>
      <w:sz w:val="24"/>
      <w:szCs w:val="24"/>
      <w:lang w:eastAsia="en-US"/>
    </w:rPr>
  </w:style>
  <w:style w:type="paragraph" w:customStyle="1" w:styleId="nd1">
    <w:name w:val="nd1"/>
    <w:basedOn w:val="Normal"/>
    <w:qFormat/>
    <w:rsid w:val="00D52DB3"/>
    <w:pPr>
      <w:spacing w:after="120" w:line="240" w:lineRule="atLeast"/>
      <w:jc w:val="both"/>
    </w:pPr>
    <w:rPr>
      <w:rFonts w:ascii="Times New Roman" w:eastAsia="Calibri" w:hAnsi="Times New Roman"/>
      <w:sz w:val="24"/>
      <w:szCs w:val="24"/>
      <w:lang w:eastAsia="en-US"/>
    </w:rPr>
  </w:style>
  <w:style w:type="paragraph" w:styleId="Footer">
    <w:name w:val="footer"/>
    <w:basedOn w:val="Normal"/>
    <w:link w:val="FooterChar"/>
    <w:uiPriority w:val="99"/>
    <w:unhideWhenUsed/>
    <w:rsid w:val="00FE5C14"/>
    <w:pPr>
      <w:tabs>
        <w:tab w:val="center" w:pos="4680"/>
        <w:tab w:val="right" w:pos="9360"/>
      </w:tabs>
    </w:pPr>
  </w:style>
  <w:style w:type="character" w:customStyle="1" w:styleId="FooterChar">
    <w:name w:val="Footer Char"/>
    <w:link w:val="Footer"/>
    <w:uiPriority w:val="99"/>
    <w:rsid w:val="00FE5C14"/>
    <w:rPr>
      <w:sz w:val="22"/>
      <w:szCs w:val="22"/>
      <w:lang w:eastAsia="ja-JP"/>
    </w:rPr>
  </w:style>
  <w:style w:type="paragraph" w:customStyle="1" w:styleId="Muc11">
    <w:name w:val="Muc11"/>
    <w:basedOn w:val="Normal"/>
    <w:rsid w:val="002A0D95"/>
    <w:pPr>
      <w:spacing w:before="120" w:after="120" w:line="360" w:lineRule="atLeast"/>
      <w:jc w:val="both"/>
    </w:pPr>
    <w:rPr>
      <w:rFonts w:ascii="Times New Roman" w:eastAsia="Times New Roman" w:hAnsi="Times New Roman"/>
      <w:b/>
      <w:sz w:val="26"/>
      <w:szCs w:val="26"/>
      <w:lang w:eastAsia="en-US"/>
    </w:rPr>
  </w:style>
  <w:style w:type="character" w:styleId="CommentReference">
    <w:name w:val="annotation reference"/>
    <w:uiPriority w:val="99"/>
    <w:semiHidden/>
    <w:unhideWhenUsed/>
    <w:rsid w:val="00827D74"/>
    <w:rPr>
      <w:sz w:val="16"/>
      <w:szCs w:val="16"/>
    </w:rPr>
  </w:style>
  <w:style w:type="paragraph" w:styleId="CommentText">
    <w:name w:val="annotation text"/>
    <w:basedOn w:val="Normal"/>
    <w:link w:val="CommentTextChar"/>
    <w:uiPriority w:val="99"/>
    <w:semiHidden/>
    <w:unhideWhenUsed/>
    <w:rsid w:val="00827D74"/>
    <w:rPr>
      <w:sz w:val="20"/>
      <w:szCs w:val="20"/>
    </w:rPr>
  </w:style>
  <w:style w:type="character" w:customStyle="1" w:styleId="CommentTextChar">
    <w:name w:val="Comment Text Char"/>
    <w:link w:val="CommentText"/>
    <w:uiPriority w:val="99"/>
    <w:semiHidden/>
    <w:rsid w:val="00827D74"/>
    <w:rPr>
      <w:lang w:eastAsia="ja-JP"/>
    </w:rPr>
  </w:style>
  <w:style w:type="paragraph" w:styleId="CommentSubject">
    <w:name w:val="annotation subject"/>
    <w:basedOn w:val="CommentText"/>
    <w:next w:val="CommentText"/>
    <w:link w:val="CommentSubjectChar"/>
    <w:uiPriority w:val="99"/>
    <w:semiHidden/>
    <w:unhideWhenUsed/>
    <w:rsid w:val="00827D74"/>
    <w:rPr>
      <w:b/>
      <w:bCs/>
    </w:rPr>
  </w:style>
  <w:style w:type="character" w:customStyle="1" w:styleId="CommentSubjectChar">
    <w:name w:val="Comment Subject Char"/>
    <w:link w:val="CommentSubject"/>
    <w:uiPriority w:val="99"/>
    <w:semiHidden/>
    <w:rsid w:val="00827D74"/>
    <w:rPr>
      <w:b/>
      <w:bCs/>
      <w:lang w:eastAsia="ja-JP"/>
    </w:rPr>
  </w:style>
  <w:style w:type="paragraph" w:styleId="BalloonText">
    <w:name w:val="Balloon Text"/>
    <w:basedOn w:val="Normal"/>
    <w:link w:val="BalloonTextChar"/>
    <w:uiPriority w:val="99"/>
    <w:semiHidden/>
    <w:unhideWhenUsed/>
    <w:rsid w:val="00827D7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27D74"/>
    <w:rPr>
      <w:rFonts w:ascii="Tahoma" w:hAnsi="Tahoma" w:cs="Tahoma"/>
      <w:sz w:val="16"/>
      <w:szCs w:val="16"/>
      <w:lang w:eastAsia="ja-JP"/>
    </w:rPr>
  </w:style>
  <w:style w:type="character" w:styleId="Hyperlink">
    <w:name w:val="Hyperlink"/>
    <w:uiPriority w:val="99"/>
    <w:unhideWhenUsed/>
    <w:rsid w:val="00356080"/>
    <w:rPr>
      <w:color w:val="0000FF"/>
      <w:u w:val="single"/>
    </w:rPr>
  </w:style>
  <w:style w:type="character" w:styleId="FollowedHyperlink">
    <w:name w:val="FollowedHyperlink"/>
    <w:uiPriority w:val="99"/>
    <w:semiHidden/>
    <w:unhideWhenUsed/>
    <w:rsid w:val="00356080"/>
    <w:rPr>
      <w:color w:val="800080"/>
      <w:u w:val="single"/>
    </w:rPr>
  </w:style>
  <w:style w:type="paragraph" w:customStyle="1" w:styleId="xl79">
    <w:name w:val="xl79"/>
    <w:basedOn w:val="Normal"/>
    <w:rsid w:val="00356080"/>
    <w:pP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80">
    <w:name w:val="xl80"/>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81">
    <w:name w:val="xl81"/>
    <w:basedOn w:val="Normal"/>
    <w:rsid w:val="00356080"/>
    <w:pP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82">
    <w:name w:val="xl82"/>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b/>
      <w:bCs/>
      <w:lang w:eastAsia="en-US"/>
    </w:rPr>
  </w:style>
  <w:style w:type="paragraph" w:customStyle="1" w:styleId="xl83">
    <w:name w:val="xl83"/>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Arial Narrow" w:eastAsia="Times New Roman" w:hAnsi=".VnArial Narrow"/>
      <w:sz w:val="24"/>
      <w:szCs w:val="24"/>
      <w:lang w:eastAsia="en-US"/>
    </w:rPr>
  </w:style>
  <w:style w:type="paragraph" w:customStyle="1" w:styleId="xl84">
    <w:name w:val="xl84"/>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lang w:eastAsia="en-US"/>
    </w:rPr>
  </w:style>
  <w:style w:type="paragraph" w:customStyle="1" w:styleId="xl85">
    <w:name w:val="xl85"/>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lang w:eastAsia="en-US"/>
    </w:rPr>
  </w:style>
  <w:style w:type="paragraph" w:customStyle="1" w:styleId="xl86">
    <w:name w:val="xl86"/>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sz w:val="24"/>
      <w:szCs w:val="24"/>
      <w:lang w:eastAsia="en-US"/>
    </w:rPr>
  </w:style>
  <w:style w:type="paragraph" w:customStyle="1" w:styleId="xl87">
    <w:name w:val="xl87"/>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0"/>
      <w:szCs w:val="20"/>
      <w:lang w:eastAsia="en-US"/>
    </w:rPr>
  </w:style>
  <w:style w:type="paragraph" w:customStyle="1" w:styleId="xl88">
    <w:name w:val="xl88"/>
    <w:basedOn w:val="Normal"/>
    <w:rsid w:val="00356080"/>
    <w:pPr>
      <w:shd w:val="clear" w:color="000000" w:fill="FFFFFF"/>
      <w:spacing w:before="100" w:beforeAutospacing="1" w:after="100" w:afterAutospacing="1" w:line="240" w:lineRule="auto"/>
      <w:jc w:val="center"/>
    </w:pPr>
    <w:rPr>
      <w:rFonts w:ascii=".VnTimeH" w:eastAsia="Times New Roman" w:hAnsi=".VnTimeH"/>
      <w:sz w:val="24"/>
      <w:szCs w:val="24"/>
      <w:lang w:eastAsia="en-US"/>
    </w:rPr>
  </w:style>
  <w:style w:type="paragraph" w:customStyle="1" w:styleId="xl89">
    <w:name w:val="xl89"/>
    <w:basedOn w:val="Normal"/>
    <w:rsid w:val="00356080"/>
    <w:pPr>
      <w:shd w:val="clear" w:color="000000" w:fill="FFFFFF"/>
      <w:spacing w:before="100" w:beforeAutospacing="1" w:after="100" w:afterAutospacing="1" w:line="240" w:lineRule="auto"/>
    </w:pPr>
    <w:rPr>
      <w:rFonts w:ascii=".VnTimeH" w:eastAsia="Times New Roman" w:hAnsi=".VnTimeH"/>
      <w:b/>
      <w:bCs/>
      <w:sz w:val="24"/>
      <w:szCs w:val="24"/>
      <w:lang w:eastAsia="en-US"/>
    </w:rPr>
  </w:style>
  <w:style w:type="paragraph" w:customStyle="1" w:styleId="xl90">
    <w:name w:val="xl90"/>
    <w:basedOn w:val="Normal"/>
    <w:rsid w:val="00356080"/>
    <w:pPr>
      <w:shd w:val="clear" w:color="000000" w:fill="FFFFFF"/>
      <w:spacing w:before="100" w:beforeAutospacing="1" w:after="100" w:afterAutospacing="1" w:line="240" w:lineRule="auto"/>
      <w:jc w:val="center"/>
    </w:pPr>
    <w:rPr>
      <w:rFonts w:ascii=".VnTimeH" w:eastAsia="Times New Roman" w:hAnsi=".VnTimeH"/>
      <w:b/>
      <w:bCs/>
      <w:sz w:val="24"/>
      <w:szCs w:val="24"/>
      <w:lang w:eastAsia="en-US"/>
    </w:rPr>
  </w:style>
  <w:style w:type="paragraph" w:customStyle="1" w:styleId="xl91">
    <w:name w:val="xl91"/>
    <w:basedOn w:val="Normal"/>
    <w:rsid w:val="00356080"/>
    <w:pPr>
      <w:shd w:val="clear" w:color="000000" w:fill="FFFFFF"/>
      <w:spacing w:before="100" w:beforeAutospacing="1" w:after="100" w:afterAutospacing="1" w:line="240" w:lineRule="auto"/>
    </w:pPr>
    <w:rPr>
      <w:rFonts w:ascii=".VnTimeH" w:eastAsia="Times New Roman" w:hAnsi=".VnTimeH"/>
      <w:b/>
      <w:bCs/>
      <w:sz w:val="24"/>
      <w:szCs w:val="24"/>
      <w:lang w:eastAsia="en-US"/>
    </w:rPr>
  </w:style>
  <w:style w:type="paragraph" w:customStyle="1" w:styleId="xl92">
    <w:name w:val="xl92"/>
    <w:basedOn w:val="Normal"/>
    <w:rsid w:val="00356080"/>
    <w:pPr>
      <w:shd w:val="clear" w:color="000000" w:fill="FFFFFF"/>
      <w:spacing w:before="100" w:beforeAutospacing="1" w:after="100" w:afterAutospacing="1" w:line="240" w:lineRule="auto"/>
      <w:jc w:val="center"/>
    </w:pPr>
    <w:rPr>
      <w:rFonts w:ascii=".VnArial Narrow" w:eastAsia="Times New Roman" w:hAnsi=".VnArial Narrow"/>
      <w:sz w:val="24"/>
      <w:szCs w:val="24"/>
      <w:lang w:eastAsia="en-US"/>
    </w:rPr>
  </w:style>
  <w:style w:type="paragraph" w:customStyle="1" w:styleId="xl93">
    <w:name w:val="xl93"/>
    <w:basedOn w:val="Normal"/>
    <w:rsid w:val="00356080"/>
    <w:pPr>
      <w:shd w:val="clear" w:color="000000" w:fill="FFFFFF"/>
      <w:spacing w:before="100" w:beforeAutospacing="1" w:after="100" w:afterAutospacing="1" w:line="240" w:lineRule="auto"/>
      <w:jc w:val="center"/>
    </w:pPr>
    <w:rPr>
      <w:rFonts w:ascii=".VnTime" w:eastAsia="Times New Roman" w:hAnsi=".VnTime"/>
      <w:b/>
      <w:bCs/>
      <w:lang w:eastAsia="en-US"/>
    </w:rPr>
  </w:style>
  <w:style w:type="paragraph" w:customStyle="1" w:styleId="xl94">
    <w:name w:val="xl94"/>
    <w:basedOn w:val="Normal"/>
    <w:rsid w:val="00356080"/>
    <w:pPr>
      <w:shd w:val="clear" w:color="000000" w:fill="FFFFFF"/>
      <w:spacing w:before="100" w:beforeAutospacing="1" w:after="100" w:afterAutospacing="1" w:line="240" w:lineRule="auto"/>
      <w:jc w:val="center"/>
    </w:pPr>
    <w:rPr>
      <w:rFonts w:ascii=".VnTimeH" w:eastAsia="Times New Roman" w:hAnsi=".VnTimeH"/>
      <w:b/>
      <w:bCs/>
      <w:lang w:eastAsia="en-US"/>
    </w:rPr>
  </w:style>
  <w:style w:type="paragraph" w:customStyle="1" w:styleId="xl95">
    <w:name w:val="xl95"/>
    <w:basedOn w:val="Normal"/>
    <w:rsid w:val="00356080"/>
    <w:pPr>
      <w:shd w:val="clear" w:color="000000" w:fill="FFFFFF"/>
      <w:spacing w:before="100" w:beforeAutospacing="1" w:after="100" w:afterAutospacing="1" w:line="240" w:lineRule="auto"/>
    </w:pPr>
    <w:rPr>
      <w:rFonts w:ascii=".VnTimeH" w:eastAsia="Times New Roman" w:hAnsi=".VnTimeH"/>
      <w:b/>
      <w:bCs/>
      <w:lang w:eastAsia="en-US"/>
    </w:rPr>
  </w:style>
  <w:style w:type="paragraph" w:customStyle="1" w:styleId="xl96">
    <w:name w:val="xl96"/>
    <w:basedOn w:val="Normal"/>
    <w:rsid w:val="00356080"/>
    <w:pPr>
      <w:shd w:val="clear" w:color="000000" w:fill="FFFFFF"/>
      <w:spacing w:before="100" w:beforeAutospacing="1" w:after="100" w:afterAutospacing="1" w:line="240" w:lineRule="auto"/>
      <w:jc w:val="center"/>
    </w:pPr>
    <w:rPr>
      <w:rFonts w:ascii=".VnTimeH" w:eastAsia="Times New Roman" w:hAnsi=".VnTimeH"/>
      <w:b/>
      <w:bCs/>
      <w:lang w:eastAsia="en-US"/>
    </w:rPr>
  </w:style>
  <w:style w:type="paragraph" w:customStyle="1" w:styleId="xl97">
    <w:name w:val="xl97"/>
    <w:basedOn w:val="Normal"/>
    <w:rsid w:val="00356080"/>
    <w:pPr>
      <w:shd w:val="clear" w:color="000000" w:fill="FFFFFF"/>
      <w:spacing w:before="100" w:beforeAutospacing="1" w:after="100" w:afterAutospacing="1" w:line="240" w:lineRule="auto"/>
      <w:jc w:val="center"/>
    </w:pPr>
    <w:rPr>
      <w:rFonts w:ascii=".VnTime" w:eastAsia="Times New Roman" w:hAnsi=".VnTime"/>
      <w:lang w:eastAsia="en-US"/>
    </w:rPr>
  </w:style>
  <w:style w:type="paragraph" w:customStyle="1" w:styleId="xl98">
    <w:name w:val="xl98"/>
    <w:basedOn w:val="Normal"/>
    <w:rsid w:val="00356080"/>
    <w:pPr>
      <w:shd w:val="clear" w:color="000000" w:fill="FFFFFF"/>
      <w:spacing w:before="100" w:beforeAutospacing="1" w:after="100" w:afterAutospacing="1" w:line="240" w:lineRule="auto"/>
    </w:pPr>
    <w:rPr>
      <w:rFonts w:ascii=".VnArial Narrow" w:eastAsia="Times New Roman" w:hAnsi=".VnArial Narrow"/>
      <w:sz w:val="24"/>
      <w:szCs w:val="24"/>
      <w:lang w:eastAsia="en-US"/>
    </w:rPr>
  </w:style>
  <w:style w:type="paragraph" w:customStyle="1" w:styleId="xl99">
    <w:name w:val="xl99"/>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H" w:eastAsia="Times New Roman" w:hAnsi=".VnTimeH"/>
      <w:b/>
      <w:bCs/>
      <w:sz w:val="24"/>
      <w:szCs w:val="24"/>
      <w:lang w:eastAsia="en-US"/>
    </w:rPr>
  </w:style>
  <w:style w:type="paragraph" w:customStyle="1" w:styleId="xl103">
    <w:name w:val="xl103"/>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1"/>
      <w:szCs w:val="21"/>
      <w:lang w:eastAsia="en-US"/>
    </w:rPr>
  </w:style>
  <w:style w:type="paragraph" w:customStyle="1" w:styleId="xl104">
    <w:name w:val="xl104"/>
    <w:basedOn w:val="Normal"/>
    <w:rsid w:val="0035608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lang w:eastAsia="en-US"/>
    </w:rPr>
  </w:style>
  <w:style w:type="paragraph" w:customStyle="1" w:styleId="xl105">
    <w:name w:val="xl105"/>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Arial Narrow" w:eastAsia="Times New Roman" w:hAnsi=".VnArial Narrow"/>
      <w:b/>
      <w:bCs/>
      <w:sz w:val="24"/>
      <w:szCs w:val="24"/>
      <w:lang w:eastAsia="en-US"/>
    </w:rPr>
  </w:style>
  <w:style w:type="paragraph" w:customStyle="1" w:styleId="xl106">
    <w:name w:val="xl106"/>
    <w:basedOn w:val="Normal"/>
    <w:rsid w:val="00356080"/>
    <w:pPr>
      <w:shd w:val="clear" w:color="000000" w:fill="FFFFFF"/>
      <w:spacing w:before="100" w:beforeAutospacing="1" w:after="100" w:afterAutospacing="1" w:line="240" w:lineRule="auto"/>
      <w:jc w:val="center"/>
    </w:pPr>
    <w:rPr>
      <w:rFonts w:ascii=".VnTimeH" w:eastAsia="Times New Roman" w:hAnsi=".VnTimeH"/>
      <w:b/>
      <w:bCs/>
      <w:sz w:val="32"/>
      <w:szCs w:val="32"/>
      <w:lang w:eastAsia="en-US"/>
    </w:rPr>
  </w:style>
  <w:style w:type="paragraph" w:customStyle="1" w:styleId="xl107">
    <w:name w:val="xl107"/>
    <w:basedOn w:val="Normal"/>
    <w:rsid w:val="00356080"/>
    <w:pPr>
      <w:shd w:val="clear" w:color="000000" w:fill="FFFFFF"/>
      <w:spacing w:before="100" w:beforeAutospacing="1" w:after="100" w:afterAutospacing="1" w:line="240" w:lineRule="auto"/>
      <w:jc w:val="center"/>
    </w:pPr>
    <w:rPr>
      <w:rFonts w:ascii=".VnTime" w:eastAsia="Times New Roman" w:hAnsi=".VnTime"/>
      <w:b/>
      <w:bCs/>
      <w:sz w:val="24"/>
      <w:szCs w:val="24"/>
      <w:lang w:eastAsia="en-US"/>
    </w:rPr>
  </w:style>
  <w:style w:type="paragraph" w:customStyle="1" w:styleId="xl108">
    <w:name w:val="xl108"/>
    <w:basedOn w:val="Normal"/>
    <w:rsid w:val="00356080"/>
    <w:pPr>
      <w:shd w:val="clear" w:color="000000" w:fill="FFFFFF"/>
      <w:spacing w:before="100" w:beforeAutospacing="1" w:after="100" w:afterAutospacing="1" w:line="240" w:lineRule="auto"/>
      <w:jc w:val="center"/>
    </w:pPr>
    <w:rPr>
      <w:rFonts w:ascii=".VnTimeH" w:eastAsia="Times New Roman" w:hAnsi=".VnTimeH"/>
      <w:sz w:val="24"/>
      <w:szCs w:val="24"/>
      <w:lang w:eastAsia="en-US"/>
    </w:rPr>
  </w:style>
  <w:style w:type="paragraph" w:customStyle="1" w:styleId="xl109">
    <w:name w:val="xl109"/>
    <w:basedOn w:val="Normal"/>
    <w:rsid w:val="00356080"/>
    <w:pPr>
      <w:shd w:val="clear" w:color="000000" w:fill="FFFFFF"/>
      <w:spacing w:before="100" w:beforeAutospacing="1" w:after="100" w:afterAutospacing="1" w:line="240" w:lineRule="auto"/>
    </w:pPr>
    <w:rPr>
      <w:rFonts w:ascii=".VnTimeH" w:eastAsia="Times New Roman" w:hAnsi=".VnTimeH"/>
      <w:sz w:val="24"/>
      <w:szCs w:val="24"/>
      <w:lang w:eastAsia="en-US"/>
    </w:rPr>
  </w:style>
  <w:style w:type="paragraph" w:customStyle="1" w:styleId="xl110">
    <w:name w:val="xl110"/>
    <w:basedOn w:val="Normal"/>
    <w:rsid w:val="00356080"/>
    <w:pPr>
      <w:shd w:val="clear" w:color="000000" w:fill="FFFFFF"/>
      <w:spacing w:before="100" w:beforeAutospacing="1" w:after="100" w:afterAutospacing="1" w:line="240" w:lineRule="auto"/>
    </w:pPr>
    <w:rPr>
      <w:rFonts w:ascii=".VnTime" w:eastAsia="Times New Roman" w:hAnsi=".VnTime"/>
      <w:b/>
      <w:bCs/>
      <w:i/>
      <w:iCs/>
      <w:sz w:val="24"/>
      <w:szCs w:val="24"/>
      <w:lang w:eastAsia="en-US"/>
    </w:rPr>
  </w:style>
  <w:style w:type="paragraph" w:customStyle="1" w:styleId="xl111">
    <w:name w:val="xl111"/>
    <w:basedOn w:val="Normal"/>
    <w:rsid w:val="003560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12">
    <w:name w:val="xl112"/>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Arial Narrow" w:eastAsia="Times New Roman" w:hAnsi=".VnArial Narrow"/>
      <w:b/>
      <w:bCs/>
      <w:sz w:val="24"/>
      <w:szCs w:val="24"/>
      <w:lang w:eastAsia="en-US"/>
    </w:rPr>
  </w:style>
  <w:style w:type="paragraph" w:customStyle="1" w:styleId="xl113">
    <w:name w:val="xl113"/>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b/>
      <w:bCs/>
      <w:sz w:val="24"/>
      <w:szCs w:val="24"/>
      <w:lang w:eastAsia="en-US"/>
    </w:rPr>
  </w:style>
  <w:style w:type="paragraph" w:customStyle="1" w:styleId="xl114">
    <w:name w:val="xl114"/>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15">
    <w:name w:val="xl115"/>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b/>
      <w:bCs/>
      <w:sz w:val="24"/>
      <w:szCs w:val="24"/>
      <w:lang w:eastAsia="en-US"/>
    </w:rPr>
  </w:style>
  <w:style w:type="paragraph" w:customStyle="1" w:styleId="xl116">
    <w:name w:val="xl116"/>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sz w:val="24"/>
      <w:szCs w:val="24"/>
      <w:lang w:eastAsia="en-US"/>
    </w:rPr>
  </w:style>
  <w:style w:type="paragraph" w:customStyle="1" w:styleId="xl117">
    <w:name w:val="xl117"/>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b/>
      <w:bCs/>
      <w:sz w:val="24"/>
      <w:szCs w:val="24"/>
      <w:lang w:eastAsia="en-US"/>
    </w:rPr>
  </w:style>
  <w:style w:type="paragraph" w:customStyle="1" w:styleId="xl118">
    <w:name w:val="xl118"/>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19">
    <w:name w:val="xl119"/>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lang w:eastAsia="en-US"/>
    </w:rPr>
  </w:style>
  <w:style w:type="paragraph" w:customStyle="1" w:styleId="xl120">
    <w:name w:val="xl120"/>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0"/>
      <w:szCs w:val="20"/>
      <w:lang w:eastAsia="en-US"/>
    </w:rPr>
  </w:style>
  <w:style w:type="paragraph" w:customStyle="1" w:styleId="xl121">
    <w:name w:val="xl121"/>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22">
    <w:name w:val="xl122"/>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b/>
      <w:bCs/>
      <w:sz w:val="24"/>
      <w:szCs w:val="24"/>
      <w:lang w:eastAsia="en-US"/>
    </w:rPr>
  </w:style>
  <w:style w:type="paragraph" w:customStyle="1" w:styleId="xl123">
    <w:name w:val="xl123"/>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16"/>
      <w:szCs w:val="16"/>
      <w:lang w:eastAsia="en-US"/>
    </w:rPr>
  </w:style>
  <w:style w:type="paragraph" w:customStyle="1" w:styleId="xl124">
    <w:name w:val="xl124"/>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nTime" w:eastAsia="Times New Roman" w:hAnsi=".VnTime"/>
      <w:b/>
      <w:bCs/>
      <w:sz w:val="20"/>
      <w:szCs w:val="20"/>
      <w:lang w:eastAsia="en-US"/>
    </w:rPr>
  </w:style>
  <w:style w:type="paragraph" w:customStyle="1" w:styleId="xl125">
    <w:name w:val="xl125"/>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18"/>
      <w:szCs w:val="18"/>
      <w:lang w:eastAsia="en-US"/>
    </w:rPr>
  </w:style>
  <w:style w:type="paragraph" w:customStyle="1" w:styleId="xl126">
    <w:name w:val="xl126"/>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18"/>
      <w:szCs w:val="18"/>
      <w:lang w:eastAsia="en-US"/>
    </w:rPr>
  </w:style>
  <w:style w:type="paragraph" w:customStyle="1" w:styleId="xl127">
    <w:name w:val="xl127"/>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nTime" w:eastAsia="Times New Roman" w:hAnsi=".VnTime"/>
      <w:b/>
      <w:bCs/>
      <w:sz w:val="16"/>
      <w:szCs w:val="16"/>
      <w:lang w:eastAsia="en-US"/>
    </w:rPr>
  </w:style>
  <w:style w:type="paragraph" w:customStyle="1" w:styleId="xl128">
    <w:name w:val="xl128"/>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0"/>
      <w:szCs w:val="20"/>
      <w:lang w:eastAsia="en-US"/>
    </w:rPr>
  </w:style>
  <w:style w:type="paragraph" w:customStyle="1" w:styleId="xl129">
    <w:name w:val="xl129"/>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b/>
      <w:bCs/>
      <w:sz w:val="18"/>
      <w:szCs w:val="18"/>
      <w:lang w:eastAsia="en-US"/>
    </w:rPr>
  </w:style>
  <w:style w:type="paragraph" w:customStyle="1" w:styleId="xl130">
    <w:name w:val="xl130"/>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31">
    <w:name w:val="xl131"/>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18"/>
      <w:szCs w:val="18"/>
      <w:lang w:eastAsia="en-US"/>
    </w:rPr>
  </w:style>
  <w:style w:type="paragraph" w:customStyle="1" w:styleId="xl132">
    <w:name w:val="xl132"/>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Arial Narrow" w:eastAsia="Times New Roman" w:hAnsi=".VnArial Narrow"/>
      <w:sz w:val="24"/>
      <w:szCs w:val="24"/>
      <w:lang w:eastAsia="en-US"/>
    </w:rPr>
  </w:style>
  <w:style w:type="paragraph" w:customStyle="1" w:styleId="xl133">
    <w:name w:val="xl133"/>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b/>
      <w:bCs/>
      <w:sz w:val="24"/>
      <w:szCs w:val="24"/>
      <w:lang w:eastAsia="en-US"/>
    </w:rPr>
  </w:style>
  <w:style w:type="paragraph" w:customStyle="1" w:styleId="xl134">
    <w:name w:val="xl134"/>
    <w:basedOn w:val="Normal"/>
    <w:rsid w:val="00356080"/>
    <w:pPr>
      <w:shd w:val="clear" w:color="000000" w:fill="FFFFFF"/>
      <w:spacing w:before="100" w:beforeAutospacing="1" w:after="100" w:afterAutospacing="1" w:line="240" w:lineRule="auto"/>
    </w:pPr>
    <w:rPr>
      <w:rFonts w:ascii=".VnTime" w:eastAsia="Times New Roman" w:hAnsi=".VnTime"/>
      <w:b/>
      <w:bCs/>
      <w:sz w:val="24"/>
      <w:szCs w:val="24"/>
      <w:lang w:eastAsia="en-US"/>
    </w:rPr>
  </w:style>
  <w:style w:type="paragraph" w:customStyle="1" w:styleId="xl135">
    <w:name w:val="xl135"/>
    <w:basedOn w:val="Normal"/>
    <w:rsid w:val="00356080"/>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36">
    <w:name w:val="xl136"/>
    <w:basedOn w:val="Normal"/>
    <w:rsid w:val="003560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18"/>
      <w:szCs w:val="18"/>
      <w:lang w:eastAsia="en-US"/>
    </w:rPr>
  </w:style>
  <w:style w:type="paragraph" w:customStyle="1" w:styleId="xl137">
    <w:name w:val="xl137"/>
    <w:basedOn w:val="Normal"/>
    <w:rsid w:val="00356080"/>
    <w:pP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38">
    <w:name w:val="xl138"/>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39">
    <w:name w:val="xl139"/>
    <w:basedOn w:val="Normal"/>
    <w:rsid w:val="00356080"/>
    <w:pPr>
      <w:shd w:val="clear" w:color="000000" w:fill="FFFFFF"/>
      <w:spacing w:before="100" w:beforeAutospacing="1" w:after="100" w:afterAutospacing="1" w:line="240" w:lineRule="auto"/>
      <w:jc w:val="center"/>
    </w:pPr>
    <w:rPr>
      <w:rFonts w:ascii=".VnTime" w:eastAsia="Times New Roman" w:hAnsi=".VnTime"/>
      <w:sz w:val="24"/>
      <w:szCs w:val="24"/>
      <w:lang w:eastAsia="en-US"/>
    </w:rPr>
  </w:style>
  <w:style w:type="paragraph" w:customStyle="1" w:styleId="xl140">
    <w:name w:val="xl140"/>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18"/>
      <w:szCs w:val="18"/>
      <w:lang w:eastAsia="en-US"/>
    </w:rPr>
  </w:style>
  <w:style w:type="paragraph" w:customStyle="1" w:styleId="xl141">
    <w:name w:val="xl141"/>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16"/>
      <w:szCs w:val="16"/>
      <w:lang w:eastAsia="en-US"/>
    </w:rPr>
  </w:style>
  <w:style w:type="paragraph" w:customStyle="1" w:styleId="xl142">
    <w:name w:val="xl142"/>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b/>
      <w:bCs/>
      <w:sz w:val="24"/>
      <w:szCs w:val="24"/>
      <w:lang w:eastAsia="en-US"/>
    </w:rPr>
  </w:style>
  <w:style w:type="paragraph" w:customStyle="1" w:styleId="xl143">
    <w:name w:val="xl143"/>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b/>
      <w:bCs/>
      <w:sz w:val="24"/>
      <w:szCs w:val="24"/>
      <w:lang w:eastAsia="en-US"/>
    </w:rPr>
  </w:style>
  <w:style w:type="paragraph" w:customStyle="1" w:styleId="xl144">
    <w:name w:val="xl144"/>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sz w:val="24"/>
      <w:szCs w:val="24"/>
      <w:lang w:eastAsia="en-US"/>
    </w:rPr>
  </w:style>
  <w:style w:type="paragraph" w:customStyle="1" w:styleId="xl145">
    <w:name w:val="xl145"/>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46">
    <w:name w:val="xl146"/>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nTime" w:eastAsia="Times New Roman" w:hAnsi=".VnTime"/>
      <w:sz w:val="24"/>
      <w:szCs w:val="24"/>
      <w:lang w:eastAsia="en-US"/>
    </w:rPr>
  </w:style>
  <w:style w:type="paragraph" w:customStyle="1" w:styleId="xl147">
    <w:name w:val="xl147"/>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nTime" w:eastAsia="Times New Roman" w:hAnsi=".VnTime"/>
      <w:sz w:val="24"/>
      <w:szCs w:val="24"/>
      <w:lang w:eastAsia="en-US"/>
    </w:rPr>
  </w:style>
  <w:style w:type="paragraph" w:customStyle="1" w:styleId="xl148">
    <w:name w:val="xl148"/>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sz w:val="24"/>
      <w:szCs w:val="24"/>
      <w:lang w:eastAsia="en-US"/>
    </w:rPr>
  </w:style>
  <w:style w:type="paragraph" w:customStyle="1" w:styleId="xl149">
    <w:name w:val="xl149"/>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50">
    <w:name w:val="xl150"/>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51">
    <w:name w:val="xl151"/>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sz w:val="24"/>
      <w:szCs w:val="24"/>
      <w:lang w:eastAsia="en-US"/>
    </w:rPr>
  </w:style>
  <w:style w:type="paragraph" w:customStyle="1" w:styleId="xl152">
    <w:name w:val="xl152"/>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sz w:val="24"/>
      <w:szCs w:val="24"/>
      <w:lang w:eastAsia="en-US"/>
    </w:rPr>
  </w:style>
  <w:style w:type="paragraph" w:customStyle="1" w:styleId="xl153">
    <w:name w:val="xl153"/>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b/>
      <w:bCs/>
      <w:sz w:val="24"/>
      <w:szCs w:val="24"/>
      <w:lang w:eastAsia="en-US"/>
    </w:rPr>
  </w:style>
  <w:style w:type="paragraph" w:customStyle="1" w:styleId="xl154">
    <w:name w:val="xl154"/>
    <w:basedOn w:val="Normal"/>
    <w:rsid w:val="0035608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sz w:val="24"/>
      <w:szCs w:val="24"/>
      <w:lang w:eastAsia="en-US"/>
    </w:rPr>
  </w:style>
  <w:style w:type="paragraph" w:customStyle="1" w:styleId="xl155">
    <w:name w:val="xl155"/>
    <w:basedOn w:val="Normal"/>
    <w:rsid w:val="00356080"/>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56">
    <w:name w:val="xl156"/>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nTime" w:eastAsia="Times New Roman" w:hAnsi=".VnTime"/>
      <w:sz w:val="24"/>
      <w:szCs w:val="24"/>
      <w:lang w:eastAsia="en-US"/>
    </w:rPr>
  </w:style>
  <w:style w:type="paragraph" w:customStyle="1" w:styleId="xl157">
    <w:name w:val="xl157"/>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nTime" w:eastAsia="Times New Roman" w:hAnsi=".VnTime"/>
      <w:sz w:val="24"/>
      <w:szCs w:val="24"/>
      <w:lang w:eastAsia="en-US"/>
    </w:rPr>
  </w:style>
  <w:style w:type="paragraph" w:customStyle="1" w:styleId="xl158">
    <w:name w:val="xl158"/>
    <w:basedOn w:val="Normal"/>
    <w:rsid w:val="00356080"/>
    <w:pPr>
      <w:shd w:val="clear" w:color="000000" w:fill="FFFFFF"/>
      <w:spacing w:before="100" w:beforeAutospacing="1" w:after="100" w:afterAutospacing="1" w:line="240" w:lineRule="auto"/>
    </w:pPr>
    <w:rPr>
      <w:rFonts w:ascii=".VnTime" w:eastAsia="Times New Roman" w:hAnsi=".VnTime"/>
      <w:sz w:val="20"/>
      <w:szCs w:val="20"/>
      <w:lang w:eastAsia="en-US"/>
    </w:rPr>
  </w:style>
  <w:style w:type="paragraph" w:customStyle="1" w:styleId="xl159">
    <w:name w:val="xl159"/>
    <w:basedOn w:val="Normal"/>
    <w:rsid w:val="00356080"/>
    <w:pPr>
      <w:shd w:val="clear" w:color="000000" w:fill="FFFFFF"/>
      <w:spacing w:before="100" w:beforeAutospacing="1" w:after="100" w:afterAutospacing="1" w:line="240" w:lineRule="auto"/>
    </w:pPr>
    <w:rPr>
      <w:rFonts w:ascii=".VnTime" w:eastAsia="Times New Roman" w:hAnsi=".VnTime"/>
      <w:b/>
      <w:bCs/>
      <w:sz w:val="24"/>
      <w:szCs w:val="24"/>
      <w:lang w:eastAsia="en-US"/>
    </w:rPr>
  </w:style>
  <w:style w:type="paragraph" w:customStyle="1" w:styleId="xl160">
    <w:name w:val="xl160"/>
    <w:basedOn w:val="Normal"/>
    <w:rsid w:val="00356080"/>
    <w:pPr>
      <w:shd w:val="clear" w:color="000000" w:fill="FFFFFF"/>
      <w:spacing w:before="100" w:beforeAutospacing="1" w:after="100" w:afterAutospacing="1" w:line="240" w:lineRule="auto"/>
      <w:jc w:val="center"/>
    </w:pPr>
    <w:rPr>
      <w:rFonts w:ascii=".VnTime" w:eastAsia="Times New Roman" w:hAnsi=".VnTime"/>
      <w:b/>
      <w:bCs/>
      <w:sz w:val="24"/>
      <w:szCs w:val="24"/>
      <w:lang w:eastAsia="en-US"/>
    </w:rPr>
  </w:style>
  <w:style w:type="paragraph" w:customStyle="1" w:styleId="xl161">
    <w:name w:val="xl161"/>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62">
    <w:name w:val="xl162"/>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63">
    <w:name w:val="xl163"/>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0"/>
      <w:szCs w:val="20"/>
      <w:lang w:eastAsia="en-US"/>
    </w:rPr>
  </w:style>
  <w:style w:type="paragraph" w:customStyle="1" w:styleId="xl164">
    <w:name w:val="xl164"/>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0"/>
      <w:szCs w:val="20"/>
      <w:lang w:eastAsia="en-US"/>
    </w:rPr>
  </w:style>
  <w:style w:type="paragraph" w:customStyle="1" w:styleId="xl165">
    <w:name w:val="xl165"/>
    <w:basedOn w:val="Normal"/>
    <w:rsid w:val="00356080"/>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66">
    <w:name w:val="xl166"/>
    <w:basedOn w:val="Normal"/>
    <w:rsid w:val="0035608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67">
    <w:name w:val="xl167"/>
    <w:basedOn w:val="Normal"/>
    <w:rsid w:val="0035608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68">
    <w:name w:val="xl168"/>
    <w:basedOn w:val="Normal"/>
    <w:rsid w:val="0035608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69">
    <w:name w:val="xl169"/>
    <w:basedOn w:val="Normal"/>
    <w:rsid w:val="00356080"/>
    <w:pPr>
      <w:shd w:val="clear" w:color="000000" w:fill="FFFFFF"/>
      <w:spacing w:before="100" w:beforeAutospacing="1" w:after="100" w:afterAutospacing="1" w:line="240" w:lineRule="auto"/>
      <w:jc w:val="center"/>
    </w:pPr>
    <w:rPr>
      <w:rFonts w:ascii=".VnTimeH" w:eastAsia="Times New Roman" w:hAnsi=".VnTimeH"/>
      <w:sz w:val="24"/>
      <w:szCs w:val="24"/>
      <w:lang w:eastAsia="en-US"/>
    </w:rPr>
  </w:style>
  <w:style w:type="paragraph" w:customStyle="1" w:styleId="xl170">
    <w:name w:val="xl170"/>
    <w:basedOn w:val="Normal"/>
    <w:rsid w:val="00356080"/>
    <w:pPr>
      <w:shd w:val="clear" w:color="000000" w:fill="FFFFFF"/>
      <w:spacing w:before="100" w:beforeAutospacing="1" w:after="100" w:afterAutospacing="1" w:line="240" w:lineRule="auto"/>
      <w:ind w:firstLineChars="300" w:firstLine="300"/>
    </w:pPr>
    <w:rPr>
      <w:rFonts w:ascii=".VnTime" w:eastAsia="Times New Roman" w:hAnsi=".VnTime"/>
      <w:sz w:val="24"/>
      <w:szCs w:val="24"/>
      <w:lang w:eastAsia="en-US"/>
    </w:rPr>
  </w:style>
  <w:style w:type="paragraph" w:customStyle="1" w:styleId="xl171">
    <w:name w:val="xl171"/>
    <w:basedOn w:val="Normal"/>
    <w:rsid w:val="00356080"/>
    <w:pPr>
      <w:shd w:val="clear" w:color="000000" w:fill="FFFFFF"/>
      <w:spacing w:before="100" w:beforeAutospacing="1" w:after="100" w:afterAutospacing="1" w:line="240" w:lineRule="auto"/>
      <w:jc w:val="center"/>
    </w:pPr>
    <w:rPr>
      <w:rFonts w:ascii=".VnTimeH" w:eastAsia="Times New Roman" w:hAnsi=".VnTimeH"/>
      <w:sz w:val="26"/>
      <w:szCs w:val="26"/>
      <w:lang w:eastAsia="en-US"/>
    </w:rPr>
  </w:style>
  <w:style w:type="paragraph" w:customStyle="1" w:styleId="xl172">
    <w:name w:val="xl172"/>
    <w:basedOn w:val="Normal"/>
    <w:rsid w:val="0035608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73">
    <w:name w:val="xl173"/>
    <w:basedOn w:val="Normal"/>
    <w:rsid w:val="0035608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74">
    <w:name w:val="xl174"/>
    <w:basedOn w:val="Normal"/>
    <w:rsid w:val="00356080"/>
    <w:pPr>
      <w:pBdr>
        <w:top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75">
    <w:name w:val="xl175"/>
    <w:basedOn w:val="Normal"/>
    <w:rsid w:val="00356080"/>
    <w:pPr>
      <w:pBdr>
        <w:bottom w:val="single" w:sz="4" w:space="0" w:color="auto"/>
      </w:pBdr>
      <w:shd w:val="clear" w:color="000000" w:fill="FFFFFF"/>
      <w:spacing w:before="100" w:beforeAutospacing="1" w:after="100" w:afterAutospacing="1" w:line="240" w:lineRule="auto"/>
      <w:jc w:val="center"/>
      <w:textAlignment w:val="center"/>
    </w:pPr>
    <w:rPr>
      <w:rFonts w:ascii=".VnTime" w:eastAsia="Times New Roman" w:hAnsi=".VnTime"/>
      <w:b/>
      <w:bCs/>
      <w:sz w:val="26"/>
      <w:szCs w:val="26"/>
      <w:lang w:eastAsia="en-US"/>
    </w:rPr>
  </w:style>
  <w:style w:type="paragraph" w:customStyle="1" w:styleId="xl176">
    <w:name w:val="xl176"/>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H" w:eastAsia="Times New Roman" w:hAnsi=".VnTimeH"/>
      <w:b/>
      <w:bCs/>
      <w:sz w:val="24"/>
      <w:szCs w:val="24"/>
      <w:lang w:eastAsia="en-US"/>
    </w:rPr>
  </w:style>
  <w:style w:type="paragraph" w:customStyle="1" w:styleId="xl177">
    <w:name w:val="xl177"/>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H" w:eastAsia="Times New Roman" w:hAnsi=".VnTimeH"/>
      <w:b/>
      <w:bCs/>
      <w:sz w:val="24"/>
      <w:szCs w:val="24"/>
      <w:lang w:eastAsia="en-US"/>
    </w:rPr>
  </w:style>
  <w:style w:type="paragraph" w:customStyle="1" w:styleId="xl178">
    <w:name w:val="xl178"/>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H" w:eastAsia="Times New Roman" w:hAnsi=".VnTimeH"/>
      <w:sz w:val="24"/>
      <w:szCs w:val="24"/>
      <w:lang w:eastAsia="en-US"/>
    </w:rPr>
  </w:style>
  <w:style w:type="paragraph" w:customStyle="1" w:styleId="xl179">
    <w:name w:val="xl179"/>
    <w:basedOn w:val="Normal"/>
    <w:rsid w:val="00356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nTimeH" w:eastAsia="Times New Roman" w:hAnsi=".VnTimeH"/>
      <w:sz w:val="24"/>
      <w:szCs w:val="24"/>
      <w:lang w:eastAsia="en-US"/>
    </w:rPr>
  </w:style>
  <w:style w:type="paragraph" w:customStyle="1" w:styleId="gachnho">
    <w:name w:val="gach nho"/>
    <w:basedOn w:val="nd"/>
    <w:rsid w:val="00776AE7"/>
    <w:pPr>
      <w:spacing w:before="60" w:line="400" w:lineRule="atLeast"/>
      <w:ind w:firstLine="1260"/>
    </w:pPr>
    <w:rPr>
      <w:rFonts w:eastAsia="Times New Roman" w:cs=".VnTime"/>
      <w:sz w:val="28"/>
      <w:szCs w:val="28"/>
      <w:lang w:val="en-US" w:eastAsia="en-US"/>
    </w:rPr>
  </w:style>
  <w:style w:type="paragraph" w:styleId="TOC1">
    <w:name w:val="toc 1"/>
    <w:basedOn w:val="Normal"/>
    <w:next w:val="Normal"/>
    <w:autoRedefine/>
    <w:uiPriority w:val="39"/>
    <w:unhideWhenUsed/>
    <w:rsid w:val="00530F5C"/>
    <w:pPr>
      <w:tabs>
        <w:tab w:val="right" w:leader="dot" w:pos="9019"/>
      </w:tabs>
      <w:spacing w:before="120" w:after="120"/>
      <w:ind w:left="1077" w:hanging="1077"/>
    </w:pPr>
    <w:rPr>
      <w:rFonts w:ascii="Times New Roman" w:hAnsi="Times New Roman"/>
      <w:b/>
      <w:bCs/>
      <w:caps/>
      <w:noProof/>
      <w:sz w:val="20"/>
      <w:szCs w:val="20"/>
      <w:lang w:val="pt-BR"/>
    </w:rPr>
  </w:style>
  <w:style w:type="paragraph" w:styleId="TOC2">
    <w:name w:val="toc 2"/>
    <w:basedOn w:val="Normal"/>
    <w:next w:val="Normal"/>
    <w:autoRedefine/>
    <w:uiPriority w:val="39"/>
    <w:unhideWhenUsed/>
    <w:rsid w:val="00530F5C"/>
    <w:pPr>
      <w:tabs>
        <w:tab w:val="right" w:leader="dot" w:pos="9019"/>
      </w:tabs>
      <w:spacing w:after="0"/>
      <w:ind w:left="397"/>
    </w:pPr>
    <w:rPr>
      <w:rFonts w:ascii="Times New Roman" w:hAnsi="Times New Roman"/>
      <w:b/>
      <w:noProof/>
      <w:sz w:val="20"/>
      <w:szCs w:val="20"/>
      <w:lang w:val="pt-BR"/>
    </w:rPr>
  </w:style>
  <w:style w:type="paragraph" w:customStyle="1" w:styleId="QTKDHinh">
    <w:name w:val="QTKD_Hinh"/>
    <w:basedOn w:val="Normal"/>
    <w:qFormat/>
    <w:rsid w:val="000A7B79"/>
    <w:pPr>
      <w:widowControl w:val="0"/>
      <w:overflowPunct w:val="0"/>
      <w:autoSpaceDE w:val="0"/>
      <w:autoSpaceDN w:val="0"/>
      <w:adjustRightInd w:val="0"/>
      <w:spacing w:before="60" w:after="60" w:line="240" w:lineRule="auto"/>
      <w:ind w:firstLine="544"/>
      <w:jc w:val="center"/>
      <w:textAlignment w:val="baseline"/>
    </w:pPr>
    <w:rPr>
      <w:rFonts w:ascii="Times New Roman" w:eastAsia="Times New Roman" w:hAnsi="Times New Roman"/>
      <w:b/>
      <w:lang w:eastAsia="en-US"/>
    </w:rPr>
  </w:style>
  <w:style w:type="paragraph" w:customStyle="1" w:styleId="QTKDm3">
    <w:name w:val="QTKD_m3"/>
    <w:basedOn w:val="Normal"/>
    <w:qFormat/>
    <w:rsid w:val="000A7B79"/>
    <w:pPr>
      <w:keepNext/>
      <w:widowControl w:val="0"/>
      <w:overflowPunct w:val="0"/>
      <w:autoSpaceDE w:val="0"/>
      <w:autoSpaceDN w:val="0"/>
      <w:adjustRightInd w:val="0"/>
      <w:spacing w:before="60" w:after="60" w:line="240" w:lineRule="auto"/>
      <w:ind w:firstLine="397"/>
      <w:jc w:val="both"/>
      <w:textAlignment w:val="baseline"/>
    </w:pPr>
    <w:rPr>
      <w:rFonts w:ascii="Times New Roman" w:eastAsia="Times New Roman" w:hAnsi="Times New Roman"/>
      <w:b/>
      <w:i/>
      <w:sz w:val="24"/>
      <w:szCs w:val="20"/>
      <w:lang w:eastAsia="en-US"/>
    </w:rPr>
  </w:style>
  <w:style w:type="paragraph" w:customStyle="1" w:styleId="QTKDm4">
    <w:name w:val="QTKD_m4"/>
    <w:basedOn w:val="Normal"/>
    <w:qFormat/>
    <w:rsid w:val="00015228"/>
    <w:pPr>
      <w:keepNext/>
      <w:widowControl w:val="0"/>
      <w:numPr>
        <w:numId w:val="42"/>
      </w:numPr>
      <w:overflowPunct w:val="0"/>
      <w:autoSpaceDE w:val="0"/>
      <w:autoSpaceDN w:val="0"/>
      <w:adjustRightInd w:val="0"/>
      <w:spacing w:before="60" w:after="60" w:line="240" w:lineRule="auto"/>
      <w:jc w:val="both"/>
      <w:textAlignment w:val="baseline"/>
    </w:pPr>
    <w:rPr>
      <w:rFonts w:ascii="Times New Roman" w:eastAsia="Times New Roman" w:hAnsi="Times New Roman"/>
      <w:b/>
      <w:sz w:val="26"/>
      <w:szCs w:val="20"/>
      <w:lang w:eastAsia="en-US"/>
    </w:rPr>
  </w:style>
  <w:style w:type="paragraph" w:customStyle="1" w:styleId="QTKDNd">
    <w:name w:val="QTKD_Nd"/>
    <w:basedOn w:val="Normal"/>
    <w:qFormat/>
    <w:rsid w:val="00E07EFE"/>
    <w:pPr>
      <w:widowControl w:val="0"/>
      <w:spacing w:before="120" w:after="60" w:line="360" w:lineRule="atLeast"/>
      <w:ind w:firstLine="425"/>
      <w:jc w:val="both"/>
    </w:pPr>
    <w:rPr>
      <w:rFonts w:ascii="Times New Roman" w:eastAsia="Times New Roman" w:hAnsi="Times New Roman" w:cs="Vrinda"/>
      <w:sz w:val="26"/>
      <w:szCs w:val="24"/>
      <w:lang w:val="nl-NL" w:eastAsia="ko-KR"/>
    </w:rPr>
  </w:style>
  <w:style w:type="paragraph" w:customStyle="1" w:styleId="QTKDndn">
    <w:name w:val="QTKD_ndn"/>
    <w:basedOn w:val="QTKDNd"/>
    <w:qFormat/>
    <w:rsid w:val="000A7B79"/>
    <w:pPr>
      <w:numPr>
        <w:numId w:val="17"/>
      </w:numPr>
      <w:ind w:left="737" w:hanging="340"/>
    </w:pPr>
  </w:style>
  <w:style w:type="paragraph" w:styleId="NormalWeb">
    <w:name w:val="Normal (Web)"/>
    <w:basedOn w:val="Normal"/>
    <w:uiPriority w:val="99"/>
    <w:semiHidden/>
    <w:unhideWhenUsed/>
    <w:rsid w:val="00AB16EF"/>
    <w:pPr>
      <w:spacing w:before="100" w:beforeAutospacing="1" w:after="100" w:afterAutospacing="1" w:line="240" w:lineRule="auto"/>
    </w:pPr>
    <w:rPr>
      <w:rFonts w:ascii="Times New Roman" w:eastAsia="Times New Roman" w:hAnsi="Times New Roman"/>
      <w:sz w:val="24"/>
      <w:szCs w:val="24"/>
      <w:lang w:eastAsia="en-US"/>
    </w:rPr>
  </w:style>
  <w:style w:type="character" w:styleId="PlaceholderText">
    <w:name w:val="Placeholder Text"/>
    <w:uiPriority w:val="99"/>
    <w:semiHidden/>
    <w:rsid w:val="00E336C1"/>
    <w:rPr>
      <w:color w:val="808080"/>
    </w:rPr>
  </w:style>
  <w:style w:type="paragraph" w:customStyle="1" w:styleId="ct">
    <w:name w:val="ct"/>
    <w:basedOn w:val="nd"/>
    <w:qFormat/>
    <w:rsid w:val="005C01BE"/>
    <w:pPr>
      <w:tabs>
        <w:tab w:val="left" w:pos="6804"/>
      </w:tabs>
    </w:pPr>
  </w:style>
  <w:style w:type="paragraph" w:styleId="BodyTextIndent">
    <w:name w:val="Body Text Indent"/>
    <w:basedOn w:val="Normal"/>
    <w:link w:val="BodyTextIndentChar"/>
    <w:rsid w:val="00A11BBA"/>
    <w:pPr>
      <w:spacing w:after="120" w:line="240" w:lineRule="auto"/>
      <w:ind w:firstLine="709"/>
      <w:jc w:val="both"/>
    </w:pPr>
    <w:rPr>
      <w:rFonts w:ascii=".VnTime" w:eastAsia="Times New Roman" w:hAnsi=".VnTime"/>
      <w:color w:val="FF0000"/>
      <w:szCs w:val="20"/>
      <w:lang w:eastAsia="en-US"/>
    </w:rPr>
  </w:style>
  <w:style w:type="character" w:customStyle="1" w:styleId="BodyTextIndentChar">
    <w:name w:val="Body Text Indent Char"/>
    <w:basedOn w:val="DefaultParagraphFont"/>
    <w:link w:val="BodyTextIndent"/>
    <w:rsid w:val="00A11BBA"/>
    <w:rPr>
      <w:rFonts w:ascii=".VnTime" w:eastAsia="Times New Roman" w:hAnsi=".VnTime"/>
      <w:color w:val="FF0000"/>
      <w:sz w:val="22"/>
    </w:rPr>
  </w:style>
  <w:style w:type="paragraph" w:styleId="TOC3">
    <w:name w:val="toc 3"/>
    <w:basedOn w:val="Normal"/>
    <w:next w:val="Normal"/>
    <w:autoRedefine/>
    <w:uiPriority w:val="39"/>
    <w:unhideWhenUsed/>
    <w:rsid w:val="00953B87"/>
    <w:pPr>
      <w:spacing w:after="0"/>
      <w:ind w:left="440"/>
    </w:pPr>
    <w:rPr>
      <w:rFonts w:asciiTheme="minorHAnsi" w:hAnsiTheme="minorHAnsi"/>
      <w:i/>
      <w:iCs/>
      <w:sz w:val="20"/>
      <w:szCs w:val="20"/>
    </w:rPr>
  </w:style>
  <w:style w:type="character" w:styleId="Strong">
    <w:name w:val="Strong"/>
    <w:basedOn w:val="DefaultParagraphFont"/>
    <w:uiPriority w:val="22"/>
    <w:qFormat/>
    <w:rsid w:val="00771B30"/>
    <w:rPr>
      <w:b/>
      <w:bCs/>
    </w:rPr>
  </w:style>
  <w:style w:type="paragraph" w:styleId="TOC4">
    <w:name w:val="toc 4"/>
    <w:basedOn w:val="Normal"/>
    <w:next w:val="Normal"/>
    <w:autoRedefine/>
    <w:uiPriority w:val="39"/>
    <w:unhideWhenUsed/>
    <w:rsid w:val="00953B87"/>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53B87"/>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53B87"/>
    <w:pPr>
      <w:spacing w:after="0"/>
      <w:ind w:left="1100"/>
    </w:pPr>
    <w:rPr>
      <w:rFonts w:asciiTheme="minorHAnsi" w:hAnsiTheme="minorHAnsi"/>
      <w:sz w:val="18"/>
      <w:szCs w:val="18"/>
    </w:rPr>
  </w:style>
  <w:style w:type="paragraph" w:styleId="BodyText2">
    <w:name w:val="Body Text 2"/>
    <w:basedOn w:val="Normal"/>
    <w:link w:val="BodyText2Char"/>
    <w:uiPriority w:val="99"/>
    <w:semiHidden/>
    <w:unhideWhenUsed/>
    <w:rsid w:val="00771B30"/>
    <w:pPr>
      <w:spacing w:after="120" w:line="480" w:lineRule="auto"/>
    </w:pPr>
  </w:style>
  <w:style w:type="character" w:customStyle="1" w:styleId="BodyText2Char">
    <w:name w:val="Body Text 2 Char"/>
    <w:basedOn w:val="DefaultParagraphFont"/>
    <w:link w:val="BodyText2"/>
    <w:uiPriority w:val="99"/>
    <w:semiHidden/>
    <w:rsid w:val="00771B30"/>
    <w:rPr>
      <w:sz w:val="22"/>
      <w:szCs w:val="22"/>
      <w:lang w:eastAsia="ja-JP"/>
    </w:rPr>
  </w:style>
  <w:style w:type="paragraph" w:styleId="TOC7">
    <w:name w:val="toc 7"/>
    <w:basedOn w:val="Normal"/>
    <w:next w:val="Normal"/>
    <w:autoRedefine/>
    <w:uiPriority w:val="39"/>
    <w:unhideWhenUsed/>
    <w:rsid w:val="00953B87"/>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53B87"/>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53B87"/>
    <w:pPr>
      <w:spacing w:after="0"/>
      <w:ind w:left="1760"/>
    </w:pPr>
    <w:rPr>
      <w:rFonts w:asciiTheme="minorHAnsi" w:hAnsiTheme="minorHAnsi"/>
      <w:sz w:val="18"/>
      <w:szCs w:val="18"/>
    </w:rPr>
  </w:style>
  <w:style w:type="paragraph" w:styleId="TableofFigures">
    <w:name w:val="table of figures"/>
    <w:basedOn w:val="Normal"/>
    <w:next w:val="Normal"/>
    <w:uiPriority w:val="99"/>
    <w:unhideWhenUsed/>
    <w:rsid w:val="00596843"/>
    <w:pPr>
      <w:spacing w:after="0"/>
    </w:pPr>
  </w:style>
  <w:style w:type="paragraph" w:customStyle="1" w:styleId="references">
    <w:name w:val="references"/>
    <w:uiPriority w:val="99"/>
    <w:rsid w:val="005B12AF"/>
    <w:pPr>
      <w:numPr>
        <w:numId w:val="43"/>
      </w:numPr>
      <w:spacing w:after="50" w:line="180" w:lineRule="exact"/>
      <w:jc w:val="both"/>
    </w:pPr>
    <w:rPr>
      <w:rFonts w:ascii="Times New Roman" w:eastAsia="Times New Roman" w:hAnsi="Times New Roman"/>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672444">
      <w:bodyDiv w:val="1"/>
      <w:marLeft w:val="0"/>
      <w:marRight w:val="0"/>
      <w:marTop w:val="0"/>
      <w:marBottom w:val="0"/>
      <w:divBdr>
        <w:top w:val="none" w:sz="0" w:space="0" w:color="auto"/>
        <w:left w:val="none" w:sz="0" w:space="0" w:color="auto"/>
        <w:bottom w:val="none" w:sz="0" w:space="0" w:color="auto"/>
        <w:right w:val="none" w:sz="0" w:space="0" w:color="auto"/>
      </w:divBdr>
    </w:div>
    <w:div w:id="170804012">
      <w:bodyDiv w:val="1"/>
      <w:marLeft w:val="0"/>
      <w:marRight w:val="0"/>
      <w:marTop w:val="0"/>
      <w:marBottom w:val="0"/>
      <w:divBdr>
        <w:top w:val="none" w:sz="0" w:space="0" w:color="auto"/>
        <w:left w:val="none" w:sz="0" w:space="0" w:color="auto"/>
        <w:bottom w:val="none" w:sz="0" w:space="0" w:color="auto"/>
        <w:right w:val="none" w:sz="0" w:space="0" w:color="auto"/>
      </w:divBdr>
    </w:div>
    <w:div w:id="208423256">
      <w:bodyDiv w:val="1"/>
      <w:marLeft w:val="0"/>
      <w:marRight w:val="0"/>
      <w:marTop w:val="0"/>
      <w:marBottom w:val="0"/>
      <w:divBdr>
        <w:top w:val="none" w:sz="0" w:space="0" w:color="auto"/>
        <w:left w:val="none" w:sz="0" w:space="0" w:color="auto"/>
        <w:bottom w:val="none" w:sz="0" w:space="0" w:color="auto"/>
        <w:right w:val="none" w:sz="0" w:space="0" w:color="auto"/>
      </w:divBdr>
      <w:divsChild>
        <w:div w:id="510333940">
          <w:marLeft w:val="547"/>
          <w:marRight w:val="0"/>
          <w:marTop w:val="0"/>
          <w:marBottom w:val="0"/>
          <w:divBdr>
            <w:top w:val="none" w:sz="0" w:space="0" w:color="auto"/>
            <w:left w:val="none" w:sz="0" w:space="0" w:color="auto"/>
            <w:bottom w:val="none" w:sz="0" w:space="0" w:color="auto"/>
            <w:right w:val="none" w:sz="0" w:space="0" w:color="auto"/>
          </w:divBdr>
        </w:div>
      </w:divsChild>
    </w:div>
    <w:div w:id="455803759">
      <w:bodyDiv w:val="1"/>
      <w:marLeft w:val="0"/>
      <w:marRight w:val="0"/>
      <w:marTop w:val="0"/>
      <w:marBottom w:val="0"/>
      <w:divBdr>
        <w:top w:val="none" w:sz="0" w:space="0" w:color="auto"/>
        <w:left w:val="none" w:sz="0" w:space="0" w:color="auto"/>
        <w:bottom w:val="none" w:sz="0" w:space="0" w:color="auto"/>
        <w:right w:val="none" w:sz="0" w:space="0" w:color="auto"/>
      </w:divBdr>
    </w:div>
    <w:div w:id="498883511">
      <w:bodyDiv w:val="1"/>
      <w:marLeft w:val="0"/>
      <w:marRight w:val="0"/>
      <w:marTop w:val="0"/>
      <w:marBottom w:val="0"/>
      <w:divBdr>
        <w:top w:val="none" w:sz="0" w:space="0" w:color="auto"/>
        <w:left w:val="none" w:sz="0" w:space="0" w:color="auto"/>
        <w:bottom w:val="none" w:sz="0" w:space="0" w:color="auto"/>
        <w:right w:val="none" w:sz="0" w:space="0" w:color="auto"/>
      </w:divBdr>
    </w:div>
    <w:div w:id="922295677">
      <w:bodyDiv w:val="1"/>
      <w:marLeft w:val="0"/>
      <w:marRight w:val="0"/>
      <w:marTop w:val="0"/>
      <w:marBottom w:val="0"/>
      <w:divBdr>
        <w:top w:val="none" w:sz="0" w:space="0" w:color="auto"/>
        <w:left w:val="none" w:sz="0" w:space="0" w:color="auto"/>
        <w:bottom w:val="none" w:sz="0" w:space="0" w:color="auto"/>
        <w:right w:val="none" w:sz="0" w:space="0" w:color="auto"/>
      </w:divBdr>
    </w:div>
    <w:div w:id="1233004064">
      <w:bodyDiv w:val="1"/>
      <w:marLeft w:val="0"/>
      <w:marRight w:val="0"/>
      <w:marTop w:val="0"/>
      <w:marBottom w:val="0"/>
      <w:divBdr>
        <w:top w:val="none" w:sz="0" w:space="0" w:color="auto"/>
        <w:left w:val="none" w:sz="0" w:space="0" w:color="auto"/>
        <w:bottom w:val="none" w:sz="0" w:space="0" w:color="auto"/>
        <w:right w:val="none" w:sz="0" w:space="0" w:color="auto"/>
      </w:divBdr>
    </w:div>
    <w:div w:id="1279408415">
      <w:bodyDiv w:val="1"/>
      <w:marLeft w:val="0"/>
      <w:marRight w:val="0"/>
      <w:marTop w:val="0"/>
      <w:marBottom w:val="0"/>
      <w:divBdr>
        <w:top w:val="none" w:sz="0" w:space="0" w:color="auto"/>
        <w:left w:val="none" w:sz="0" w:space="0" w:color="auto"/>
        <w:bottom w:val="none" w:sz="0" w:space="0" w:color="auto"/>
        <w:right w:val="none" w:sz="0" w:space="0" w:color="auto"/>
      </w:divBdr>
    </w:div>
    <w:div w:id="1448892432">
      <w:bodyDiv w:val="1"/>
      <w:marLeft w:val="0"/>
      <w:marRight w:val="0"/>
      <w:marTop w:val="0"/>
      <w:marBottom w:val="0"/>
      <w:divBdr>
        <w:top w:val="none" w:sz="0" w:space="0" w:color="auto"/>
        <w:left w:val="none" w:sz="0" w:space="0" w:color="auto"/>
        <w:bottom w:val="none" w:sz="0" w:space="0" w:color="auto"/>
        <w:right w:val="none" w:sz="0" w:space="0" w:color="auto"/>
      </w:divBdr>
    </w:div>
    <w:div w:id="2113426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D:\ngoc\NCKH-PVSX\NCKH2017\DetaiCapCoSo\BaoCao\BaoCao_deTai_T17_48_final.doc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D:\ngoc\NCKH-PVSX\NCKH2017\DetaiCapCoSo\BaoCao\BaoCao_deTai_T17_48_final.doc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D:\ngoc\NCKH-PVSX\NCKH2017\DetaiCapCoSo\BaoCao\BaoCao_deTai_T17_48_final.docx" TargetMode="Externa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hyperlink" Target="file:///D:\ngoc\NCKH-PVSX\NCKH2017\DetaiCapCoSo\BaoCao\BaoCao_deTai_T17_48_final.docx"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file:///D:\ngoc\NCKH-PVSX\NCKH2017\DetaiCapCoSo\BaoCao\BaoCao_deTai_T17_48_final.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6181C-782B-400C-B170-F94B359F2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1</Pages>
  <Words>18781</Words>
  <Characters>107052</Characters>
  <Application>Microsoft Office Word</Application>
  <DocSecurity>0</DocSecurity>
  <Lines>892</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125582</CharactersWithSpaces>
  <SharedDoc>false</SharedDoc>
  <HLinks>
    <vt:vector size="210" baseType="variant">
      <vt:variant>
        <vt:i4>1769534</vt:i4>
      </vt:variant>
      <vt:variant>
        <vt:i4>206</vt:i4>
      </vt:variant>
      <vt:variant>
        <vt:i4>0</vt:i4>
      </vt:variant>
      <vt:variant>
        <vt:i4>5</vt:i4>
      </vt:variant>
      <vt:variant>
        <vt:lpwstr/>
      </vt:variant>
      <vt:variant>
        <vt:lpwstr>_Toc505588617</vt:lpwstr>
      </vt:variant>
      <vt:variant>
        <vt:i4>1769534</vt:i4>
      </vt:variant>
      <vt:variant>
        <vt:i4>200</vt:i4>
      </vt:variant>
      <vt:variant>
        <vt:i4>0</vt:i4>
      </vt:variant>
      <vt:variant>
        <vt:i4>5</vt:i4>
      </vt:variant>
      <vt:variant>
        <vt:lpwstr/>
      </vt:variant>
      <vt:variant>
        <vt:lpwstr>_Toc505588616</vt:lpwstr>
      </vt:variant>
      <vt:variant>
        <vt:i4>1769534</vt:i4>
      </vt:variant>
      <vt:variant>
        <vt:i4>194</vt:i4>
      </vt:variant>
      <vt:variant>
        <vt:i4>0</vt:i4>
      </vt:variant>
      <vt:variant>
        <vt:i4>5</vt:i4>
      </vt:variant>
      <vt:variant>
        <vt:lpwstr/>
      </vt:variant>
      <vt:variant>
        <vt:lpwstr>_Toc505588615</vt:lpwstr>
      </vt:variant>
      <vt:variant>
        <vt:i4>1769534</vt:i4>
      </vt:variant>
      <vt:variant>
        <vt:i4>188</vt:i4>
      </vt:variant>
      <vt:variant>
        <vt:i4>0</vt:i4>
      </vt:variant>
      <vt:variant>
        <vt:i4>5</vt:i4>
      </vt:variant>
      <vt:variant>
        <vt:lpwstr/>
      </vt:variant>
      <vt:variant>
        <vt:lpwstr>_Toc505588614</vt:lpwstr>
      </vt:variant>
      <vt:variant>
        <vt:i4>1769534</vt:i4>
      </vt:variant>
      <vt:variant>
        <vt:i4>182</vt:i4>
      </vt:variant>
      <vt:variant>
        <vt:i4>0</vt:i4>
      </vt:variant>
      <vt:variant>
        <vt:i4>5</vt:i4>
      </vt:variant>
      <vt:variant>
        <vt:lpwstr/>
      </vt:variant>
      <vt:variant>
        <vt:lpwstr>_Toc505588613</vt:lpwstr>
      </vt:variant>
      <vt:variant>
        <vt:i4>1769534</vt:i4>
      </vt:variant>
      <vt:variant>
        <vt:i4>176</vt:i4>
      </vt:variant>
      <vt:variant>
        <vt:i4>0</vt:i4>
      </vt:variant>
      <vt:variant>
        <vt:i4>5</vt:i4>
      </vt:variant>
      <vt:variant>
        <vt:lpwstr/>
      </vt:variant>
      <vt:variant>
        <vt:lpwstr>_Toc505588612</vt:lpwstr>
      </vt:variant>
      <vt:variant>
        <vt:i4>1769534</vt:i4>
      </vt:variant>
      <vt:variant>
        <vt:i4>170</vt:i4>
      </vt:variant>
      <vt:variant>
        <vt:i4>0</vt:i4>
      </vt:variant>
      <vt:variant>
        <vt:i4>5</vt:i4>
      </vt:variant>
      <vt:variant>
        <vt:lpwstr/>
      </vt:variant>
      <vt:variant>
        <vt:lpwstr>_Toc505588611</vt:lpwstr>
      </vt:variant>
      <vt:variant>
        <vt:i4>1769534</vt:i4>
      </vt:variant>
      <vt:variant>
        <vt:i4>164</vt:i4>
      </vt:variant>
      <vt:variant>
        <vt:i4>0</vt:i4>
      </vt:variant>
      <vt:variant>
        <vt:i4>5</vt:i4>
      </vt:variant>
      <vt:variant>
        <vt:lpwstr/>
      </vt:variant>
      <vt:variant>
        <vt:lpwstr>_Toc505588610</vt:lpwstr>
      </vt:variant>
      <vt:variant>
        <vt:i4>1703998</vt:i4>
      </vt:variant>
      <vt:variant>
        <vt:i4>158</vt:i4>
      </vt:variant>
      <vt:variant>
        <vt:i4>0</vt:i4>
      </vt:variant>
      <vt:variant>
        <vt:i4>5</vt:i4>
      </vt:variant>
      <vt:variant>
        <vt:lpwstr/>
      </vt:variant>
      <vt:variant>
        <vt:lpwstr>_Toc505588609</vt:lpwstr>
      </vt:variant>
      <vt:variant>
        <vt:i4>1703998</vt:i4>
      </vt:variant>
      <vt:variant>
        <vt:i4>152</vt:i4>
      </vt:variant>
      <vt:variant>
        <vt:i4>0</vt:i4>
      </vt:variant>
      <vt:variant>
        <vt:i4>5</vt:i4>
      </vt:variant>
      <vt:variant>
        <vt:lpwstr/>
      </vt:variant>
      <vt:variant>
        <vt:lpwstr>_Toc505588608</vt:lpwstr>
      </vt:variant>
      <vt:variant>
        <vt:i4>1703998</vt:i4>
      </vt:variant>
      <vt:variant>
        <vt:i4>146</vt:i4>
      </vt:variant>
      <vt:variant>
        <vt:i4>0</vt:i4>
      </vt:variant>
      <vt:variant>
        <vt:i4>5</vt:i4>
      </vt:variant>
      <vt:variant>
        <vt:lpwstr/>
      </vt:variant>
      <vt:variant>
        <vt:lpwstr>_Toc505588607</vt:lpwstr>
      </vt:variant>
      <vt:variant>
        <vt:i4>1703998</vt:i4>
      </vt:variant>
      <vt:variant>
        <vt:i4>140</vt:i4>
      </vt:variant>
      <vt:variant>
        <vt:i4>0</vt:i4>
      </vt:variant>
      <vt:variant>
        <vt:i4>5</vt:i4>
      </vt:variant>
      <vt:variant>
        <vt:lpwstr/>
      </vt:variant>
      <vt:variant>
        <vt:lpwstr>_Toc505588606</vt:lpwstr>
      </vt:variant>
      <vt:variant>
        <vt:i4>1703998</vt:i4>
      </vt:variant>
      <vt:variant>
        <vt:i4>134</vt:i4>
      </vt:variant>
      <vt:variant>
        <vt:i4>0</vt:i4>
      </vt:variant>
      <vt:variant>
        <vt:i4>5</vt:i4>
      </vt:variant>
      <vt:variant>
        <vt:lpwstr/>
      </vt:variant>
      <vt:variant>
        <vt:lpwstr>_Toc505588605</vt:lpwstr>
      </vt:variant>
      <vt:variant>
        <vt:i4>1703998</vt:i4>
      </vt:variant>
      <vt:variant>
        <vt:i4>128</vt:i4>
      </vt:variant>
      <vt:variant>
        <vt:i4>0</vt:i4>
      </vt:variant>
      <vt:variant>
        <vt:i4>5</vt:i4>
      </vt:variant>
      <vt:variant>
        <vt:lpwstr/>
      </vt:variant>
      <vt:variant>
        <vt:lpwstr>_Toc505588604</vt:lpwstr>
      </vt:variant>
      <vt:variant>
        <vt:i4>1703998</vt:i4>
      </vt:variant>
      <vt:variant>
        <vt:i4>122</vt:i4>
      </vt:variant>
      <vt:variant>
        <vt:i4>0</vt:i4>
      </vt:variant>
      <vt:variant>
        <vt:i4>5</vt:i4>
      </vt:variant>
      <vt:variant>
        <vt:lpwstr/>
      </vt:variant>
      <vt:variant>
        <vt:lpwstr>_Toc505588603</vt:lpwstr>
      </vt:variant>
      <vt:variant>
        <vt:i4>1703998</vt:i4>
      </vt:variant>
      <vt:variant>
        <vt:i4>116</vt:i4>
      </vt:variant>
      <vt:variant>
        <vt:i4>0</vt:i4>
      </vt:variant>
      <vt:variant>
        <vt:i4>5</vt:i4>
      </vt:variant>
      <vt:variant>
        <vt:lpwstr/>
      </vt:variant>
      <vt:variant>
        <vt:lpwstr>_Toc505588602</vt:lpwstr>
      </vt:variant>
      <vt:variant>
        <vt:i4>1703998</vt:i4>
      </vt:variant>
      <vt:variant>
        <vt:i4>110</vt:i4>
      </vt:variant>
      <vt:variant>
        <vt:i4>0</vt:i4>
      </vt:variant>
      <vt:variant>
        <vt:i4>5</vt:i4>
      </vt:variant>
      <vt:variant>
        <vt:lpwstr/>
      </vt:variant>
      <vt:variant>
        <vt:lpwstr>_Toc505588601</vt:lpwstr>
      </vt:variant>
      <vt:variant>
        <vt:i4>1703998</vt:i4>
      </vt:variant>
      <vt:variant>
        <vt:i4>104</vt:i4>
      </vt:variant>
      <vt:variant>
        <vt:i4>0</vt:i4>
      </vt:variant>
      <vt:variant>
        <vt:i4>5</vt:i4>
      </vt:variant>
      <vt:variant>
        <vt:lpwstr/>
      </vt:variant>
      <vt:variant>
        <vt:lpwstr>_Toc505588600</vt:lpwstr>
      </vt:variant>
      <vt:variant>
        <vt:i4>1245245</vt:i4>
      </vt:variant>
      <vt:variant>
        <vt:i4>98</vt:i4>
      </vt:variant>
      <vt:variant>
        <vt:i4>0</vt:i4>
      </vt:variant>
      <vt:variant>
        <vt:i4>5</vt:i4>
      </vt:variant>
      <vt:variant>
        <vt:lpwstr/>
      </vt:variant>
      <vt:variant>
        <vt:lpwstr>_Toc505588599</vt:lpwstr>
      </vt:variant>
      <vt:variant>
        <vt:i4>1245245</vt:i4>
      </vt:variant>
      <vt:variant>
        <vt:i4>92</vt:i4>
      </vt:variant>
      <vt:variant>
        <vt:i4>0</vt:i4>
      </vt:variant>
      <vt:variant>
        <vt:i4>5</vt:i4>
      </vt:variant>
      <vt:variant>
        <vt:lpwstr/>
      </vt:variant>
      <vt:variant>
        <vt:lpwstr>_Toc505588598</vt:lpwstr>
      </vt:variant>
      <vt:variant>
        <vt:i4>1245245</vt:i4>
      </vt:variant>
      <vt:variant>
        <vt:i4>86</vt:i4>
      </vt:variant>
      <vt:variant>
        <vt:i4>0</vt:i4>
      </vt:variant>
      <vt:variant>
        <vt:i4>5</vt:i4>
      </vt:variant>
      <vt:variant>
        <vt:lpwstr/>
      </vt:variant>
      <vt:variant>
        <vt:lpwstr>_Toc505588597</vt:lpwstr>
      </vt:variant>
      <vt:variant>
        <vt:i4>1245245</vt:i4>
      </vt:variant>
      <vt:variant>
        <vt:i4>80</vt:i4>
      </vt:variant>
      <vt:variant>
        <vt:i4>0</vt:i4>
      </vt:variant>
      <vt:variant>
        <vt:i4>5</vt:i4>
      </vt:variant>
      <vt:variant>
        <vt:lpwstr/>
      </vt:variant>
      <vt:variant>
        <vt:lpwstr>_Toc505588596</vt:lpwstr>
      </vt:variant>
      <vt:variant>
        <vt:i4>1245245</vt:i4>
      </vt:variant>
      <vt:variant>
        <vt:i4>74</vt:i4>
      </vt:variant>
      <vt:variant>
        <vt:i4>0</vt:i4>
      </vt:variant>
      <vt:variant>
        <vt:i4>5</vt:i4>
      </vt:variant>
      <vt:variant>
        <vt:lpwstr/>
      </vt:variant>
      <vt:variant>
        <vt:lpwstr>_Toc505588595</vt:lpwstr>
      </vt:variant>
      <vt:variant>
        <vt:i4>1245245</vt:i4>
      </vt:variant>
      <vt:variant>
        <vt:i4>68</vt:i4>
      </vt:variant>
      <vt:variant>
        <vt:i4>0</vt:i4>
      </vt:variant>
      <vt:variant>
        <vt:i4>5</vt:i4>
      </vt:variant>
      <vt:variant>
        <vt:lpwstr/>
      </vt:variant>
      <vt:variant>
        <vt:lpwstr>_Toc505588594</vt:lpwstr>
      </vt:variant>
      <vt:variant>
        <vt:i4>1245245</vt:i4>
      </vt:variant>
      <vt:variant>
        <vt:i4>62</vt:i4>
      </vt:variant>
      <vt:variant>
        <vt:i4>0</vt:i4>
      </vt:variant>
      <vt:variant>
        <vt:i4>5</vt:i4>
      </vt:variant>
      <vt:variant>
        <vt:lpwstr/>
      </vt:variant>
      <vt:variant>
        <vt:lpwstr>_Toc505588593</vt:lpwstr>
      </vt:variant>
      <vt:variant>
        <vt:i4>1245245</vt:i4>
      </vt:variant>
      <vt:variant>
        <vt:i4>56</vt:i4>
      </vt:variant>
      <vt:variant>
        <vt:i4>0</vt:i4>
      </vt:variant>
      <vt:variant>
        <vt:i4>5</vt:i4>
      </vt:variant>
      <vt:variant>
        <vt:lpwstr/>
      </vt:variant>
      <vt:variant>
        <vt:lpwstr>_Toc505588592</vt:lpwstr>
      </vt:variant>
      <vt:variant>
        <vt:i4>1245245</vt:i4>
      </vt:variant>
      <vt:variant>
        <vt:i4>50</vt:i4>
      </vt:variant>
      <vt:variant>
        <vt:i4>0</vt:i4>
      </vt:variant>
      <vt:variant>
        <vt:i4>5</vt:i4>
      </vt:variant>
      <vt:variant>
        <vt:lpwstr/>
      </vt:variant>
      <vt:variant>
        <vt:lpwstr>_Toc505588591</vt:lpwstr>
      </vt:variant>
      <vt:variant>
        <vt:i4>1245245</vt:i4>
      </vt:variant>
      <vt:variant>
        <vt:i4>44</vt:i4>
      </vt:variant>
      <vt:variant>
        <vt:i4>0</vt:i4>
      </vt:variant>
      <vt:variant>
        <vt:i4>5</vt:i4>
      </vt:variant>
      <vt:variant>
        <vt:lpwstr/>
      </vt:variant>
      <vt:variant>
        <vt:lpwstr>_Toc505588590</vt:lpwstr>
      </vt:variant>
      <vt:variant>
        <vt:i4>1179709</vt:i4>
      </vt:variant>
      <vt:variant>
        <vt:i4>38</vt:i4>
      </vt:variant>
      <vt:variant>
        <vt:i4>0</vt:i4>
      </vt:variant>
      <vt:variant>
        <vt:i4>5</vt:i4>
      </vt:variant>
      <vt:variant>
        <vt:lpwstr/>
      </vt:variant>
      <vt:variant>
        <vt:lpwstr>_Toc505588589</vt:lpwstr>
      </vt:variant>
      <vt:variant>
        <vt:i4>1179709</vt:i4>
      </vt:variant>
      <vt:variant>
        <vt:i4>32</vt:i4>
      </vt:variant>
      <vt:variant>
        <vt:i4>0</vt:i4>
      </vt:variant>
      <vt:variant>
        <vt:i4>5</vt:i4>
      </vt:variant>
      <vt:variant>
        <vt:lpwstr/>
      </vt:variant>
      <vt:variant>
        <vt:lpwstr>_Toc505588588</vt:lpwstr>
      </vt:variant>
      <vt:variant>
        <vt:i4>1179709</vt:i4>
      </vt:variant>
      <vt:variant>
        <vt:i4>26</vt:i4>
      </vt:variant>
      <vt:variant>
        <vt:i4>0</vt:i4>
      </vt:variant>
      <vt:variant>
        <vt:i4>5</vt:i4>
      </vt:variant>
      <vt:variant>
        <vt:lpwstr/>
      </vt:variant>
      <vt:variant>
        <vt:lpwstr>_Toc505588587</vt:lpwstr>
      </vt:variant>
      <vt:variant>
        <vt:i4>1179709</vt:i4>
      </vt:variant>
      <vt:variant>
        <vt:i4>20</vt:i4>
      </vt:variant>
      <vt:variant>
        <vt:i4>0</vt:i4>
      </vt:variant>
      <vt:variant>
        <vt:i4>5</vt:i4>
      </vt:variant>
      <vt:variant>
        <vt:lpwstr/>
      </vt:variant>
      <vt:variant>
        <vt:lpwstr>_Toc505588586</vt:lpwstr>
      </vt:variant>
      <vt:variant>
        <vt:i4>1179709</vt:i4>
      </vt:variant>
      <vt:variant>
        <vt:i4>14</vt:i4>
      </vt:variant>
      <vt:variant>
        <vt:i4>0</vt:i4>
      </vt:variant>
      <vt:variant>
        <vt:i4>5</vt:i4>
      </vt:variant>
      <vt:variant>
        <vt:lpwstr/>
      </vt:variant>
      <vt:variant>
        <vt:lpwstr>_Toc505588585</vt:lpwstr>
      </vt:variant>
      <vt:variant>
        <vt:i4>1179709</vt:i4>
      </vt:variant>
      <vt:variant>
        <vt:i4>8</vt:i4>
      </vt:variant>
      <vt:variant>
        <vt:i4>0</vt:i4>
      </vt:variant>
      <vt:variant>
        <vt:i4>5</vt:i4>
      </vt:variant>
      <vt:variant>
        <vt:lpwstr/>
      </vt:variant>
      <vt:variant>
        <vt:lpwstr>_Toc505588584</vt:lpwstr>
      </vt:variant>
      <vt:variant>
        <vt:i4>1179709</vt:i4>
      </vt:variant>
      <vt:variant>
        <vt:i4>2</vt:i4>
      </vt:variant>
      <vt:variant>
        <vt:i4>0</vt:i4>
      </vt:variant>
      <vt:variant>
        <vt:i4>5</vt:i4>
      </vt:variant>
      <vt:variant>
        <vt:lpwstr/>
      </vt:variant>
      <vt:variant>
        <vt:lpwstr>_Toc505588583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dc:creator>
  <cp:lastModifiedBy>Nguyen_Thi_Bich_Ngoc</cp:lastModifiedBy>
  <cp:revision>18</cp:revision>
  <cp:lastPrinted>2015-12-10T09:20:00Z</cp:lastPrinted>
  <dcterms:created xsi:type="dcterms:W3CDTF">2018-10-18T15:05:00Z</dcterms:created>
  <dcterms:modified xsi:type="dcterms:W3CDTF">2019-06-05T08:40:00Z</dcterms:modified>
</cp:coreProperties>
</file>