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szCs w:val="28"/>
        </w:rPr>
        <w:t>ĐẠI HỌC MỎ-ĐỊA CHẤT</w:t>
      </w: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noProof/>
          <w:sz w:val="32"/>
          <w:szCs w:val="32"/>
        </w:rPr>
        <w:drawing>
          <wp:inline distT="0" distB="0" distL="0" distR="0" wp14:anchorId="5F742F00" wp14:editId="073BED11">
            <wp:extent cx="1221475" cy="1221475"/>
            <wp:effectExtent l="0" t="0" r="0" b="0"/>
            <wp:docPr id="16525886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5532" cy="1235532"/>
                    </a:xfrm>
                    <a:prstGeom prst="rect">
                      <a:avLst/>
                    </a:prstGeom>
                    <a:noFill/>
                    <a:ln>
                      <a:noFill/>
                    </a:ln>
                  </pic:spPr>
                </pic:pic>
              </a:graphicData>
            </a:graphic>
          </wp:inline>
        </w:drawing>
      </w: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szCs w:val="28"/>
        </w:rPr>
        <w:t xml:space="preserve">BÁO CÁO HỌC THUẬT </w:t>
      </w: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szCs w:val="28"/>
        </w:rPr>
        <w:t>HỌC KỲ 1 NĂM HỌC 2025-2026</w:t>
      </w: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0273F7" w:rsidRDefault="000273F7"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Pr>
          <w:b/>
          <w:szCs w:val="28"/>
        </w:rPr>
        <w:t xml:space="preserve">ĐÔ THỊ THÔNG MINH TRONG </w:t>
      </w:r>
    </w:p>
    <w:p w:rsidR="00B71B20" w:rsidRPr="00372715" w:rsidRDefault="000273F7"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Pr>
          <w:b/>
          <w:szCs w:val="28"/>
        </w:rPr>
        <w:t>QUẢN LÝ BẤT ĐỘNG SẢN VÀ ĐÔ THỊ</w:t>
      </w: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rPr>
          <w:b/>
          <w:szCs w:val="28"/>
        </w:rPr>
      </w:pPr>
      <w:r w:rsidRPr="00372715">
        <w:rPr>
          <w:b/>
          <w:szCs w:val="28"/>
        </w:rPr>
        <w:t>Giáo viên: ThS Hoàng Anh Tuấn</w:t>
      </w: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rPr>
          <w:b/>
          <w:szCs w:val="28"/>
        </w:rPr>
      </w:pPr>
      <w:r w:rsidRPr="00372715">
        <w:rPr>
          <w:b/>
          <w:szCs w:val="28"/>
        </w:rPr>
        <w:t>Cơ quan: Khoa Trắc địa Bản đồ và QLĐĐ, Bộ môn Trắc địa Phổ Thông</w:t>
      </w: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rPr>
          <w:b/>
          <w:szCs w:val="28"/>
        </w:rPr>
      </w:pP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rPr>
          <w:b/>
          <w:szCs w:val="28"/>
        </w:rPr>
      </w:pPr>
    </w:p>
    <w:p w:rsidR="00B71B20" w:rsidRDefault="00B71B20" w:rsidP="00B71B20">
      <w:pPr>
        <w:pBdr>
          <w:top w:val="thinThickSmallGap" w:sz="24" w:space="24" w:color="auto"/>
          <w:left w:val="thinThickSmallGap" w:sz="24" w:space="4" w:color="auto"/>
          <w:bottom w:val="thickThinSmallGap" w:sz="24" w:space="0" w:color="auto"/>
          <w:right w:val="thickThinSmallGap" w:sz="24" w:space="4" w:color="auto"/>
        </w:pBdr>
        <w:rPr>
          <w:b/>
          <w:szCs w:val="28"/>
        </w:rPr>
      </w:pPr>
    </w:p>
    <w:p w:rsidR="000273F7" w:rsidRDefault="000273F7" w:rsidP="00B71B20">
      <w:pPr>
        <w:pBdr>
          <w:top w:val="thinThickSmallGap" w:sz="24" w:space="24" w:color="auto"/>
          <w:left w:val="thinThickSmallGap" w:sz="24" w:space="4" w:color="auto"/>
          <w:bottom w:val="thickThinSmallGap" w:sz="24" w:space="0" w:color="auto"/>
          <w:right w:val="thickThinSmallGap" w:sz="24" w:space="4" w:color="auto"/>
        </w:pBdr>
        <w:rPr>
          <w:b/>
          <w:szCs w:val="28"/>
        </w:rPr>
      </w:pPr>
    </w:p>
    <w:p w:rsidR="000273F7" w:rsidRPr="00372715" w:rsidRDefault="000273F7" w:rsidP="00B71B20">
      <w:pPr>
        <w:pBdr>
          <w:top w:val="thinThickSmallGap" w:sz="24" w:space="24" w:color="auto"/>
          <w:left w:val="thinThickSmallGap" w:sz="24" w:space="4" w:color="auto"/>
          <w:bottom w:val="thickThinSmallGap" w:sz="24" w:space="0" w:color="auto"/>
          <w:right w:val="thickThinSmallGap" w:sz="24" w:space="4" w:color="auto"/>
        </w:pBdr>
        <w:rPr>
          <w:b/>
          <w:szCs w:val="28"/>
        </w:rPr>
      </w:pPr>
    </w:p>
    <w:p w:rsidR="00B71B20" w:rsidRPr="00372715" w:rsidRDefault="00B71B20" w:rsidP="00B71B20">
      <w:pPr>
        <w:pBdr>
          <w:top w:val="thinThickSmallGap" w:sz="24" w:space="24" w:color="auto"/>
          <w:left w:val="thinThickSmallGap" w:sz="24" w:space="4" w:color="auto"/>
          <w:bottom w:val="thickThinSmallGap" w:sz="24" w:space="0" w:color="auto"/>
          <w:right w:val="thickThinSmallGap" w:sz="24" w:space="4" w:color="auto"/>
        </w:pBdr>
        <w:jc w:val="center"/>
        <w:rPr>
          <w:b/>
          <w:sz w:val="32"/>
          <w:szCs w:val="32"/>
        </w:rPr>
      </w:pPr>
      <w:r w:rsidRPr="00372715">
        <w:rPr>
          <w:b/>
          <w:sz w:val="32"/>
          <w:szCs w:val="32"/>
        </w:rPr>
        <w:t>HÀ NỘI, 12/2025</w:t>
      </w:r>
    </w:p>
    <w:p w:rsidR="00B71B20" w:rsidRDefault="00B71B20" w:rsidP="003B5B3E">
      <w:pPr>
        <w:spacing w:line="360" w:lineRule="auto"/>
        <w:jc w:val="center"/>
        <w:rPr>
          <w:b/>
        </w:rPr>
      </w:pPr>
    </w:p>
    <w:p w:rsidR="00256B96" w:rsidRDefault="003B5B3E" w:rsidP="003B5B3E">
      <w:pPr>
        <w:spacing w:line="360" w:lineRule="auto"/>
        <w:jc w:val="center"/>
        <w:rPr>
          <w:b/>
        </w:rPr>
      </w:pPr>
      <w:r>
        <w:rPr>
          <w:b/>
        </w:rPr>
        <w:lastRenderedPageBreak/>
        <w:t xml:space="preserve">ĐÔ THỊ THÔNG MINH </w:t>
      </w:r>
    </w:p>
    <w:p w:rsidR="003B5B3E" w:rsidRPr="003B5B3E" w:rsidRDefault="003B5B3E" w:rsidP="003B5B3E">
      <w:pPr>
        <w:spacing w:line="360" w:lineRule="auto"/>
        <w:jc w:val="center"/>
        <w:rPr>
          <w:b/>
        </w:rPr>
      </w:pPr>
      <w:r>
        <w:rPr>
          <w:b/>
        </w:rPr>
        <w:t>TRONG QUẢN LÝ BẤT ĐỘNG SẢN VÀ ĐÔ THỊ</w:t>
      </w:r>
    </w:p>
    <w:p w:rsidR="00256B96" w:rsidRDefault="00256B96" w:rsidP="003B5B3E">
      <w:pPr>
        <w:spacing w:line="360" w:lineRule="auto"/>
        <w:ind w:firstLine="720"/>
        <w:jc w:val="both"/>
      </w:pPr>
      <w:r>
        <w:t xml:space="preserve">Đô thị thông minh (Smart City) được hiểu là hệ sinh thái đô thị vận hành dựa trên dữ liệu, kết nối số và ra quyết định </w:t>
      </w:r>
      <w:proofErr w:type="gramStart"/>
      <w:r>
        <w:t>theo</w:t>
      </w:r>
      <w:proofErr w:type="gramEnd"/>
      <w:r>
        <w:t xml:space="preserve"> thời gian thực nhằm nâng cao chất lượng sống, hiệu quả quản trị và tính bền vững. Khác với cách tiếp cận “đô thị điện tử” trước đây, đô thị thông minh không chỉ số hóa thủ tục, mà tích hợp đa hệ (giao thông, môi trường, năng lượng, y tế, giáo dục, an ninh, bất động sản…) vận hành dựa trên nền tảng dữ liệu dùng chung, tiêu chuẩn mở và cơ chế hợp tác công–tư.</w:t>
      </w:r>
    </w:p>
    <w:p w:rsidR="00256B96" w:rsidRDefault="00256B96" w:rsidP="003B5B3E">
      <w:pPr>
        <w:spacing w:line="360" w:lineRule="auto"/>
        <w:jc w:val="both"/>
      </w:pPr>
      <w:proofErr w:type="gramStart"/>
      <w:r>
        <w:t>Tại Việt Nam, tốc độ đô thị hóa nhanh, áp lực hạ tầng ngày càng lớn (ùn tắc giao thông, ngập, ô nhiễm, quá tải dịch vụ công, giá nhà tăng trong khi khả năng chi trả hạn chế).</w:t>
      </w:r>
      <w:proofErr w:type="gramEnd"/>
      <w:r>
        <w:t xml:space="preserve"> Trong bối cảnh đó, đô thị thông minh trở thành hướng đi vừa giải quyết bài toán hiện hữu, vừa tạo dư địa tăng trưởng mới cho thị trường bất động sản (BĐS) và quản trị đô thị: từ quy hoạch dựa trên dữ liệu, vận hành hạ tầng theo thời gian thực, đến mô hình kinh doanh BĐS gắn dịch vụ số hóa (PropTech).</w:t>
      </w:r>
    </w:p>
    <w:p w:rsidR="00256B96" w:rsidRDefault="00256B96" w:rsidP="003B5B3E">
      <w:pPr>
        <w:spacing w:line="360" w:lineRule="auto"/>
        <w:ind w:firstLine="720"/>
        <w:jc w:val="both"/>
      </w:pPr>
      <w:r>
        <w:t>Một đô thị thông minh bền vững thường dựa trên 6–8 yếu tố, có thể tóm gọn thành:</w:t>
      </w:r>
    </w:p>
    <w:p w:rsidR="00256B96" w:rsidRDefault="00256B96" w:rsidP="003B5B3E">
      <w:pPr>
        <w:spacing w:line="360" w:lineRule="auto"/>
        <w:jc w:val="both"/>
      </w:pPr>
      <w:r>
        <w:t>- Quản trị thông minh (Smart Governance): dữ liệu mở, ra quyết định dựa trên bằng chứng; chính quyền số, dịch vụ công trực tuyến, tham vấn số với người dân/doanh nghiệp.</w:t>
      </w:r>
    </w:p>
    <w:p w:rsidR="00256B96" w:rsidRDefault="00256B96" w:rsidP="003B5B3E">
      <w:pPr>
        <w:spacing w:line="360" w:lineRule="auto"/>
        <w:jc w:val="both"/>
      </w:pPr>
      <w:r>
        <w:t>- Kinh tế thông minh (Smart Economy): thúc đẩy đổi mới sáng tạo, khởi nghiệp số, chuỗi giá trị dữ liệu; hạ tầng số là nền tảng cho thương mại, du lịch, logistics, BĐS.</w:t>
      </w:r>
    </w:p>
    <w:p w:rsidR="00256B96" w:rsidRDefault="00256B96" w:rsidP="003B5B3E">
      <w:pPr>
        <w:spacing w:line="360" w:lineRule="auto"/>
        <w:jc w:val="both"/>
      </w:pPr>
      <w:r>
        <w:t xml:space="preserve">- Di chuyển thông minh (Smart Mobility): giao thông công cộng thời gian thực, “Mobility-as-a-Service”, quản lý đỗ </w:t>
      </w:r>
      <w:proofErr w:type="gramStart"/>
      <w:r>
        <w:t>xe</w:t>
      </w:r>
      <w:proofErr w:type="gramEnd"/>
      <w:r>
        <w:t xml:space="preserve"> số hóa, tối ưu mạng lưới dựa dữ liệu.</w:t>
      </w:r>
    </w:p>
    <w:p w:rsidR="00256B96" w:rsidRDefault="00256B96" w:rsidP="003B5B3E">
      <w:pPr>
        <w:spacing w:line="360" w:lineRule="auto"/>
        <w:jc w:val="both"/>
      </w:pPr>
      <w:r>
        <w:t>- Môi trường thông minh (Smart Environment): giám sát chất lượng không khí/nước/tiếng ồn, quản lý rác thải, năng lượng tái tạo, lưới điện thông minh.</w:t>
      </w:r>
    </w:p>
    <w:p w:rsidR="00256B96" w:rsidRDefault="00256B96" w:rsidP="003B5B3E">
      <w:pPr>
        <w:spacing w:line="360" w:lineRule="auto"/>
        <w:jc w:val="both"/>
      </w:pPr>
      <w:r>
        <w:t xml:space="preserve">- Cư trú &amp; BĐS thông minh (Smart Living &amp; Real Estate): tòa nhà kết nối (IoT), </w:t>
      </w:r>
      <w:proofErr w:type="gramStart"/>
      <w:r>
        <w:t>an</w:t>
      </w:r>
      <w:proofErr w:type="gramEnd"/>
      <w:r>
        <w:t xml:space="preserve"> ninh – tiện ích – năng lượng tối ưu, dịch vụ cư dân số hóa.</w:t>
      </w:r>
    </w:p>
    <w:p w:rsidR="00256B96" w:rsidRDefault="00256B96" w:rsidP="003B5B3E">
      <w:pPr>
        <w:spacing w:line="360" w:lineRule="auto"/>
        <w:jc w:val="both"/>
      </w:pPr>
      <w:r>
        <w:t>- Con người thông minh (Smart People): kỹ năng số, văn hóa dữ liệu, tham gia đồng kiến tạo.</w:t>
      </w:r>
    </w:p>
    <w:p w:rsidR="00256B96" w:rsidRDefault="00256B96" w:rsidP="003B5B3E">
      <w:pPr>
        <w:spacing w:line="360" w:lineRule="auto"/>
        <w:jc w:val="both"/>
      </w:pPr>
      <w:r>
        <w:t>- Y tế – Giáo dục thông minh: y tế từ xa, hồ sơ sức khỏe điện tử; trường học số, học tập cá nhân hóa.</w:t>
      </w:r>
    </w:p>
    <w:p w:rsidR="00256B96" w:rsidRDefault="00256B96" w:rsidP="003B5B3E">
      <w:pPr>
        <w:spacing w:line="360" w:lineRule="auto"/>
        <w:jc w:val="both"/>
      </w:pPr>
      <w:r>
        <w:t xml:space="preserve">- An toàn – </w:t>
      </w:r>
      <w:proofErr w:type="gramStart"/>
      <w:r>
        <w:t>An</w:t>
      </w:r>
      <w:proofErr w:type="gramEnd"/>
      <w:r>
        <w:t xml:space="preserve"> ninh số: bảo vệ dữ liệu, an toàn thông tin, khả năng phục hồi (resilience).</w:t>
      </w:r>
    </w:p>
    <w:p w:rsidR="00256B96" w:rsidRDefault="00256B96" w:rsidP="003B5B3E">
      <w:pPr>
        <w:spacing w:line="360" w:lineRule="auto"/>
        <w:jc w:val="both"/>
      </w:pPr>
      <w:r>
        <w:t>Nguyên tắc vận hành:</w:t>
      </w:r>
    </w:p>
    <w:p w:rsidR="00256B96" w:rsidRDefault="00256B96" w:rsidP="003B5B3E">
      <w:pPr>
        <w:spacing w:line="360" w:lineRule="auto"/>
        <w:jc w:val="both"/>
      </w:pPr>
      <w:r>
        <w:t xml:space="preserve">- “Data by design”: mọi hạ tầng – dịch vụ được thiết kế để tạo, </w:t>
      </w:r>
      <w:proofErr w:type="gramStart"/>
      <w:r>
        <w:t>thu</w:t>
      </w:r>
      <w:proofErr w:type="gramEnd"/>
      <w:r>
        <w:t xml:space="preserve"> thập, chuẩn hóa và chia sẻ dữ liệu ngay từ đầu.</w:t>
      </w:r>
    </w:p>
    <w:p w:rsidR="00256B96" w:rsidRDefault="00256B96" w:rsidP="003B5B3E">
      <w:pPr>
        <w:spacing w:line="360" w:lineRule="auto"/>
        <w:jc w:val="both"/>
      </w:pPr>
      <w:r>
        <w:t xml:space="preserve">- Nền tảng dùng </w:t>
      </w:r>
      <w:proofErr w:type="gramStart"/>
      <w:r>
        <w:t>chung</w:t>
      </w:r>
      <w:proofErr w:type="gramEnd"/>
      <w:r>
        <w:t>: Trung tâm điều hành đô thị thông minh (IOC/Operations Center), data lake/warehouse, kiến trúc API mở cho bên thứ ba.</w:t>
      </w:r>
    </w:p>
    <w:p w:rsidR="00256B96" w:rsidRDefault="00256B96" w:rsidP="003B5B3E">
      <w:pPr>
        <w:spacing w:line="360" w:lineRule="auto"/>
        <w:jc w:val="both"/>
      </w:pPr>
      <w:r>
        <w:t xml:space="preserve">- Liên thông – tiêu chuẩn: áp dụng chuẩn dữ liệu/IoT (MQTT, NGSI-LD…), khung </w:t>
      </w:r>
      <w:proofErr w:type="gramStart"/>
      <w:r>
        <w:t>an</w:t>
      </w:r>
      <w:proofErr w:type="gramEnd"/>
      <w:r>
        <w:t xml:space="preserve"> toàn thông tin nhiều lớp, tuân thủ pháp lý.</w:t>
      </w:r>
    </w:p>
    <w:p w:rsidR="00256B96" w:rsidRDefault="00256B96" w:rsidP="003B5B3E">
      <w:pPr>
        <w:spacing w:line="360" w:lineRule="auto"/>
        <w:jc w:val="both"/>
      </w:pPr>
      <w:r>
        <w:t>- Lấy người dùng làm trung tâm: đo lường SLA/UX của dịch vụ, cơ chế phản hồi 2 chiều, minh bạch.</w:t>
      </w:r>
    </w:p>
    <w:p w:rsidR="00256B96" w:rsidRPr="003B5B3E" w:rsidRDefault="00256B96" w:rsidP="003B5B3E">
      <w:pPr>
        <w:spacing w:line="360" w:lineRule="auto"/>
        <w:jc w:val="both"/>
        <w:rPr>
          <w:b/>
        </w:rPr>
      </w:pPr>
      <w:r w:rsidRPr="003B5B3E">
        <w:rPr>
          <w:b/>
        </w:rPr>
        <w:t>Công nghệ nền tảng: từ hạ tầng đến dữ liệu</w:t>
      </w:r>
    </w:p>
    <w:p w:rsidR="00256B96" w:rsidRDefault="00256B96" w:rsidP="003B5B3E">
      <w:pPr>
        <w:spacing w:line="360" w:lineRule="auto"/>
        <w:jc w:val="both"/>
      </w:pPr>
      <w:r>
        <w:t>Hạ tầng số:</w:t>
      </w:r>
    </w:p>
    <w:p w:rsidR="00256B96" w:rsidRDefault="00256B96" w:rsidP="003B5B3E">
      <w:pPr>
        <w:spacing w:line="360" w:lineRule="auto"/>
        <w:jc w:val="both"/>
      </w:pPr>
      <w:r>
        <w:t>- Kết nối: 4G/5G (mạng slicings cho dịch vụ chuyên biệt), Wi</w:t>
      </w:r>
      <w:r>
        <w:rPr>
          <w:rFonts w:ascii="MS Mincho" w:eastAsia="MS Mincho" w:hAnsi="MS Mincho" w:cs="MS Mincho" w:hint="eastAsia"/>
        </w:rPr>
        <w:t>‑</w:t>
      </w:r>
      <w:r>
        <w:t xml:space="preserve">Fi </w:t>
      </w:r>
      <w:r>
        <w:rPr>
          <w:rFonts w:cs="Times New Roman"/>
        </w:rPr>
        <w:t>đô</w:t>
      </w:r>
      <w:r>
        <w:t xml:space="preserve"> thị, LPWAN (LoRa/NB-IoT) cho cảm biến; cáp quang đến tòa nhà.</w:t>
      </w:r>
    </w:p>
    <w:p w:rsidR="00256B96" w:rsidRDefault="00256B96" w:rsidP="003B5B3E">
      <w:pPr>
        <w:spacing w:line="360" w:lineRule="auto"/>
        <w:jc w:val="both"/>
      </w:pPr>
      <w:r>
        <w:t>- Điện toán đám mây &amp; biên (cloud/edge): xử lý dữ liệu gần nguồn để giảm độ trễ (camera, cảm biến giao thông), kết hợp đám mây cho phân tích nâng cao.</w:t>
      </w:r>
    </w:p>
    <w:p w:rsidR="00256B96" w:rsidRDefault="00256B96" w:rsidP="003B5B3E">
      <w:pPr>
        <w:spacing w:line="360" w:lineRule="auto"/>
        <w:jc w:val="both"/>
      </w:pPr>
      <w:r>
        <w:t>- Bản đồ số &amp; Twin: GIS và Digital Twin đô thị/tòa nhà, mô phỏng kịch bản quy hoạch, giao thông, ngập, năng lượng.</w:t>
      </w:r>
    </w:p>
    <w:p w:rsidR="00256B96" w:rsidRDefault="00256B96" w:rsidP="003B5B3E">
      <w:pPr>
        <w:spacing w:line="360" w:lineRule="auto"/>
        <w:jc w:val="both"/>
      </w:pPr>
      <w:r>
        <w:t xml:space="preserve">- AI/Analytics: thị giác máy tính (nhận diện </w:t>
      </w:r>
      <w:proofErr w:type="gramStart"/>
      <w:r>
        <w:t>vi</w:t>
      </w:r>
      <w:proofErr w:type="gramEnd"/>
      <w:r>
        <w:t xml:space="preserve"> phạm giao thông, đổ rác sai quy định), học máy dự báo nhu cầu di chuyển, tiêu thụ năng lượng; AI tạo sinh hỗ trợ quy hoạch – thiết kế – truyền thông dự án.</w:t>
      </w:r>
    </w:p>
    <w:p w:rsidR="00256B96" w:rsidRDefault="00256B96" w:rsidP="003B5B3E">
      <w:pPr>
        <w:spacing w:line="360" w:lineRule="auto"/>
        <w:jc w:val="both"/>
      </w:pPr>
      <w:r>
        <w:t xml:space="preserve">- IoT &amp; BMS: cảm biến đa loại; hệ thống quản lý tòa nhà (BMS) tích hợp năng lượng, HVAC, PCCC, thang máy; EMS </w:t>
      </w:r>
      <w:proofErr w:type="gramStart"/>
      <w:r>
        <w:t>theo</w:t>
      </w:r>
      <w:proofErr w:type="gramEnd"/>
      <w:r>
        <w:t xml:space="preserve"> dõi tiêu thụ điện/nước, tối ưu vận hành.</w:t>
      </w:r>
    </w:p>
    <w:p w:rsidR="00256B96" w:rsidRDefault="00256B96" w:rsidP="003B5B3E">
      <w:pPr>
        <w:spacing w:line="360" w:lineRule="auto"/>
        <w:jc w:val="both"/>
      </w:pPr>
      <w:r>
        <w:t>Quản trị dữ liệu:</w:t>
      </w:r>
    </w:p>
    <w:p w:rsidR="00256B96" w:rsidRDefault="00256B96" w:rsidP="003B5B3E">
      <w:pPr>
        <w:spacing w:line="360" w:lineRule="auto"/>
        <w:jc w:val="both"/>
      </w:pPr>
      <w:r>
        <w:t xml:space="preserve">Chuỗi dữ liệu đô thị: </w:t>
      </w:r>
      <w:proofErr w:type="gramStart"/>
      <w:r>
        <w:t>thu</w:t>
      </w:r>
      <w:proofErr w:type="gramEnd"/>
      <w:r>
        <w:t xml:space="preserve"> thập → làm sạch/ETL → chuẩn hóa → bảo mật → chia sẻ có kiểm soát → phân tích và ra quyết định.</w:t>
      </w:r>
    </w:p>
    <w:p w:rsidR="00256B96" w:rsidRDefault="00256B96" w:rsidP="003B5B3E">
      <w:pPr>
        <w:spacing w:line="360" w:lineRule="auto"/>
        <w:jc w:val="both"/>
      </w:pPr>
      <w:r>
        <w:t>Danh mục &amp; chất lượng dữ liệu: metadata, lineage; quy tắc chất lượng (accuracy, timeliness, completeness).</w:t>
      </w:r>
    </w:p>
    <w:p w:rsidR="00256B96" w:rsidRDefault="00256B96" w:rsidP="003B5B3E">
      <w:pPr>
        <w:spacing w:line="360" w:lineRule="auto"/>
        <w:jc w:val="both"/>
      </w:pPr>
      <w:r>
        <w:t>Bảo mật &amp; quyền riêng tư: phân loại dữ liệu, mã hóa, kiểm soát truy cập (RBAC/ABAC), ẩn danh khi mở dữ liệu; đáp ứng yêu cầu pháp lý.</w:t>
      </w:r>
    </w:p>
    <w:p w:rsidR="00256B96" w:rsidRPr="003B5B3E" w:rsidRDefault="00256B96" w:rsidP="003B5B3E">
      <w:pPr>
        <w:spacing w:line="360" w:lineRule="auto"/>
        <w:jc w:val="both"/>
        <w:rPr>
          <w:b/>
        </w:rPr>
      </w:pPr>
      <w:r w:rsidRPr="003B5B3E">
        <w:rPr>
          <w:b/>
        </w:rPr>
        <w:t>Tác động đến thị trường bất động sản</w:t>
      </w:r>
    </w:p>
    <w:p w:rsidR="00256B96" w:rsidRDefault="00256B96" w:rsidP="003B5B3E">
      <w:pPr>
        <w:spacing w:line="360" w:lineRule="auto"/>
        <w:jc w:val="both"/>
      </w:pPr>
      <w:r>
        <w:t xml:space="preserve">Tiêu chuẩn “smart-ready”: hạ tầng kết nối, cảm biến, BMS/EMS, ứng dụng cư dân, </w:t>
      </w:r>
      <w:proofErr w:type="gramStart"/>
      <w:r>
        <w:t>an</w:t>
      </w:r>
      <w:proofErr w:type="gramEnd"/>
      <w:r>
        <w:t xml:space="preserve"> ninh – tiện ích số; Digital Twin hỗ trợ thiết kế, vận hành.</w:t>
      </w:r>
    </w:p>
    <w:p w:rsidR="00256B96" w:rsidRDefault="00256B96" w:rsidP="003B5B3E">
      <w:pPr>
        <w:spacing w:line="360" w:lineRule="auto"/>
        <w:jc w:val="both"/>
      </w:pPr>
      <w:r>
        <w:t>Giá trị gia tăng: chi phí vận hành giảm (năng lượng, bảo trì dự đoán), SLA dịch vụ tốt hơn, ESG mạnh (xanh, bền vững), nâng giá trị tài sản và tỷ lệ lấp đầy.</w:t>
      </w:r>
    </w:p>
    <w:p w:rsidR="00256B96" w:rsidRDefault="00256B96" w:rsidP="003B5B3E">
      <w:pPr>
        <w:spacing w:line="360" w:lineRule="auto"/>
        <w:jc w:val="both"/>
      </w:pPr>
      <w:r>
        <w:t xml:space="preserve">Mô hình kinh doanh mới: Property-as-a-Service (bán/cho thuê kèm gói dịch vụ số), Coworking/Cofliving tích hợp dữ liệu hành </w:t>
      </w:r>
      <w:proofErr w:type="gramStart"/>
      <w:r>
        <w:t>vi</w:t>
      </w:r>
      <w:proofErr w:type="gramEnd"/>
      <w:r>
        <w:t xml:space="preserve"> – tiện ích, Smart Retail.</w:t>
      </w:r>
    </w:p>
    <w:p w:rsidR="00256B96" w:rsidRDefault="00256B96" w:rsidP="003B5B3E">
      <w:pPr>
        <w:spacing w:line="360" w:lineRule="auto"/>
        <w:jc w:val="both"/>
      </w:pPr>
      <w:r>
        <w:t>PropTech: nền tảng môi giới/MLS số, thực tế ảo (VR/AR) trong bán hàng, e</w:t>
      </w:r>
      <w:r>
        <w:rPr>
          <w:rFonts w:ascii="MS Mincho" w:eastAsia="MS Mincho" w:hAnsi="MS Mincho" w:cs="MS Mincho" w:hint="eastAsia"/>
        </w:rPr>
        <w:t>‑</w:t>
      </w:r>
      <w:r>
        <w:t>KYC v</w:t>
      </w:r>
      <w:r>
        <w:rPr>
          <w:rFonts w:cs="Times New Roman"/>
        </w:rPr>
        <w:t>à</w:t>
      </w:r>
      <w:r>
        <w:t xml:space="preserve"> hợp đồng điện tử, định giá tự động (AVM) dựa dữ liệu.</w:t>
      </w:r>
    </w:p>
    <w:p w:rsidR="00256B96" w:rsidRDefault="00256B96" w:rsidP="003B5B3E">
      <w:pPr>
        <w:spacing w:line="360" w:lineRule="auto"/>
        <w:jc w:val="both"/>
      </w:pPr>
      <w:r>
        <w:t xml:space="preserve">Minh bạch: thông tin quy hoạch – hạ tầng – chất lượng môi trường – giao thông </w:t>
      </w:r>
      <w:proofErr w:type="gramStart"/>
      <w:r>
        <w:t>theo</w:t>
      </w:r>
      <w:proofErr w:type="gramEnd"/>
      <w:r>
        <w:t xml:space="preserve"> thời gian thực giúp giảm bất đối xứng thông tin, hạn chế đầu cơ.</w:t>
      </w:r>
    </w:p>
    <w:p w:rsidR="00256B96" w:rsidRDefault="00256B96" w:rsidP="003B5B3E">
      <w:pPr>
        <w:spacing w:line="360" w:lineRule="auto"/>
        <w:jc w:val="both"/>
      </w:pPr>
      <w:proofErr w:type="gramStart"/>
      <w:r>
        <w:t>Dòng tiền ổn định nhờ dịch vụ số và tối ưu vận hành; tín chỉ carbon cho tòa nhà hiệu quả năng lượng.</w:t>
      </w:r>
      <w:proofErr w:type="gramEnd"/>
    </w:p>
    <w:p w:rsidR="00256B96" w:rsidRDefault="00256B96" w:rsidP="003B5B3E">
      <w:pPr>
        <w:spacing w:line="360" w:lineRule="auto"/>
        <w:jc w:val="both"/>
      </w:pPr>
      <w:r>
        <w:t xml:space="preserve">Rủi ro số: phụ thuộc nhà cung cấp công nghệ, </w:t>
      </w:r>
      <w:proofErr w:type="gramStart"/>
      <w:r>
        <w:t>an</w:t>
      </w:r>
      <w:proofErr w:type="gramEnd"/>
      <w:r>
        <w:t xml:space="preserve"> toàn thông tin; cần hợp đồng dịch vụ (SLA) rõ ràng, kế hoạch phục hồi (BCP/DR).</w:t>
      </w:r>
    </w:p>
    <w:p w:rsidR="00256B96" w:rsidRPr="003B5B3E" w:rsidRDefault="00256B96" w:rsidP="003B5B3E">
      <w:pPr>
        <w:spacing w:line="360" w:lineRule="auto"/>
        <w:jc w:val="both"/>
        <w:rPr>
          <w:b/>
        </w:rPr>
      </w:pPr>
      <w:r w:rsidRPr="003B5B3E">
        <w:rPr>
          <w:b/>
        </w:rPr>
        <w:t>Quản lý đô thị: từ giám sát thời gian thực đến ra quyết định dựa dữ liệu</w:t>
      </w:r>
    </w:p>
    <w:p w:rsidR="00256B96" w:rsidRDefault="00256B96" w:rsidP="003B5B3E">
      <w:pPr>
        <w:spacing w:line="360" w:lineRule="auto"/>
        <w:jc w:val="both"/>
      </w:pPr>
      <w:r>
        <w:t xml:space="preserve">- IOC đô thị: bảng điều khiển hợp nhất (giao thông, </w:t>
      </w:r>
      <w:proofErr w:type="gramStart"/>
      <w:r>
        <w:t>an</w:t>
      </w:r>
      <w:proofErr w:type="gramEnd"/>
      <w:r>
        <w:t xml:space="preserve"> ninh, môi trường, y tế, phản ánh hiện trường), cảnh báo – điều phối.</w:t>
      </w:r>
    </w:p>
    <w:p w:rsidR="00256B96" w:rsidRDefault="00256B96" w:rsidP="003B5B3E">
      <w:pPr>
        <w:spacing w:line="360" w:lineRule="auto"/>
        <w:jc w:val="both"/>
      </w:pPr>
      <w:r>
        <w:t xml:space="preserve">- Quy hoạch dựa dữ liệu: tích hợp dữ liệu di chuyển, dân số, đất </w:t>
      </w:r>
      <w:proofErr w:type="gramStart"/>
      <w:r>
        <w:t>đai</w:t>
      </w:r>
      <w:proofErr w:type="gramEnd"/>
      <w:r>
        <w:t>, hạ tầng kỹ thuật, rủi ro thiên tai; mô phỏng kịch bản với Digital Twin.</w:t>
      </w:r>
    </w:p>
    <w:p w:rsidR="00256B96" w:rsidRDefault="00256B96" w:rsidP="003B5B3E">
      <w:pPr>
        <w:spacing w:line="360" w:lineRule="auto"/>
        <w:jc w:val="both"/>
      </w:pPr>
      <w:r>
        <w:t xml:space="preserve">- Giao thông: tối ưu </w:t>
      </w:r>
      <w:proofErr w:type="gramStart"/>
      <w:r>
        <w:t>chu</w:t>
      </w:r>
      <w:proofErr w:type="gramEnd"/>
      <w:r>
        <w:t xml:space="preserve"> kỳ đèn, quản lý làn, ưu tiên xe buýt; đỗ xe thông minh và thu phí theo thời gian thực.</w:t>
      </w:r>
    </w:p>
    <w:p w:rsidR="00256B96" w:rsidRDefault="00256B96" w:rsidP="003B5B3E">
      <w:pPr>
        <w:spacing w:line="360" w:lineRule="auto"/>
        <w:jc w:val="both"/>
      </w:pPr>
      <w:r>
        <w:t xml:space="preserve">- Môi trường – hạ tầng kỹ thuật: cảm biến ngập, </w:t>
      </w:r>
      <w:proofErr w:type="gramStart"/>
      <w:r>
        <w:t>theo</w:t>
      </w:r>
      <w:proofErr w:type="gramEnd"/>
      <w:r>
        <w:t xml:space="preserve"> dõi mưa – thủy triều, cảnh báo sớm; quản lý rác thải bằng RFID/IoT; tối ưu năng lượng công cộng.</w:t>
      </w:r>
    </w:p>
    <w:p w:rsidR="00256B96" w:rsidRDefault="00256B96" w:rsidP="003B5B3E">
      <w:pPr>
        <w:spacing w:line="360" w:lineRule="auto"/>
        <w:jc w:val="both"/>
      </w:pPr>
      <w:r>
        <w:t>- Dịch vụ công: một cửa điện tử, thanh toán số, bản đồ dịch vụ công; tham vấn số (cổng góp ý, khảo sát), tăng minh bạch và trách nhiệm giải trình.</w:t>
      </w:r>
    </w:p>
    <w:p w:rsidR="00256B96" w:rsidRPr="003B5B3E" w:rsidRDefault="00256B96" w:rsidP="003B5B3E">
      <w:pPr>
        <w:spacing w:line="360" w:lineRule="auto"/>
        <w:jc w:val="both"/>
        <w:rPr>
          <w:b/>
        </w:rPr>
      </w:pPr>
      <w:r w:rsidRPr="003B5B3E">
        <w:rPr>
          <w:b/>
        </w:rPr>
        <w:t>Khung pháp lý – thể chế: những điểm cần lưu ý khi triển khai ở Việt Nam</w:t>
      </w:r>
    </w:p>
    <w:p w:rsidR="00256B96" w:rsidRDefault="00256B96" w:rsidP="003B5B3E">
      <w:pPr>
        <w:spacing w:line="360" w:lineRule="auto"/>
        <w:jc w:val="both"/>
      </w:pPr>
      <w:r>
        <w:t>Dù hệ pháp lý liên tục cập nhật, doanh nghiệp và chính quyền khi triển khai đô thị thông minh thường cần lưu ý:</w:t>
      </w:r>
    </w:p>
    <w:p w:rsidR="00256B96" w:rsidRDefault="00256B96" w:rsidP="003B5B3E">
      <w:pPr>
        <w:spacing w:line="360" w:lineRule="auto"/>
        <w:jc w:val="both"/>
      </w:pPr>
      <w:r>
        <w:t xml:space="preserve">- Tiêu chuẩn – liên thông dữ liệu: cần tuân thủ khung tiêu chuẩn mở, kiến trúc liên thông giữa hệ thống đô thị, dữ liệu ngành (đất </w:t>
      </w:r>
      <w:proofErr w:type="gramStart"/>
      <w:r>
        <w:t>đai</w:t>
      </w:r>
      <w:proofErr w:type="gramEnd"/>
      <w:r>
        <w:t>, dân cư, giao thông…), và bảo đảm quyền riêng tư khi mở dữ liệu.</w:t>
      </w:r>
    </w:p>
    <w:p w:rsidR="00256B96" w:rsidRDefault="00256B96" w:rsidP="003B5B3E">
      <w:pPr>
        <w:spacing w:line="360" w:lineRule="auto"/>
        <w:jc w:val="both"/>
      </w:pPr>
      <w:r>
        <w:t xml:space="preserve">- Mua sắm công nghệ &amp; PPP: làm rõ mô hình đầu tư – khai thác – chia sẻ dữ liệu – doanh </w:t>
      </w:r>
      <w:proofErr w:type="gramStart"/>
      <w:r>
        <w:t>thu</w:t>
      </w:r>
      <w:proofErr w:type="gramEnd"/>
      <w:r>
        <w:t>, tránh “khóa” công nghệ (vendor lock</w:t>
      </w:r>
      <w:r>
        <w:rPr>
          <w:rFonts w:ascii="MS Mincho" w:eastAsia="MS Mincho" w:hAnsi="MS Mincho" w:cs="MS Mincho" w:hint="eastAsia"/>
        </w:rPr>
        <w:t>‑</w:t>
      </w:r>
      <w:r>
        <w:t>in).</w:t>
      </w:r>
    </w:p>
    <w:p w:rsidR="00256B96" w:rsidRDefault="00256B96" w:rsidP="003B5B3E">
      <w:pPr>
        <w:spacing w:line="360" w:lineRule="auto"/>
        <w:jc w:val="both"/>
      </w:pPr>
      <w:r>
        <w:t xml:space="preserve">- An toàn thông tin: phân loại hệ thống </w:t>
      </w:r>
      <w:proofErr w:type="gramStart"/>
      <w:r>
        <w:t>theo</w:t>
      </w:r>
      <w:proofErr w:type="gramEnd"/>
      <w:r>
        <w:t xml:space="preserve"> cấp độ, kiểm định/đánh giá định kỳ, quy trình ứng phó sự cố; đào tạo nhân sự.</w:t>
      </w:r>
    </w:p>
    <w:p w:rsidR="00256B96" w:rsidRDefault="00256B96" w:rsidP="003B5B3E">
      <w:pPr>
        <w:spacing w:line="360" w:lineRule="auto"/>
        <w:jc w:val="both"/>
      </w:pPr>
      <w:r>
        <w:t>- Quy hoạch – đất đai – BĐS: đồng bộ quy hoạch sử dụng đất – quy hoạch đô thị – hạ tầng số, tiêu chuẩn BĐS “smart-ready”, cơ chế EPC/O&amp;M cho hạ tầng IoT trong dự án.</w:t>
      </w:r>
    </w:p>
    <w:p w:rsidR="00256B96" w:rsidRDefault="00256B96" w:rsidP="003B5B3E">
      <w:pPr>
        <w:spacing w:line="360" w:lineRule="auto"/>
        <w:jc w:val="both"/>
      </w:pPr>
      <w:r>
        <w:t xml:space="preserve">- Dữ liệu dân cư &amp; dịch vụ công: tích hợp danh mục dữ liệu dùng </w:t>
      </w:r>
      <w:proofErr w:type="gramStart"/>
      <w:r>
        <w:t>chung</w:t>
      </w:r>
      <w:proofErr w:type="gramEnd"/>
      <w:r>
        <w:t xml:space="preserve"> với nền tảng số của thành phố; cơ chế ủy quyền truy cập và tương tác dữ liệu giữa các bên.</w:t>
      </w:r>
    </w:p>
    <w:p w:rsidR="00256B96" w:rsidRDefault="00256B96" w:rsidP="003B5B3E">
      <w:pPr>
        <w:spacing w:line="360" w:lineRule="auto"/>
        <w:jc w:val="both"/>
      </w:pPr>
      <w:r>
        <w:t xml:space="preserve">Xây dựng – vận hành – chuyển giao (BOT/BOO) cho hạ tầng số, bãi đỗ </w:t>
      </w:r>
      <w:proofErr w:type="gramStart"/>
      <w:r>
        <w:t>xe</w:t>
      </w:r>
      <w:proofErr w:type="gramEnd"/>
      <w:r>
        <w:t>, chiếu sáng thông minh…</w:t>
      </w:r>
    </w:p>
    <w:p w:rsidR="00256B96" w:rsidRDefault="00256B96" w:rsidP="003B5B3E">
      <w:pPr>
        <w:spacing w:line="360" w:lineRule="auto"/>
        <w:jc w:val="both"/>
      </w:pPr>
      <w:r>
        <w:t>Dịch vụ quản lý đô thị số (City</w:t>
      </w:r>
      <w:r>
        <w:rPr>
          <w:rFonts w:ascii="MS Mincho" w:eastAsia="MS Mincho" w:hAnsi="MS Mincho" w:cs="MS Mincho" w:hint="eastAsia"/>
        </w:rPr>
        <w:t>‑</w:t>
      </w:r>
      <w:r>
        <w:t>as</w:t>
      </w:r>
      <w:r>
        <w:rPr>
          <w:rFonts w:ascii="MS Mincho" w:eastAsia="MS Mincho" w:hAnsi="MS Mincho" w:cs="MS Mincho" w:hint="eastAsia"/>
        </w:rPr>
        <w:t>‑</w:t>
      </w:r>
      <w:r>
        <w:t>a</w:t>
      </w:r>
      <w:r>
        <w:rPr>
          <w:rFonts w:ascii="MS Mincho" w:eastAsia="MS Mincho" w:hAnsi="MS Mincho" w:cs="MS Mincho" w:hint="eastAsia"/>
        </w:rPr>
        <w:t>‑</w:t>
      </w:r>
      <w:r>
        <w:t xml:space="preserve">Service): doanh nghiệp đầu tư nền tảng, </w:t>
      </w:r>
      <w:proofErr w:type="gramStart"/>
      <w:r>
        <w:t>thu</w:t>
      </w:r>
      <w:proofErr w:type="gramEnd"/>
      <w:r>
        <w:t xml:space="preserve"> phí theo mô-đun (camera, cảm biến, phân tích), chia sẻ dữ liệu/doanh thu.</w:t>
      </w:r>
    </w:p>
    <w:p w:rsidR="00256B96" w:rsidRDefault="00256B96" w:rsidP="003B5B3E">
      <w:pPr>
        <w:spacing w:line="360" w:lineRule="auto"/>
        <w:jc w:val="both"/>
      </w:pPr>
      <w:r>
        <w:t xml:space="preserve">Phí dịch vụ cư dân (ứng dụng, </w:t>
      </w:r>
      <w:proofErr w:type="gramStart"/>
      <w:r>
        <w:t>an</w:t>
      </w:r>
      <w:proofErr w:type="gramEnd"/>
      <w:r>
        <w:t xml:space="preserve"> ninh, tiện ích).</w:t>
      </w:r>
    </w:p>
    <w:p w:rsidR="00256B96" w:rsidRDefault="00256B96" w:rsidP="003B5B3E">
      <w:pPr>
        <w:spacing w:line="360" w:lineRule="auto"/>
        <w:jc w:val="both"/>
      </w:pPr>
      <w:proofErr w:type="gramStart"/>
      <w:r>
        <w:t>Tiết kiệm năng lượng (ESCO), tín chỉ carbon.</w:t>
      </w:r>
      <w:proofErr w:type="gramEnd"/>
    </w:p>
    <w:p w:rsidR="00256B96" w:rsidRDefault="00256B96" w:rsidP="003B5B3E">
      <w:pPr>
        <w:spacing w:line="360" w:lineRule="auto"/>
        <w:jc w:val="both"/>
      </w:pPr>
      <w:proofErr w:type="gramStart"/>
      <w:r>
        <w:t>Khai thác dữ liệu đã ẩn danh (bản đồ nhiệt, dự báo nhu cầu) phục vụ quy hoạch – giao thông – thương mại, tuân thủ pháp lý.</w:t>
      </w:r>
      <w:proofErr w:type="gramEnd"/>
    </w:p>
    <w:p w:rsidR="00256B96" w:rsidRDefault="00256B96" w:rsidP="003B5B3E">
      <w:pPr>
        <w:spacing w:line="360" w:lineRule="auto"/>
        <w:jc w:val="both"/>
      </w:pPr>
      <w:r>
        <w:t xml:space="preserve">Quảng cáo số </w:t>
      </w:r>
      <w:proofErr w:type="gramStart"/>
      <w:r>
        <w:t>theo</w:t>
      </w:r>
      <w:proofErr w:type="gramEnd"/>
      <w:r>
        <w:t xml:space="preserve"> vị trí, bãi đỗ xe/thẻ đường bộ thông minh, logistics đô thị.</w:t>
      </w:r>
    </w:p>
    <w:p w:rsidR="00256B96" w:rsidRDefault="00256B96" w:rsidP="003B5B3E">
      <w:pPr>
        <w:spacing w:line="360" w:lineRule="auto"/>
        <w:jc w:val="both"/>
      </w:pPr>
      <w:r>
        <w:t xml:space="preserve">Để tránh “hào nhoáng công nghệ”, đô thị và dự </w:t>
      </w:r>
      <w:proofErr w:type="gramStart"/>
      <w:r>
        <w:t>án</w:t>
      </w:r>
      <w:proofErr w:type="gramEnd"/>
      <w:r>
        <w:t xml:space="preserve"> BĐS cần KPI thiết thực:</w:t>
      </w:r>
    </w:p>
    <w:p w:rsidR="00256B96" w:rsidRDefault="00256B96" w:rsidP="003B5B3E">
      <w:pPr>
        <w:spacing w:line="360" w:lineRule="auto"/>
        <w:jc w:val="both"/>
      </w:pPr>
      <w:r>
        <w:t xml:space="preserve">- Giao thông: giảm thời gian di chuyển trung bình, giảm ùn tắc </w:t>
      </w:r>
      <w:proofErr w:type="gramStart"/>
      <w:r>
        <w:t>theo</w:t>
      </w:r>
      <w:proofErr w:type="gramEnd"/>
      <w:r>
        <w:t xml:space="preserve"> khung giờ; tỷ lệ người dùng PT công cộng.</w:t>
      </w:r>
    </w:p>
    <w:p w:rsidR="00256B96" w:rsidRDefault="00256B96" w:rsidP="003B5B3E">
      <w:pPr>
        <w:spacing w:line="360" w:lineRule="auto"/>
        <w:jc w:val="both"/>
      </w:pPr>
      <w:r>
        <w:t xml:space="preserve">- Môi trường: số ngày đạt chuẩn AQI, tỷ lệ rác </w:t>
      </w:r>
      <w:proofErr w:type="gramStart"/>
      <w:r>
        <w:t>thu</w:t>
      </w:r>
      <w:proofErr w:type="gramEnd"/>
      <w:r>
        <w:t xml:space="preserve"> gom – tái chế; giảm điện/nước/tổn thất kỹ thuật.</w:t>
      </w:r>
    </w:p>
    <w:p w:rsidR="00256B96" w:rsidRDefault="00256B96" w:rsidP="003B5B3E">
      <w:pPr>
        <w:spacing w:line="360" w:lineRule="auto"/>
        <w:jc w:val="both"/>
      </w:pPr>
      <w:r>
        <w:t xml:space="preserve">- An ninh – an toàn: thời gian phản hồi sự cố, tỷ lệ xử lý phản ánh hiện trường; giảm </w:t>
      </w:r>
      <w:proofErr w:type="gramStart"/>
      <w:r>
        <w:t>vi</w:t>
      </w:r>
      <w:proofErr w:type="gramEnd"/>
      <w:r>
        <w:t xml:space="preserve"> phạm trật tự đô thị.</w:t>
      </w:r>
    </w:p>
    <w:p w:rsidR="00256B96" w:rsidRDefault="003B5B3E" w:rsidP="003B5B3E">
      <w:pPr>
        <w:spacing w:line="360" w:lineRule="auto"/>
        <w:jc w:val="both"/>
      </w:pPr>
      <w:r>
        <w:t xml:space="preserve">- </w:t>
      </w:r>
      <w:r w:rsidR="00256B96">
        <w:t>Dịch vụ công: tỷ lệ dịch vụ trực tuyến, thời gian xử lý hồ sơ; mức độ hài lòng của người dân/doanh nghiệp.</w:t>
      </w:r>
    </w:p>
    <w:p w:rsidR="00256B96" w:rsidRDefault="003B5B3E" w:rsidP="003B5B3E">
      <w:pPr>
        <w:spacing w:line="360" w:lineRule="auto"/>
        <w:jc w:val="both"/>
      </w:pPr>
      <w:r>
        <w:t xml:space="preserve">- </w:t>
      </w:r>
      <w:r w:rsidR="00256B96">
        <w:t>BĐS: chi phí vận hành/tòa nhà/m², tỷ lệ lấp đầy, giá trị tài sản, mức tiêu thụ năng lượng (kWh/m²/năm).</w:t>
      </w:r>
    </w:p>
    <w:p w:rsidR="00256B96" w:rsidRDefault="00256B96" w:rsidP="003B5B3E">
      <w:pPr>
        <w:spacing w:line="360" w:lineRule="auto"/>
        <w:jc w:val="both"/>
      </w:pPr>
      <w:r>
        <w:t xml:space="preserve">Quản trị dữ liệu: độ sẵn sàng hệ thống, độ trễ dữ liệu, chất lượng dữ liệu (đầy đủ, chính xác), </w:t>
      </w:r>
      <w:proofErr w:type="gramStart"/>
      <w:r>
        <w:t>số</w:t>
      </w:r>
      <w:proofErr w:type="gramEnd"/>
      <w:r>
        <w:t xml:space="preserve"> lượng API tích hợp.</w:t>
      </w:r>
    </w:p>
    <w:p w:rsidR="00256B96" w:rsidRPr="00670A26" w:rsidRDefault="003B5B3E" w:rsidP="003B5B3E">
      <w:pPr>
        <w:spacing w:line="360" w:lineRule="auto"/>
        <w:jc w:val="both"/>
        <w:rPr>
          <w:b/>
        </w:rPr>
      </w:pPr>
      <w:r w:rsidRPr="00670A26">
        <w:rPr>
          <w:b/>
        </w:rPr>
        <w:t>T</w:t>
      </w:r>
      <w:r w:rsidR="00256B96" w:rsidRPr="00670A26">
        <w:rPr>
          <w:b/>
        </w:rPr>
        <w:t>hực tiễn triển khai tại Việ</w:t>
      </w:r>
      <w:r w:rsidRPr="00670A26">
        <w:rPr>
          <w:b/>
        </w:rPr>
        <w:t>t Nam:</w:t>
      </w:r>
    </w:p>
    <w:p w:rsidR="00256B96" w:rsidRDefault="00256B96" w:rsidP="003B5B3E">
      <w:pPr>
        <w:spacing w:line="360" w:lineRule="auto"/>
        <w:jc w:val="both"/>
      </w:pPr>
      <w:r>
        <w:t xml:space="preserve">Trung tâm điều hành đô thị thông minh (IOC): nhiều tỉnh/thành đã đưa vào hoạt động với các module giám sát giao thông, </w:t>
      </w:r>
      <w:proofErr w:type="gramStart"/>
      <w:r>
        <w:t>an</w:t>
      </w:r>
      <w:proofErr w:type="gramEnd"/>
      <w:r>
        <w:t xml:space="preserve"> ninh trật tự, môi trường, phản ánh hiện trường, dịch vụ công.</w:t>
      </w:r>
    </w:p>
    <w:p w:rsidR="00256B96" w:rsidRDefault="00256B96" w:rsidP="003B5B3E">
      <w:pPr>
        <w:spacing w:line="360" w:lineRule="auto"/>
        <w:jc w:val="both"/>
      </w:pPr>
      <w:r>
        <w:t xml:space="preserve">Các thí điểm giao thông thông minh: điều khiển đèn tín hiệu thích ứng, camera nhận diện </w:t>
      </w:r>
      <w:proofErr w:type="gramStart"/>
      <w:r>
        <w:t>vi</w:t>
      </w:r>
      <w:proofErr w:type="gramEnd"/>
      <w:r>
        <w:t xml:space="preserve"> phạm, tích hợp dữ liệu vào bản đồ số để cung cấp thông tin thời gian thực cho người dân.</w:t>
      </w:r>
    </w:p>
    <w:p w:rsidR="00256B96" w:rsidRDefault="00256B96" w:rsidP="003B5B3E">
      <w:pPr>
        <w:spacing w:line="360" w:lineRule="auto"/>
        <w:jc w:val="both"/>
      </w:pPr>
      <w:r>
        <w:t xml:space="preserve">Khu đô thị/BĐS thông minh: một số chủ đầu tư áp dụng BMS/EMS, ứng dụng cư dân, kiểm soát </w:t>
      </w:r>
      <w:proofErr w:type="gramStart"/>
      <w:r>
        <w:t>an</w:t>
      </w:r>
      <w:proofErr w:type="gramEnd"/>
      <w:r>
        <w:t xml:space="preserve"> ninh bằng AI; cung cấp dịch vụ số (đặt tiện ích, phản ánh, thanh toán).</w:t>
      </w:r>
    </w:p>
    <w:p w:rsidR="00256B96" w:rsidRDefault="00256B96" w:rsidP="003B5B3E">
      <w:pPr>
        <w:spacing w:line="360" w:lineRule="auto"/>
        <w:jc w:val="both"/>
      </w:pPr>
      <w:r>
        <w:t xml:space="preserve">Chính quyền số – dữ liệu mở: nhiều địa phương số hóa thủ tục hành chính, tích hợp dịch vụ lên cổng dùng </w:t>
      </w:r>
      <w:proofErr w:type="gramStart"/>
      <w:r>
        <w:t>chung</w:t>
      </w:r>
      <w:proofErr w:type="gramEnd"/>
      <w:r>
        <w:t>, bắt đầu công bố bộ dữ liệu đô thị và API cho doanh nghiệp/nhà nghiên cứu.</w:t>
      </w:r>
    </w:p>
    <w:p w:rsidR="00256B96" w:rsidRPr="00670A26" w:rsidRDefault="00256B96" w:rsidP="00670A26">
      <w:pPr>
        <w:spacing w:line="360" w:lineRule="auto"/>
        <w:jc w:val="both"/>
        <w:rPr>
          <w:b/>
        </w:rPr>
      </w:pPr>
      <w:r w:rsidRPr="00670A26">
        <w:rPr>
          <w:b/>
        </w:rPr>
        <w:t>Lộ trình khuyến nghị: từ chiến lược đến triển khai</w:t>
      </w:r>
    </w:p>
    <w:p w:rsidR="00256B96" w:rsidRDefault="003B5B3E" w:rsidP="003B5B3E">
      <w:pPr>
        <w:spacing w:line="360" w:lineRule="auto"/>
        <w:jc w:val="both"/>
      </w:pPr>
      <w:r>
        <w:t xml:space="preserve">+ </w:t>
      </w:r>
      <w:r w:rsidR="00256B96">
        <w:t>Chiến lược &amp; kiến trúc</w:t>
      </w:r>
      <w:r>
        <w:t>:</w:t>
      </w:r>
    </w:p>
    <w:p w:rsidR="00256B96" w:rsidRDefault="00256B96" w:rsidP="003B5B3E">
      <w:pPr>
        <w:spacing w:line="360" w:lineRule="auto"/>
        <w:jc w:val="both"/>
      </w:pPr>
      <w:r>
        <w:t>Xác định tầm nhìn – mục tiêu đo lường được (ví dụ: giảm thời gian di chuyển 15% sau 3 năm, giảm tiêu thụ năng lượng tòa nhà 20%).</w:t>
      </w:r>
    </w:p>
    <w:p w:rsidR="00256B96" w:rsidRDefault="00256B96" w:rsidP="003B5B3E">
      <w:pPr>
        <w:spacing w:line="360" w:lineRule="auto"/>
        <w:jc w:val="both"/>
      </w:pPr>
      <w:r>
        <w:t xml:space="preserve">Kiến trúc tổng thể (Enterprise/City Architecture): dữ liệu dùng </w:t>
      </w:r>
      <w:proofErr w:type="gramStart"/>
      <w:r>
        <w:t>chung</w:t>
      </w:r>
      <w:proofErr w:type="gramEnd"/>
      <w:r>
        <w:t>, chuẩn IoT, bảo mật theo cấp độ, phân quyền truy cập; thiết kế Digital Twin cho khu vực ưu tiên.</w:t>
      </w:r>
    </w:p>
    <w:p w:rsidR="00256B96" w:rsidRDefault="00256B96" w:rsidP="003B5B3E">
      <w:pPr>
        <w:spacing w:line="360" w:lineRule="auto"/>
        <w:jc w:val="both"/>
      </w:pPr>
      <w:r>
        <w:t xml:space="preserve">Danh mục dự án: chia </w:t>
      </w:r>
      <w:proofErr w:type="gramStart"/>
      <w:r>
        <w:t>theo</w:t>
      </w:r>
      <w:proofErr w:type="gramEnd"/>
      <w:r>
        <w:t xml:space="preserve"> mô-đun (giao thông, môi trường, tiện ích, BĐS), ưu tiên “quick wins” và dự án có tác động xã hội cao.</w:t>
      </w:r>
    </w:p>
    <w:p w:rsidR="00256B96" w:rsidRDefault="003B5B3E" w:rsidP="003B5B3E">
      <w:pPr>
        <w:spacing w:line="360" w:lineRule="auto"/>
        <w:jc w:val="both"/>
      </w:pPr>
      <w:r>
        <w:t xml:space="preserve">+ </w:t>
      </w:r>
      <w:r w:rsidR="00256B96">
        <w:t xml:space="preserve">Dự </w:t>
      </w:r>
      <w:proofErr w:type="gramStart"/>
      <w:r w:rsidR="00256B96">
        <w:t>án</w:t>
      </w:r>
      <w:proofErr w:type="gramEnd"/>
      <w:r w:rsidR="00256B96">
        <w:t xml:space="preserve"> ưu tiên (12–24 tháng)</w:t>
      </w:r>
    </w:p>
    <w:p w:rsidR="00256B96" w:rsidRDefault="00256B96" w:rsidP="003B5B3E">
      <w:pPr>
        <w:spacing w:line="360" w:lineRule="auto"/>
        <w:jc w:val="both"/>
      </w:pPr>
      <w:r>
        <w:t xml:space="preserve">IOC + nền tảng dữ liệu dùng </w:t>
      </w:r>
      <w:proofErr w:type="gramStart"/>
      <w:r>
        <w:t>chung</w:t>
      </w:r>
      <w:proofErr w:type="gramEnd"/>
      <w:r>
        <w:t xml:space="preserve"> (data lake, catalog, API).</w:t>
      </w:r>
    </w:p>
    <w:p w:rsidR="00256B96" w:rsidRDefault="00256B96" w:rsidP="003B5B3E">
      <w:pPr>
        <w:spacing w:line="360" w:lineRule="auto"/>
        <w:jc w:val="both"/>
      </w:pPr>
      <w:r>
        <w:t xml:space="preserve">Giao thông thông minh ở các nút trọng điểm: điều khiển đèn thích ứng, quản lý đỗ </w:t>
      </w:r>
      <w:proofErr w:type="gramStart"/>
      <w:r>
        <w:t>xe</w:t>
      </w:r>
      <w:proofErr w:type="gramEnd"/>
      <w:r>
        <w:t>, thông tin thời gian thực.</w:t>
      </w:r>
    </w:p>
    <w:p w:rsidR="00256B96" w:rsidRDefault="00256B96" w:rsidP="003B5B3E">
      <w:pPr>
        <w:spacing w:line="360" w:lineRule="auto"/>
        <w:jc w:val="both"/>
      </w:pPr>
      <w:r>
        <w:t>Môi trường – ngập: mạng cảm biến chất lượng không khí, mưa/ngập; cảnh báo sớm.</w:t>
      </w:r>
    </w:p>
    <w:p w:rsidR="00256B96" w:rsidRDefault="00256B96" w:rsidP="003B5B3E">
      <w:pPr>
        <w:spacing w:line="360" w:lineRule="auto"/>
        <w:jc w:val="both"/>
      </w:pPr>
      <w:r>
        <w:t>Cư trú/BĐS thông minh: chuẩn hóa BMS/EMS, ứng dụng cư dân, quy trình bảo trì dự đoán.</w:t>
      </w:r>
    </w:p>
    <w:p w:rsidR="00256B96" w:rsidRPr="00670A26" w:rsidRDefault="00256B96" w:rsidP="003B5B3E">
      <w:pPr>
        <w:spacing w:line="360" w:lineRule="auto"/>
        <w:jc w:val="both"/>
        <w:rPr>
          <w:b/>
        </w:rPr>
      </w:pPr>
      <w:r w:rsidRPr="00670A26">
        <w:rPr>
          <w:b/>
        </w:rPr>
        <w:t>Chính quyền số: dịch vụ công trực tuyến mức độ cao, cổng phản ánh hiện trường.</w:t>
      </w:r>
    </w:p>
    <w:p w:rsidR="00256B96" w:rsidRDefault="003B5B3E" w:rsidP="003B5B3E">
      <w:pPr>
        <w:spacing w:line="360" w:lineRule="auto"/>
        <w:jc w:val="both"/>
      </w:pPr>
      <w:r>
        <w:t xml:space="preserve">+ </w:t>
      </w:r>
      <w:r w:rsidR="00256B96">
        <w:t>Quản trị &amp; năng lực</w:t>
      </w:r>
    </w:p>
    <w:p w:rsidR="00256B96" w:rsidRDefault="00256B96" w:rsidP="003B5B3E">
      <w:pPr>
        <w:spacing w:line="360" w:lineRule="auto"/>
        <w:jc w:val="both"/>
      </w:pPr>
      <w:r>
        <w:t>Ban chỉ đạo liên ngành: quy hoạch – giao thông – tài nguyên môi trường – xây dựng – thông tin &amp; truyền thông – công an – doanh nghiệp/BĐS.</w:t>
      </w:r>
    </w:p>
    <w:p w:rsidR="00256B96" w:rsidRDefault="00256B96" w:rsidP="003B5B3E">
      <w:pPr>
        <w:spacing w:line="360" w:lineRule="auto"/>
        <w:jc w:val="both"/>
      </w:pPr>
      <w:r>
        <w:t>Văn hóa dữ liệu: đào tạo cán bộ/quản lý dự án, chuyên gia phân tích; quy trình chất lượng dữ liệu và mở dữ liệu.</w:t>
      </w:r>
      <w:r w:rsidR="00670A26">
        <w:t xml:space="preserve"> </w:t>
      </w:r>
      <w:r>
        <w:t>Hợp tác công–tư &amp; cộng đồng: hackathon, chương trình thí điểm với startup/PropTech, cơ chế sandbox cho dịch vụ mới.</w:t>
      </w:r>
    </w:p>
    <w:p w:rsidR="00256B96" w:rsidRDefault="003B5B3E" w:rsidP="003B5B3E">
      <w:pPr>
        <w:spacing w:line="360" w:lineRule="auto"/>
        <w:jc w:val="both"/>
      </w:pPr>
      <w:r>
        <w:t>+</w:t>
      </w:r>
      <w:r w:rsidR="00256B96">
        <w:t xml:space="preserve"> Truyền thông &amp; tham gia cộng đồng</w:t>
      </w:r>
    </w:p>
    <w:p w:rsidR="00256B96" w:rsidRDefault="00256B96" w:rsidP="003B5B3E">
      <w:pPr>
        <w:spacing w:line="360" w:lineRule="auto"/>
        <w:jc w:val="both"/>
      </w:pPr>
      <w:r>
        <w:t xml:space="preserve">Bản đồ dự </w:t>
      </w:r>
      <w:proofErr w:type="gramStart"/>
      <w:r>
        <w:t>án</w:t>
      </w:r>
      <w:proofErr w:type="gramEnd"/>
      <w:r>
        <w:t xml:space="preserve"> công khai tiến độ, KPI; kênh góp ý số; báo cáo định kỳ.</w:t>
      </w:r>
      <w:r w:rsidR="00670A26">
        <w:t xml:space="preserve"> </w:t>
      </w:r>
      <w:r>
        <w:t>Giáo dục – nâng cao nhận thức: chiến dịch hướng dẫn người dân sử dụng dịch vụ thông minh, bảo vệ dữ liệu cá nhân.</w:t>
      </w:r>
    </w:p>
    <w:p w:rsidR="00670A26" w:rsidRDefault="00670A26" w:rsidP="003B5B3E">
      <w:pPr>
        <w:spacing w:line="360" w:lineRule="auto"/>
        <w:jc w:val="both"/>
        <w:rPr>
          <w:b/>
        </w:rPr>
      </w:pPr>
    </w:p>
    <w:p w:rsidR="00256B96" w:rsidRDefault="00256B96" w:rsidP="003B5B3E">
      <w:pPr>
        <w:spacing w:line="360" w:lineRule="auto"/>
        <w:jc w:val="both"/>
      </w:pPr>
      <w:r w:rsidRPr="00670A26">
        <w:rPr>
          <w:b/>
        </w:rPr>
        <w:t>Phụ lục A</w:t>
      </w:r>
      <w:r>
        <w:t>: Kiến trúc điển hình cho tòa nhà/khu đô thị thông minh</w:t>
      </w:r>
    </w:p>
    <w:p w:rsidR="00256B96" w:rsidRDefault="00256B96" w:rsidP="003B5B3E">
      <w:pPr>
        <w:spacing w:line="360" w:lineRule="auto"/>
        <w:jc w:val="both"/>
      </w:pPr>
      <w:r>
        <w:t xml:space="preserve">Tầng cảm biến &amp; thiết bị: điện – nước – khí, HVAC, thang máy, an ninh, đỗ </w:t>
      </w:r>
      <w:proofErr w:type="gramStart"/>
      <w:r>
        <w:t>xe</w:t>
      </w:r>
      <w:proofErr w:type="gramEnd"/>
      <w:r>
        <w:t>, môi trường; chuẩn giao tiếp Modbus/BACnet/MQTT.</w:t>
      </w:r>
    </w:p>
    <w:p w:rsidR="00256B96" w:rsidRDefault="00256B96" w:rsidP="003B5B3E">
      <w:pPr>
        <w:spacing w:line="360" w:lineRule="auto"/>
        <w:jc w:val="both"/>
      </w:pPr>
      <w:r>
        <w:t>Tầng điều khiển (BMS/EMS): đồng bộ dữ liệu vận hành, cảnh báo, tối ưu năng lượng, bảo trì dự đoán.</w:t>
      </w:r>
    </w:p>
    <w:p w:rsidR="00256B96" w:rsidRDefault="00256B96" w:rsidP="003B5B3E">
      <w:pPr>
        <w:spacing w:line="360" w:lineRule="auto"/>
        <w:jc w:val="both"/>
      </w:pPr>
      <w:r>
        <w:t>Tầng nền tảng &amp; tích hợp: data lake/warehouse, ETL, API gateway, bản đồ số GIS, Digital Twin.</w:t>
      </w:r>
    </w:p>
    <w:p w:rsidR="00256B96" w:rsidRDefault="00256B96" w:rsidP="003B5B3E">
      <w:pPr>
        <w:spacing w:line="360" w:lineRule="auto"/>
        <w:jc w:val="both"/>
      </w:pPr>
      <w:r>
        <w:t>Tầng ứng dụng: ứng dụng cư dân, quản lý vận hành, thương mại – tiện ích, báo cáo ESG.</w:t>
      </w:r>
    </w:p>
    <w:p w:rsidR="00256B96" w:rsidRDefault="00256B96" w:rsidP="003B5B3E">
      <w:pPr>
        <w:spacing w:line="360" w:lineRule="auto"/>
        <w:jc w:val="both"/>
      </w:pPr>
      <w:proofErr w:type="gramStart"/>
      <w:r>
        <w:t>An</w:t>
      </w:r>
      <w:proofErr w:type="gramEnd"/>
      <w:r>
        <w:t xml:space="preserve"> ninh – bảo mật: mã hóa, phân quyền, SIEM/SOC, sao lưu – phục hồi; tuân thủ tiêu chuẩn ISO/IEC 27001, 27701 (nếu có).</w:t>
      </w:r>
    </w:p>
    <w:p w:rsidR="00256B96" w:rsidRDefault="00256B96" w:rsidP="003B5B3E">
      <w:pPr>
        <w:spacing w:line="360" w:lineRule="auto"/>
        <w:jc w:val="both"/>
      </w:pPr>
      <w:r w:rsidRPr="00670A26">
        <w:rPr>
          <w:b/>
        </w:rPr>
        <w:t>Phụ lục B:</w:t>
      </w:r>
      <w:r>
        <w:t xml:space="preserve"> Bộ KPI mẫu cho dự </w:t>
      </w:r>
      <w:proofErr w:type="gramStart"/>
      <w:r>
        <w:t>án</w:t>
      </w:r>
      <w:proofErr w:type="gramEnd"/>
      <w:r>
        <w:t xml:space="preserve"> BĐS thông minh</w:t>
      </w:r>
    </w:p>
    <w:p w:rsidR="00256B96" w:rsidRDefault="00256B96" w:rsidP="003B5B3E">
      <w:pPr>
        <w:spacing w:line="360" w:lineRule="auto"/>
        <w:jc w:val="both"/>
      </w:pPr>
      <w:r>
        <w:t>Năng lượng: kWh/m²/năm (mục tiêu &lt; x), tiết kiệm % so với baseline.</w:t>
      </w:r>
    </w:p>
    <w:p w:rsidR="00256B96" w:rsidRDefault="00256B96" w:rsidP="003B5B3E">
      <w:pPr>
        <w:spacing w:line="360" w:lineRule="auto"/>
        <w:jc w:val="both"/>
      </w:pPr>
      <w:r>
        <w:t>Nước: tỷ lệ thất thoát %, tiêu thụ bình quân hộ/căn.</w:t>
      </w:r>
    </w:p>
    <w:p w:rsidR="00256B96" w:rsidRDefault="00256B96" w:rsidP="003B5B3E">
      <w:pPr>
        <w:spacing w:line="360" w:lineRule="auto"/>
        <w:jc w:val="both"/>
      </w:pPr>
      <w:r>
        <w:t>Vận hành: số sự cố/tháng, thời gian xử lý trung bình, tỷ lệ bảo trì đúng hạn.</w:t>
      </w:r>
    </w:p>
    <w:p w:rsidR="00256B96" w:rsidRDefault="00256B96" w:rsidP="003B5B3E">
      <w:pPr>
        <w:spacing w:line="360" w:lineRule="auto"/>
        <w:jc w:val="both"/>
      </w:pPr>
      <w:r>
        <w:t>Cư dân/khách thuê: mức độ hài lòng, NPS, tỷ lệ sử dụng ứng dụng, số yêu cầu được xử lý qua kênh số.</w:t>
      </w:r>
    </w:p>
    <w:p w:rsidR="00256B96" w:rsidRDefault="00256B96" w:rsidP="003B5B3E">
      <w:pPr>
        <w:spacing w:line="360" w:lineRule="auto"/>
        <w:jc w:val="both"/>
      </w:pPr>
      <w:proofErr w:type="gramStart"/>
      <w:r>
        <w:t>An</w:t>
      </w:r>
      <w:proofErr w:type="gramEnd"/>
      <w:r>
        <w:t xml:space="preserve"> ninh: thời gian phản hồi camera cảnh báo, tỷ lệ sự kiện được xác minh.</w:t>
      </w:r>
    </w:p>
    <w:p w:rsidR="00256B96" w:rsidRDefault="00256B96" w:rsidP="003B5B3E">
      <w:pPr>
        <w:spacing w:line="360" w:lineRule="auto"/>
        <w:jc w:val="both"/>
      </w:pPr>
      <w:r>
        <w:t>ESG: phát thải CO</w:t>
      </w:r>
      <w:r>
        <w:rPr>
          <w:rFonts w:ascii="Cambria Math" w:hAnsi="Cambria Math" w:cs="Cambria Math"/>
        </w:rPr>
        <w:t>₂</w:t>
      </w:r>
      <w:r>
        <w:t>e t</w:t>
      </w:r>
      <w:r>
        <w:rPr>
          <w:rFonts w:cs="Times New Roman"/>
        </w:rPr>
        <w:t>ò</w:t>
      </w:r>
      <w:r>
        <w:t>a nh</w:t>
      </w:r>
      <w:r>
        <w:rPr>
          <w:rFonts w:cs="Times New Roman"/>
        </w:rPr>
        <w:t>à</w:t>
      </w:r>
      <w:r>
        <w:t>, tỷ lệ rác tái chế, điểm xanh (LEED/LOTUS nếu áp dụng).</w:t>
      </w:r>
    </w:p>
    <w:p w:rsidR="00256B96" w:rsidRDefault="00256B96" w:rsidP="003B5B3E">
      <w:pPr>
        <w:spacing w:line="360" w:lineRule="auto"/>
        <w:jc w:val="both"/>
      </w:pPr>
      <w:r w:rsidRPr="00670A26">
        <w:rPr>
          <w:b/>
        </w:rPr>
        <w:t>Phụ lục C:</w:t>
      </w:r>
      <w:r>
        <w:t xml:space="preserve"> Checklist triển khai nhanh (Quick Wins trong 6–12 tháng)</w:t>
      </w:r>
    </w:p>
    <w:p w:rsidR="00256B96" w:rsidRDefault="00256B96" w:rsidP="003B5B3E">
      <w:pPr>
        <w:spacing w:line="360" w:lineRule="auto"/>
        <w:jc w:val="both"/>
      </w:pPr>
      <w:proofErr w:type="gramStart"/>
      <w:r>
        <w:t>Kiểm toán dữ liệu &amp; hạ tầng hiện hữu (cảm biến, mạng, BMS).</w:t>
      </w:r>
      <w:proofErr w:type="gramEnd"/>
    </w:p>
    <w:p w:rsidR="00256B96" w:rsidRDefault="00256B96" w:rsidP="003B5B3E">
      <w:pPr>
        <w:spacing w:line="360" w:lineRule="auto"/>
        <w:jc w:val="both"/>
      </w:pPr>
      <w:r>
        <w:t xml:space="preserve">Thiết kế kiến trúc dữ liệu dùng </w:t>
      </w:r>
      <w:proofErr w:type="gramStart"/>
      <w:r>
        <w:t>chung</w:t>
      </w:r>
      <w:proofErr w:type="gramEnd"/>
      <w:r>
        <w:t xml:space="preserve"> + API.</w:t>
      </w:r>
    </w:p>
    <w:p w:rsidR="00256B96" w:rsidRDefault="00256B96" w:rsidP="003B5B3E">
      <w:pPr>
        <w:spacing w:line="360" w:lineRule="auto"/>
        <w:jc w:val="both"/>
      </w:pPr>
      <w:proofErr w:type="gramStart"/>
      <w:r>
        <w:t>Thí điểm giao thông thông minh tại 3–5 nút/điểm nóng.</w:t>
      </w:r>
      <w:proofErr w:type="gramEnd"/>
    </w:p>
    <w:p w:rsidR="00256B96" w:rsidRDefault="00256B96" w:rsidP="003B5B3E">
      <w:pPr>
        <w:spacing w:line="360" w:lineRule="auto"/>
        <w:jc w:val="both"/>
      </w:pPr>
      <w:proofErr w:type="gramStart"/>
      <w:r>
        <w:t>Mạng cảm biến môi trường (AQI, tiếng ồn, mưa/ngập) ở các quận trọng điểm.</w:t>
      </w:r>
      <w:proofErr w:type="gramEnd"/>
    </w:p>
    <w:p w:rsidR="00256B96" w:rsidRDefault="00256B96" w:rsidP="003B5B3E">
      <w:pPr>
        <w:spacing w:line="360" w:lineRule="auto"/>
        <w:jc w:val="both"/>
      </w:pPr>
      <w:proofErr w:type="gramStart"/>
      <w:r>
        <w:t>Chuẩn hóa vận hành tòa nhà (EMS/BMS), dashboard O&amp;M + cảnh báo, quy trình bảo trì dự đoán.</w:t>
      </w:r>
      <w:proofErr w:type="gramEnd"/>
    </w:p>
    <w:p w:rsidR="00256B96" w:rsidRDefault="00256B96" w:rsidP="003B5B3E">
      <w:pPr>
        <w:spacing w:line="360" w:lineRule="auto"/>
        <w:jc w:val="both"/>
      </w:pPr>
      <w:r>
        <w:t>Ứng dụng cư dân/doanh nghiệp: phản ánh – tiện ích – thanh toán số.</w:t>
      </w:r>
    </w:p>
    <w:p w:rsidR="00256B96" w:rsidRDefault="00256B96" w:rsidP="003B5B3E">
      <w:pPr>
        <w:spacing w:line="360" w:lineRule="auto"/>
        <w:jc w:val="both"/>
      </w:pPr>
      <w:r>
        <w:t>Cơ chế dữ liệu &amp; pháp lý: chính sách mở dữ liệu đã ẩn danh, hợp đồng SLA, tiêu chuẩn bảo mật.</w:t>
      </w:r>
    </w:p>
    <w:p w:rsidR="00256B96" w:rsidRDefault="00256B96" w:rsidP="003B5B3E">
      <w:pPr>
        <w:spacing w:line="360" w:lineRule="auto"/>
        <w:jc w:val="both"/>
      </w:pPr>
      <w:r>
        <w:t>Truyền thông – đào tạo: hướng dẫn sử dụng, kênh góp ý, báo cáo KPI công khai.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2"/>
        <w:gridCol w:w="2950"/>
        <w:gridCol w:w="2299"/>
        <w:gridCol w:w="2669"/>
      </w:tblGrid>
      <w:tr w:rsidR="003B5B3E" w:rsidRPr="003B5B3E" w:rsidTr="003B5B3E">
        <w:trPr>
          <w:tblHeader/>
          <w:tblCellSpacing w:w="15" w:type="dxa"/>
        </w:trPr>
        <w:tc>
          <w:tcPr>
            <w:tcW w:w="0" w:type="auto"/>
            <w:shd w:val="clear" w:color="auto" w:fill="F5F5F5"/>
            <w:vAlign w:val="center"/>
            <w:hideMark/>
          </w:tcPr>
          <w:p w:rsidR="003B5B3E" w:rsidRPr="003B5B3E" w:rsidRDefault="003B5B3E" w:rsidP="003B5B3E">
            <w:pPr>
              <w:spacing w:after="0" w:line="360" w:lineRule="auto"/>
              <w:jc w:val="both"/>
              <w:rPr>
                <w:rFonts w:eastAsia="Times New Roman" w:cs="Times New Roman"/>
                <w:b/>
                <w:bCs/>
                <w:szCs w:val="26"/>
              </w:rPr>
            </w:pPr>
            <w:r w:rsidRPr="003B5B3E">
              <w:rPr>
                <w:rFonts w:eastAsia="Times New Roman" w:cs="Times New Roman"/>
                <w:b/>
                <w:bCs/>
                <w:szCs w:val="26"/>
              </w:rPr>
              <w:t>Thành phố</w:t>
            </w:r>
          </w:p>
        </w:tc>
        <w:tc>
          <w:tcPr>
            <w:tcW w:w="0" w:type="auto"/>
            <w:shd w:val="clear" w:color="auto" w:fill="F5F5F5"/>
            <w:vAlign w:val="center"/>
            <w:hideMark/>
          </w:tcPr>
          <w:p w:rsidR="003B5B3E" w:rsidRPr="003B5B3E" w:rsidRDefault="003B5B3E" w:rsidP="00670A26">
            <w:pPr>
              <w:spacing w:after="0" w:line="360" w:lineRule="auto"/>
              <w:jc w:val="center"/>
              <w:rPr>
                <w:rFonts w:eastAsia="Times New Roman" w:cs="Times New Roman"/>
                <w:b/>
                <w:bCs/>
                <w:szCs w:val="26"/>
              </w:rPr>
            </w:pPr>
            <w:r w:rsidRPr="003B5B3E">
              <w:rPr>
                <w:rFonts w:eastAsia="Times New Roman" w:cs="Times New Roman"/>
                <w:b/>
                <w:bCs/>
                <w:szCs w:val="26"/>
              </w:rPr>
              <w:t>Mô hình / Công nghệ chính</w:t>
            </w:r>
          </w:p>
        </w:tc>
        <w:tc>
          <w:tcPr>
            <w:tcW w:w="0" w:type="auto"/>
            <w:shd w:val="clear" w:color="auto" w:fill="F5F5F5"/>
            <w:vAlign w:val="center"/>
            <w:hideMark/>
          </w:tcPr>
          <w:p w:rsidR="003B5B3E" w:rsidRPr="003B5B3E" w:rsidRDefault="003B5B3E" w:rsidP="00670A26">
            <w:pPr>
              <w:spacing w:after="0" w:line="360" w:lineRule="auto"/>
              <w:jc w:val="center"/>
              <w:rPr>
                <w:rFonts w:eastAsia="Times New Roman" w:cs="Times New Roman"/>
                <w:b/>
                <w:bCs/>
                <w:szCs w:val="26"/>
              </w:rPr>
            </w:pPr>
            <w:r w:rsidRPr="003B5B3E">
              <w:rPr>
                <w:rFonts w:eastAsia="Times New Roman" w:cs="Times New Roman"/>
                <w:b/>
                <w:bCs/>
                <w:szCs w:val="26"/>
              </w:rPr>
              <w:t>Lĩnh vực ứng dụng</w:t>
            </w:r>
          </w:p>
        </w:tc>
        <w:tc>
          <w:tcPr>
            <w:tcW w:w="0" w:type="auto"/>
            <w:shd w:val="clear" w:color="auto" w:fill="F5F5F5"/>
            <w:vAlign w:val="center"/>
            <w:hideMark/>
          </w:tcPr>
          <w:p w:rsidR="003B5B3E" w:rsidRPr="003B5B3E" w:rsidRDefault="003B5B3E" w:rsidP="00670A26">
            <w:pPr>
              <w:spacing w:after="0" w:line="360" w:lineRule="auto"/>
              <w:jc w:val="center"/>
              <w:rPr>
                <w:rFonts w:eastAsia="Times New Roman" w:cs="Times New Roman"/>
                <w:b/>
                <w:bCs/>
                <w:szCs w:val="26"/>
              </w:rPr>
            </w:pPr>
            <w:r w:rsidRPr="003B5B3E">
              <w:rPr>
                <w:rFonts w:eastAsia="Times New Roman" w:cs="Times New Roman"/>
                <w:b/>
                <w:bCs/>
                <w:szCs w:val="26"/>
              </w:rPr>
              <w:t>Giải pháp chính</w:t>
            </w:r>
          </w:p>
        </w:tc>
      </w:tr>
      <w:tr w:rsidR="003B5B3E" w:rsidRPr="003B5B3E" w:rsidTr="003B5B3E">
        <w:trPr>
          <w:tblCellSpacing w:w="15" w:type="dxa"/>
        </w:trPr>
        <w:tc>
          <w:tcPr>
            <w:tcW w:w="0" w:type="auto"/>
            <w:vAlign w:val="center"/>
            <w:hideMark/>
          </w:tcPr>
          <w:p w:rsidR="003B5B3E" w:rsidRPr="003B5B3E" w:rsidRDefault="003B5B3E" w:rsidP="00670A26">
            <w:pPr>
              <w:spacing w:after="0" w:line="360" w:lineRule="auto"/>
              <w:jc w:val="center"/>
              <w:rPr>
                <w:rFonts w:eastAsia="Times New Roman" w:cs="Times New Roman"/>
                <w:szCs w:val="26"/>
              </w:rPr>
            </w:pPr>
            <w:r w:rsidRPr="003B5B3E">
              <w:rPr>
                <w:rFonts w:eastAsia="Times New Roman" w:cs="Times New Roman"/>
                <w:szCs w:val="26"/>
              </w:rPr>
              <w:t>Thừa Thiên Huế</w:t>
            </w:r>
          </w:p>
        </w:tc>
        <w:tc>
          <w:tcPr>
            <w:tcW w:w="0" w:type="auto"/>
            <w:vAlign w:val="center"/>
            <w:hideMark/>
          </w:tcPr>
          <w:p w:rsidR="003B5B3E" w:rsidRPr="003B5B3E" w:rsidRDefault="003B5B3E" w:rsidP="00670A26">
            <w:pPr>
              <w:spacing w:after="0" w:line="360" w:lineRule="auto"/>
              <w:rPr>
                <w:rFonts w:eastAsia="Times New Roman" w:cs="Times New Roman"/>
                <w:szCs w:val="26"/>
              </w:rPr>
            </w:pPr>
            <w:r w:rsidRPr="003B5B3E">
              <w:rPr>
                <w:rFonts w:eastAsia="Times New Roman" w:cs="Times New Roman"/>
                <w:szCs w:val="26"/>
              </w:rPr>
              <w:t>IOC + app Hue</w:t>
            </w:r>
            <w:r w:rsidRPr="003B5B3E">
              <w:rPr>
                <w:rFonts w:eastAsia="Times New Roman" w:cs="Times New Roman"/>
                <w:szCs w:val="26"/>
              </w:rPr>
              <w:noBreakHyphen/>
              <w:t>S</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An ninh, giao thông, phản hồi dân</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Camera AI, cảm biến môi trường, tương tác số</w:t>
            </w:r>
          </w:p>
        </w:tc>
      </w:tr>
      <w:tr w:rsidR="003B5B3E" w:rsidRPr="003B5B3E" w:rsidTr="003B5B3E">
        <w:trPr>
          <w:tblCellSpacing w:w="15" w:type="dxa"/>
        </w:trPr>
        <w:tc>
          <w:tcPr>
            <w:tcW w:w="0" w:type="auto"/>
            <w:vAlign w:val="center"/>
            <w:hideMark/>
          </w:tcPr>
          <w:p w:rsidR="003B5B3E" w:rsidRPr="003B5B3E" w:rsidRDefault="003B5B3E" w:rsidP="00670A26">
            <w:pPr>
              <w:spacing w:after="0" w:line="360" w:lineRule="auto"/>
              <w:jc w:val="center"/>
              <w:rPr>
                <w:rFonts w:eastAsia="Times New Roman" w:cs="Times New Roman"/>
                <w:szCs w:val="26"/>
              </w:rPr>
            </w:pPr>
            <w:r w:rsidRPr="003B5B3E">
              <w:rPr>
                <w:rFonts w:eastAsia="Times New Roman" w:cs="Times New Roman"/>
                <w:szCs w:val="26"/>
              </w:rPr>
              <w:t>Đà Nẵng</w:t>
            </w:r>
          </w:p>
        </w:tc>
        <w:tc>
          <w:tcPr>
            <w:tcW w:w="0" w:type="auto"/>
            <w:vAlign w:val="center"/>
            <w:hideMark/>
          </w:tcPr>
          <w:p w:rsidR="003B5B3E" w:rsidRPr="003B5B3E" w:rsidRDefault="003B5B3E" w:rsidP="00670A26">
            <w:pPr>
              <w:spacing w:after="0" w:line="360" w:lineRule="auto"/>
              <w:rPr>
                <w:rFonts w:eastAsia="Times New Roman" w:cs="Times New Roman"/>
                <w:szCs w:val="26"/>
              </w:rPr>
            </w:pPr>
            <w:r w:rsidRPr="003B5B3E">
              <w:rPr>
                <w:rFonts w:eastAsia="Times New Roman" w:cs="Times New Roman"/>
                <w:szCs w:val="26"/>
              </w:rPr>
              <w:t>Digital Twin + IoT</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Giao thông, chiếu sáng, môi trường</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Cảm biến, đèn tín hiệu tự động, AI điều tiết</w:t>
            </w:r>
          </w:p>
        </w:tc>
      </w:tr>
      <w:tr w:rsidR="003B5B3E" w:rsidRPr="003B5B3E" w:rsidTr="003B5B3E">
        <w:trPr>
          <w:tblCellSpacing w:w="15" w:type="dxa"/>
        </w:trPr>
        <w:tc>
          <w:tcPr>
            <w:tcW w:w="0" w:type="auto"/>
            <w:vAlign w:val="center"/>
            <w:hideMark/>
          </w:tcPr>
          <w:p w:rsidR="003B5B3E" w:rsidRPr="003B5B3E" w:rsidRDefault="003B5B3E" w:rsidP="00670A26">
            <w:pPr>
              <w:spacing w:after="0" w:line="360" w:lineRule="auto"/>
              <w:jc w:val="center"/>
              <w:rPr>
                <w:rFonts w:eastAsia="Times New Roman" w:cs="Times New Roman"/>
                <w:szCs w:val="26"/>
              </w:rPr>
            </w:pPr>
            <w:r w:rsidRPr="003B5B3E">
              <w:rPr>
                <w:rFonts w:eastAsia="Times New Roman" w:cs="Times New Roman"/>
                <w:szCs w:val="26"/>
              </w:rPr>
              <w:t>Bình Dương</w:t>
            </w:r>
          </w:p>
        </w:tc>
        <w:tc>
          <w:tcPr>
            <w:tcW w:w="0" w:type="auto"/>
            <w:vAlign w:val="center"/>
            <w:hideMark/>
          </w:tcPr>
          <w:p w:rsidR="003B5B3E" w:rsidRPr="003B5B3E" w:rsidRDefault="003B5B3E" w:rsidP="00670A26">
            <w:pPr>
              <w:spacing w:after="0" w:line="360" w:lineRule="auto"/>
              <w:rPr>
                <w:rFonts w:eastAsia="Times New Roman" w:cs="Times New Roman"/>
                <w:szCs w:val="26"/>
              </w:rPr>
            </w:pPr>
            <w:r w:rsidRPr="003B5B3E">
              <w:rPr>
                <w:rFonts w:eastAsia="Times New Roman" w:cs="Times New Roman"/>
                <w:szCs w:val="26"/>
              </w:rPr>
              <w:t>IOC + thể chế Triple Helix</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Quản lý đô thị, giáo dục, năng lượng</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Hợp tác công–tư – học, nền tảng dữ liệu dùng chung</w:t>
            </w:r>
          </w:p>
        </w:tc>
      </w:tr>
      <w:tr w:rsidR="003B5B3E" w:rsidRPr="003B5B3E" w:rsidTr="003B5B3E">
        <w:trPr>
          <w:tblCellSpacing w:w="15" w:type="dxa"/>
        </w:trPr>
        <w:tc>
          <w:tcPr>
            <w:tcW w:w="0" w:type="auto"/>
            <w:vAlign w:val="center"/>
            <w:hideMark/>
          </w:tcPr>
          <w:p w:rsidR="003B5B3E" w:rsidRPr="003B5B3E" w:rsidRDefault="003B5B3E" w:rsidP="00670A26">
            <w:pPr>
              <w:spacing w:after="0" w:line="360" w:lineRule="auto"/>
              <w:jc w:val="center"/>
              <w:rPr>
                <w:rFonts w:eastAsia="Times New Roman" w:cs="Times New Roman"/>
                <w:szCs w:val="26"/>
              </w:rPr>
            </w:pPr>
            <w:r w:rsidRPr="003B5B3E">
              <w:rPr>
                <w:rFonts w:eastAsia="Times New Roman" w:cs="Times New Roman"/>
                <w:szCs w:val="26"/>
              </w:rPr>
              <w:t>Bắc Hà Nội</w:t>
            </w:r>
          </w:p>
        </w:tc>
        <w:tc>
          <w:tcPr>
            <w:tcW w:w="0" w:type="auto"/>
            <w:vAlign w:val="center"/>
            <w:hideMark/>
          </w:tcPr>
          <w:p w:rsidR="003B5B3E" w:rsidRPr="003B5B3E" w:rsidRDefault="003B5B3E" w:rsidP="00670A26">
            <w:pPr>
              <w:spacing w:after="0" w:line="360" w:lineRule="auto"/>
              <w:rPr>
                <w:rFonts w:eastAsia="Times New Roman" w:cs="Times New Roman"/>
                <w:szCs w:val="26"/>
              </w:rPr>
            </w:pPr>
            <w:r w:rsidRPr="003B5B3E">
              <w:rPr>
                <w:rFonts w:eastAsia="Times New Roman" w:cs="Times New Roman"/>
                <w:szCs w:val="26"/>
              </w:rPr>
              <w:t>Khu đô thị smart carbon</w:t>
            </w:r>
            <w:r w:rsidRPr="003B5B3E">
              <w:rPr>
                <w:rFonts w:eastAsia="Times New Roman" w:cs="Times New Roman"/>
                <w:szCs w:val="26"/>
              </w:rPr>
              <w:noBreakHyphen/>
              <w:t>neutral</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Quy hoạch bất động sản, năng lượng</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Tiện ích số, đô thị bền vững, hạ tầng tích hợp</w:t>
            </w:r>
          </w:p>
        </w:tc>
      </w:tr>
      <w:tr w:rsidR="003B5B3E" w:rsidRPr="003B5B3E" w:rsidTr="003B5B3E">
        <w:trPr>
          <w:tblCellSpacing w:w="15" w:type="dxa"/>
        </w:trPr>
        <w:tc>
          <w:tcPr>
            <w:tcW w:w="0" w:type="auto"/>
            <w:vAlign w:val="center"/>
            <w:hideMark/>
          </w:tcPr>
          <w:p w:rsidR="003B5B3E" w:rsidRPr="003B5B3E" w:rsidRDefault="003B5B3E" w:rsidP="00670A26">
            <w:pPr>
              <w:spacing w:after="0" w:line="360" w:lineRule="auto"/>
              <w:jc w:val="center"/>
              <w:rPr>
                <w:rFonts w:eastAsia="Times New Roman" w:cs="Times New Roman"/>
                <w:szCs w:val="26"/>
              </w:rPr>
            </w:pPr>
            <w:r w:rsidRPr="003B5B3E">
              <w:rPr>
                <w:rFonts w:eastAsia="Times New Roman" w:cs="Times New Roman"/>
                <w:szCs w:val="26"/>
              </w:rPr>
              <w:t>Hà Nội (VinUni)</w:t>
            </w:r>
          </w:p>
        </w:tc>
        <w:tc>
          <w:tcPr>
            <w:tcW w:w="0" w:type="auto"/>
            <w:vAlign w:val="center"/>
            <w:hideMark/>
          </w:tcPr>
          <w:p w:rsidR="003B5B3E" w:rsidRPr="003B5B3E" w:rsidRDefault="003B5B3E" w:rsidP="00670A26">
            <w:pPr>
              <w:spacing w:after="0" w:line="360" w:lineRule="auto"/>
              <w:rPr>
                <w:rFonts w:eastAsia="Times New Roman" w:cs="Times New Roman"/>
                <w:szCs w:val="26"/>
              </w:rPr>
            </w:pPr>
            <w:r w:rsidRPr="003B5B3E">
              <w:rPr>
                <w:rFonts w:eastAsia="Times New Roman" w:cs="Times New Roman"/>
                <w:szCs w:val="26"/>
              </w:rPr>
              <w:t>Cảm biến môi trường giá rẻ</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Môi trường đô thị</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Cảm biến di động, dữ liệu AQI, dự đoán ô nhiễm</w:t>
            </w:r>
          </w:p>
        </w:tc>
      </w:tr>
      <w:tr w:rsidR="003B5B3E" w:rsidRPr="003B5B3E" w:rsidTr="003B5B3E">
        <w:trPr>
          <w:tblCellSpacing w:w="15" w:type="dxa"/>
        </w:trPr>
        <w:tc>
          <w:tcPr>
            <w:tcW w:w="0" w:type="auto"/>
            <w:vAlign w:val="center"/>
            <w:hideMark/>
          </w:tcPr>
          <w:p w:rsidR="003B5B3E" w:rsidRPr="003B5B3E" w:rsidRDefault="003B5B3E" w:rsidP="00670A26">
            <w:pPr>
              <w:spacing w:after="0" w:line="360" w:lineRule="auto"/>
              <w:jc w:val="center"/>
              <w:rPr>
                <w:rFonts w:eastAsia="Times New Roman" w:cs="Times New Roman"/>
                <w:szCs w:val="26"/>
              </w:rPr>
            </w:pPr>
            <w:r w:rsidRPr="003B5B3E">
              <w:rPr>
                <w:rFonts w:eastAsia="Times New Roman" w:cs="Times New Roman"/>
                <w:szCs w:val="26"/>
              </w:rPr>
              <w:t>Vinhomes / Hoozing</w:t>
            </w:r>
          </w:p>
        </w:tc>
        <w:tc>
          <w:tcPr>
            <w:tcW w:w="0" w:type="auto"/>
            <w:vAlign w:val="center"/>
            <w:hideMark/>
          </w:tcPr>
          <w:p w:rsidR="003B5B3E" w:rsidRPr="003B5B3E" w:rsidRDefault="003B5B3E" w:rsidP="00670A26">
            <w:pPr>
              <w:spacing w:after="0" w:line="360" w:lineRule="auto"/>
              <w:rPr>
                <w:rFonts w:eastAsia="Times New Roman" w:cs="Times New Roman"/>
                <w:szCs w:val="26"/>
              </w:rPr>
            </w:pPr>
            <w:r w:rsidRPr="003B5B3E">
              <w:rPr>
                <w:rFonts w:eastAsia="Times New Roman" w:cs="Times New Roman"/>
                <w:szCs w:val="26"/>
              </w:rPr>
              <w:t>BMS, PropTech marketplace, VR/360°, app cư dân</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BĐS, quản lý tòa nhà, xu hướng PropTech</w:t>
            </w:r>
          </w:p>
        </w:tc>
        <w:tc>
          <w:tcPr>
            <w:tcW w:w="0" w:type="auto"/>
            <w:vAlign w:val="center"/>
            <w:hideMark/>
          </w:tcPr>
          <w:p w:rsidR="003B5B3E" w:rsidRPr="003B5B3E" w:rsidRDefault="003B5B3E" w:rsidP="003B5B3E">
            <w:pPr>
              <w:spacing w:after="0" w:line="360" w:lineRule="auto"/>
              <w:jc w:val="both"/>
              <w:rPr>
                <w:rFonts w:eastAsia="Times New Roman" w:cs="Times New Roman"/>
                <w:szCs w:val="26"/>
              </w:rPr>
            </w:pPr>
            <w:r w:rsidRPr="003B5B3E">
              <w:rPr>
                <w:rFonts w:eastAsia="Times New Roman" w:cs="Times New Roman"/>
                <w:szCs w:val="26"/>
              </w:rPr>
              <w:t>Tòa nhà thông minh, giao dịch số, trải nghiệm nâng cao</w:t>
            </w:r>
          </w:p>
        </w:tc>
      </w:tr>
    </w:tbl>
    <w:p w:rsidR="003B5B3E" w:rsidRPr="003B5B3E" w:rsidRDefault="00710610" w:rsidP="003B5B3E">
      <w:pPr>
        <w:spacing w:after="0" w:line="360" w:lineRule="auto"/>
        <w:jc w:val="both"/>
        <w:rPr>
          <w:rFonts w:eastAsia="Times New Roman" w:cs="Times New Roman"/>
          <w:szCs w:val="26"/>
        </w:rPr>
      </w:pPr>
      <w:r>
        <w:rPr>
          <w:rFonts w:eastAsia="Times New Roman" w:cs="Times New Roman"/>
          <w:szCs w:val="26"/>
        </w:rPr>
        <w:pict>
          <v:rect id="_x0000_i1025" style="width:0;height:1.5pt" o:hralign="center" o:hrstd="t" o:hr="t" fillcolor="#a0a0a0" stroked="f"/>
        </w:pict>
      </w:r>
    </w:p>
    <w:p w:rsidR="003B5B3E" w:rsidRPr="003B5B3E" w:rsidRDefault="003B5B3E" w:rsidP="003B5B3E">
      <w:pPr>
        <w:spacing w:before="100" w:beforeAutospacing="1" w:after="100" w:afterAutospacing="1" w:line="360" w:lineRule="auto"/>
        <w:jc w:val="both"/>
        <w:rPr>
          <w:rFonts w:eastAsia="Times New Roman" w:cs="Times New Roman"/>
          <w:szCs w:val="26"/>
        </w:rPr>
      </w:pPr>
      <w:r w:rsidRPr="003B5B3E">
        <w:rPr>
          <w:rFonts w:eastAsia="Times New Roman" w:cs="Times New Roman"/>
          <w:szCs w:val="26"/>
        </w:rPr>
        <w:t xml:space="preserve">Những ví dụ này thể hiện </w:t>
      </w:r>
      <w:r w:rsidRPr="003B5B3E">
        <w:rPr>
          <w:rFonts w:eastAsia="Times New Roman" w:cs="Times New Roman"/>
          <w:bCs/>
          <w:szCs w:val="26"/>
        </w:rPr>
        <w:t>tính đa dạng</w:t>
      </w:r>
      <w:r w:rsidRPr="003B5B3E">
        <w:rPr>
          <w:rFonts w:eastAsia="Times New Roman" w:cs="Times New Roman"/>
          <w:szCs w:val="26"/>
        </w:rPr>
        <w:t xml:space="preserve"> trong cách tiếp cận đô thị thông minh ở Việt Nam: từ vận hành đô thị đến phát triển khu đô thị và ứng dụng PropTech trong BĐS. Nếu bạn cần </w:t>
      </w:r>
      <w:r w:rsidRPr="003B5B3E">
        <w:rPr>
          <w:rFonts w:eastAsia="Times New Roman" w:cs="Times New Roman"/>
          <w:bCs/>
          <w:szCs w:val="26"/>
        </w:rPr>
        <w:t>số liệu chi tiết</w:t>
      </w:r>
      <w:r w:rsidRPr="003B5B3E">
        <w:rPr>
          <w:rFonts w:eastAsia="Times New Roman" w:cs="Times New Roman"/>
          <w:szCs w:val="26"/>
        </w:rPr>
        <w:t xml:space="preserve">, báo cáo triển khai hoặc </w:t>
      </w:r>
      <w:r w:rsidRPr="003B5B3E">
        <w:rPr>
          <w:rFonts w:eastAsia="Times New Roman" w:cs="Times New Roman"/>
          <w:bCs/>
          <w:szCs w:val="26"/>
        </w:rPr>
        <w:t>quy chế pháp lý đi kèm</w:t>
      </w:r>
      <w:r w:rsidRPr="003B5B3E">
        <w:rPr>
          <w:rFonts w:eastAsia="Times New Roman" w:cs="Times New Roman"/>
          <w:szCs w:val="26"/>
        </w:rPr>
        <w:t>, mình có thể bổ sung thêm.</w:t>
      </w:r>
    </w:p>
    <w:p w:rsidR="00256B96" w:rsidRDefault="00256B96" w:rsidP="003B5B3E">
      <w:pPr>
        <w:spacing w:line="360" w:lineRule="auto"/>
        <w:jc w:val="both"/>
      </w:pPr>
      <w:r>
        <w:t>Kết luận</w:t>
      </w:r>
    </w:p>
    <w:p w:rsidR="008C63EF" w:rsidRDefault="00256B96" w:rsidP="003B5B3E">
      <w:pPr>
        <w:spacing w:line="360" w:lineRule="auto"/>
        <w:jc w:val="both"/>
      </w:pPr>
      <w:proofErr w:type="gramStart"/>
      <w:r>
        <w:t>Đô thị thông minh không phải một “gói công nghệ” lắp ráp là xong; đó là chuyển đổi tổng thể dựa trên dữ liệu, tiêu chuẩn mở, hợp tác đa bên và đo lường hiệu quả.</w:t>
      </w:r>
      <w:proofErr w:type="gramEnd"/>
      <w:r>
        <w:t xml:space="preserve"> Trong thị trường BĐS Việt Nam, đô thị thông minh tạo lợi thế cạnh tranh mới: tài sản vận hành tối ưu, trải nghiệm cư dân vượt trội, ESG tốt, và giá trị bền vững. </w:t>
      </w:r>
      <w:proofErr w:type="gramStart"/>
      <w:r>
        <w:t>Về phía quản lý đô thị, IOC + dữ liệu liên thông giúp chính quyền ra quyết định nhanh, minh bạch và có trách nhiệm giải trình.</w:t>
      </w:r>
      <w:proofErr w:type="gramEnd"/>
      <w:r>
        <w:t xml:space="preserve"> Lộ trình khả thi là: bắt đầu bằng nền tảng dữ liệu dùng </w:t>
      </w:r>
      <w:proofErr w:type="gramStart"/>
      <w:r>
        <w:t>chung</w:t>
      </w:r>
      <w:proofErr w:type="gramEnd"/>
      <w:r>
        <w:t>, lựa chọn mô-đun ưu tiên có tác động xã hội – kinh tế rõ ràng, thiết lập KPI minh bạch, và xây dựng năng lực cho đội ngũ vận hành – phân tích dữ liệu.</w:t>
      </w: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p w:rsidR="00710610" w:rsidRDefault="00710610" w:rsidP="003B5B3E">
      <w:pPr>
        <w:spacing w:line="360" w:lineRule="auto"/>
        <w:jc w:val="both"/>
      </w:pPr>
    </w:p>
    <w:tbl>
      <w:tblPr>
        <w:tblW w:w="9418" w:type="dxa"/>
        <w:tblBorders>
          <w:top w:val="dashed" w:sz="6" w:space="0" w:color="BBBBBB"/>
          <w:left w:val="dashed" w:sz="6" w:space="0" w:color="BBBBBB"/>
          <w:bottom w:val="dashed" w:sz="6" w:space="0" w:color="BBBBBB"/>
          <w:right w:val="dashed" w:sz="6" w:space="0" w:color="BBBBBB"/>
        </w:tblBorders>
        <w:shd w:val="clear" w:color="auto" w:fill="FFFFFF"/>
        <w:tblCellMar>
          <w:left w:w="0" w:type="dxa"/>
          <w:right w:w="0" w:type="dxa"/>
        </w:tblCellMar>
        <w:tblLook w:val="04A0" w:firstRow="1" w:lastRow="0" w:firstColumn="1" w:lastColumn="0" w:noHBand="0" w:noVBand="1"/>
      </w:tblPr>
      <w:tblGrid>
        <w:gridCol w:w="3567"/>
        <w:gridCol w:w="5851"/>
      </w:tblGrid>
      <w:tr w:rsidR="00710610" w:rsidRPr="001B135D" w:rsidTr="00B15DE2">
        <w:trPr>
          <w:trHeight w:val="866"/>
        </w:trPr>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710610" w:rsidRPr="001B135D" w:rsidRDefault="00710610" w:rsidP="00B15DE2">
            <w:pPr>
              <w:spacing w:after="0" w:line="312" w:lineRule="auto"/>
              <w:jc w:val="center"/>
              <w:rPr>
                <w:rFonts w:eastAsia="Times New Roman" w:cs="Times New Roman"/>
                <w:sz w:val="24"/>
                <w:szCs w:val="24"/>
              </w:rPr>
            </w:pPr>
            <w:r w:rsidRPr="001B135D">
              <w:rPr>
                <w:rFonts w:eastAsia="Times New Roman" w:cs="Times New Roman"/>
                <w:b/>
                <w:bCs/>
                <w:sz w:val="24"/>
                <w:szCs w:val="24"/>
                <w:bdr w:val="none" w:sz="0" w:space="0" w:color="auto" w:frame="1"/>
              </w:rPr>
              <w:t>KHOA TRẮC ĐỊA BĐ&amp;QLĐĐ</w:t>
            </w:r>
            <w:r w:rsidRPr="001B135D">
              <w:rPr>
                <w:rFonts w:eastAsia="Times New Roman" w:cs="Times New Roman"/>
                <w:sz w:val="24"/>
                <w:szCs w:val="24"/>
              </w:rPr>
              <w:br/>
            </w:r>
            <w:r w:rsidRPr="001B135D">
              <w:rPr>
                <w:rFonts w:eastAsia="Times New Roman" w:cs="Times New Roman"/>
                <w:b/>
                <w:bCs/>
                <w:sz w:val="24"/>
                <w:szCs w:val="24"/>
                <w:bdr w:val="none" w:sz="0" w:space="0" w:color="auto" w:frame="1"/>
              </w:rPr>
              <w:t>Bộ môn Trắc địa PT &amp; SS</w:t>
            </w:r>
          </w:p>
        </w:tc>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710610" w:rsidRDefault="00710610" w:rsidP="00B15DE2">
            <w:pPr>
              <w:spacing w:after="0" w:line="312" w:lineRule="auto"/>
              <w:jc w:val="center"/>
              <w:rPr>
                <w:rFonts w:eastAsia="Times New Roman" w:cs="Times New Roman"/>
                <w:b/>
                <w:bCs/>
                <w:szCs w:val="28"/>
                <w:bdr w:val="none" w:sz="0" w:space="0" w:color="auto" w:frame="1"/>
              </w:rPr>
            </w:pPr>
          </w:p>
          <w:p w:rsidR="00710610" w:rsidRPr="001B135D" w:rsidRDefault="00710610" w:rsidP="00B15DE2">
            <w:pPr>
              <w:spacing w:after="0" w:line="312" w:lineRule="auto"/>
              <w:jc w:val="center"/>
              <w:rPr>
                <w:rFonts w:eastAsia="Times New Roman" w:cs="Times New Roman"/>
                <w:sz w:val="28"/>
                <w:szCs w:val="28"/>
              </w:rPr>
            </w:pPr>
            <w:r w:rsidRPr="001B135D">
              <w:rPr>
                <w:rFonts w:eastAsia="Times New Roman" w:cs="Times New Roman"/>
                <w:b/>
                <w:bCs/>
                <w:szCs w:val="28"/>
                <w:bdr w:val="none" w:sz="0" w:space="0" w:color="auto" w:frame="1"/>
              </w:rPr>
              <w:t>CỘNG HOÀ XÃ HỘI CHỦ NGHĨA VIỆT NAM</w:t>
            </w:r>
            <w:r w:rsidRPr="001B135D">
              <w:rPr>
                <w:rFonts w:eastAsia="Times New Roman" w:cs="Times New Roman"/>
                <w:szCs w:val="28"/>
              </w:rPr>
              <w:br/>
            </w:r>
            <w:r w:rsidRPr="001B135D">
              <w:rPr>
                <w:rFonts w:eastAsia="Times New Roman" w:cs="Times New Roman"/>
                <w:b/>
                <w:bCs/>
                <w:szCs w:val="28"/>
                <w:bdr w:val="none" w:sz="0" w:space="0" w:color="auto" w:frame="1"/>
              </w:rPr>
              <w:t>Độc lập - Tự do - Hạnh phúc</w:t>
            </w:r>
            <w:r w:rsidRPr="001B135D">
              <w:rPr>
                <w:rFonts w:eastAsia="Times New Roman" w:cs="Times New Roman"/>
                <w:sz w:val="28"/>
                <w:szCs w:val="28"/>
              </w:rPr>
              <w:br/>
            </w:r>
            <w:r w:rsidRPr="001B135D">
              <w:rPr>
                <w:rFonts w:eastAsia="Times New Roman" w:cs="Times New Roman"/>
                <w:b/>
                <w:bCs/>
                <w:sz w:val="28"/>
                <w:szCs w:val="28"/>
                <w:bdr w:val="none" w:sz="0" w:space="0" w:color="auto" w:frame="1"/>
              </w:rPr>
              <w:t>--------------</w:t>
            </w:r>
          </w:p>
        </w:tc>
      </w:tr>
      <w:tr w:rsidR="00710610" w:rsidRPr="001B135D" w:rsidTr="00B15DE2">
        <w:trPr>
          <w:trHeight w:val="293"/>
        </w:trPr>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710610" w:rsidRPr="001B135D" w:rsidRDefault="00710610" w:rsidP="00B15DE2">
            <w:pPr>
              <w:spacing w:after="0" w:line="312" w:lineRule="auto"/>
              <w:jc w:val="center"/>
              <w:rPr>
                <w:rFonts w:eastAsia="Times New Roman" w:cs="Times New Roman"/>
                <w:sz w:val="28"/>
                <w:szCs w:val="28"/>
              </w:rPr>
            </w:pPr>
          </w:p>
        </w:tc>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710610" w:rsidRPr="001B135D" w:rsidRDefault="00710610" w:rsidP="00B15DE2">
            <w:pPr>
              <w:spacing w:after="0" w:line="312" w:lineRule="auto"/>
              <w:jc w:val="center"/>
              <w:rPr>
                <w:rFonts w:eastAsia="Times New Roman" w:cs="Times New Roman"/>
                <w:sz w:val="28"/>
                <w:szCs w:val="28"/>
              </w:rPr>
            </w:pPr>
            <w:r>
              <w:rPr>
                <w:rFonts w:eastAsia="Times New Roman" w:cs="Times New Roman"/>
                <w:i/>
                <w:iCs/>
                <w:sz w:val="24"/>
                <w:szCs w:val="28"/>
                <w:bdr w:val="none" w:sz="0" w:space="0" w:color="auto" w:frame="1"/>
              </w:rPr>
              <w:t xml:space="preserve"> Hà Nội.ngày 18 tháng 12  năm 2025</w:t>
            </w:r>
          </w:p>
        </w:tc>
      </w:tr>
    </w:tbl>
    <w:p w:rsidR="00710610" w:rsidRDefault="00710610" w:rsidP="00710610">
      <w:pPr>
        <w:shd w:val="clear" w:color="auto" w:fill="FFFFFF"/>
        <w:spacing w:after="0" w:line="312" w:lineRule="auto"/>
        <w:jc w:val="center"/>
        <w:rPr>
          <w:rFonts w:eastAsia="Times New Roman" w:cs="Times New Roman"/>
          <w:b/>
          <w:bCs/>
          <w:sz w:val="28"/>
          <w:szCs w:val="28"/>
          <w:bdr w:val="none" w:sz="0" w:space="0" w:color="auto" w:frame="1"/>
        </w:rPr>
      </w:pPr>
    </w:p>
    <w:p w:rsidR="00710610" w:rsidRDefault="00710610" w:rsidP="00710610">
      <w:pPr>
        <w:shd w:val="clear" w:color="auto" w:fill="FFFFFF"/>
        <w:spacing w:after="0" w:line="312" w:lineRule="auto"/>
        <w:jc w:val="center"/>
        <w:rPr>
          <w:rFonts w:eastAsia="Times New Roman" w:cs="Times New Roman"/>
          <w:b/>
          <w:bCs/>
          <w:sz w:val="28"/>
          <w:szCs w:val="28"/>
          <w:bdr w:val="none" w:sz="0" w:space="0" w:color="auto" w:frame="1"/>
        </w:rPr>
      </w:pPr>
      <w:r>
        <w:rPr>
          <w:rFonts w:eastAsia="Times New Roman" w:cs="Times New Roman"/>
          <w:b/>
          <w:bCs/>
          <w:sz w:val="28"/>
          <w:szCs w:val="28"/>
          <w:bdr w:val="none" w:sz="0" w:space="0" w:color="auto" w:frame="1"/>
        </w:rPr>
        <w:t>BIÊN BẢN BÁO CÁO HỌC THUẬT</w:t>
      </w:r>
      <w:r w:rsidRPr="001B135D">
        <w:rPr>
          <w:rFonts w:eastAsia="Times New Roman" w:cs="Times New Roman"/>
          <w:b/>
          <w:bCs/>
          <w:sz w:val="28"/>
          <w:szCs w:val="28"/>
          <w:bdr w:val="none" w:sz="0" w:space="0" w:color="auto" w:frame="1"/>
        </w:rPr>
        <w:t xml:space="preserve"> </w:t>
      </w:r>
    </w:p>
    <w:p w:rsidR="00710610" w:rsidRPr="001B135D" w:rsidRDefault="00710610" w:rsidP="00710610">
      <w:pPr>
        <w:shd w:val="clear" w:color="auto" w:fill="FFFFFF"/>
        <w:spacing w:after="0" w:line="312" w:lineRule="auto"/>
        <w:jc w:val="center"/>
        <w:rPr>
          <w:rFonts w:eastAsia="Times New Roman" w:cs="Times New Roman"/>
          <w:sz w:val="28"/>
          <w:szCs w:val="28"/>
        </w:rPr>
      </w:pPr>
      <w:r>
        <w:rPr>
          <w:rFonts w:eastAsia="Times New Roman" w:cs="Times New Roman"/>
          <w:b/>
          <w:bCs/>
          <w:sz w:val="28"/>
          <w:szCs w:val="28"/>
          <w:bdr w:val="none" w:sz="0" w:space="0" w:color="auto" w:frame="1"/>
        </w:rPr>
        <w:t>Nhận xét báo cáo học thuật của bộ môn kỳ I năm học 2025 - 2026</w:t>
      </w:r>
    </w:p>
    <w:p w:rsidR="00710610" w:rsidRDefault="00710610" w:rsidP="00710610">
      <w:pPr>
        <w:shd w:val="clear" w:color="auto" w:fill="FFFFFF"/>
        <w:spacing w:after="0" w:line="312" w:lineRule="auto"/>
        <w:jc w:val="both"/>
        <w:rPr>
          <w:rFonts w:eastAsia="Times New Roman" w:cs="Times New Roman"/>
          <w:b/>
          <w:bCs/>
          <w:sz w:val="28"/>
          <w:szCs w:val="28"/>
          <w:bdr w:val="none" w:sz="0" w:space="0" w:color="auto" w:frame="1"/>
        </w:rPr>
      </w:pPr>
    </w:p>
    <w:p w:rsidR="00710610" w:rsidRDefault="00710610" w:rsidP="00710610">
      <w:pPr>
        <w:shd w:val="clear" w:color="auto" w:fill="FFFFFF"/>
        <w:spacing w:after="0" w:line="312" w:lineRule="auto"/>
        <w:ind w:firstLine="720"/>
        <w:jc w:val="both"/>
        <w:rPr>
          <w:rFonts w:eastAsia="Times New Roman" w:cs="Times New Roman"/>
          <w:sz w:val="28"/>
          <w:szCs w:val="28"/>
        </w:rPr>
      </w:pPr>
      <w:proofErr w:type="gramStart"/>
      <w:r>
        <w:rPr>
          <w:rFonts w:eastAsia="Times New Roman" w:cs="Times New Roman"/>
          <w:sz w:val="28"/>
          <w:szCs w:val="28"/>
        </w:rPr>
        <w:t xml:space="preserve">Hôm nay vào lúc 10 giờ 45 </w:t>
      </w:r>
      <w:r w:rsidRPr="001B135D">
        <w:rPr>
          <w:rFonts w:eastAsia="Times New Roman" w:cs="Times New Roman"/>
          <w:sz w:val="28"/>
          <w:szCs w:val="28"/>
        </w:rPr>
        <w:t xml:space="preserve">ngày </w:t>
      </w:r>
      <w:r>
        <w:rPr>
          <w:rFonts w:eastAsia="Times New Roman" w:cs="Times New Roman"/>
          <w:sz w:val="28"/>
          <w:szCs w:val="28"/>
        </w:rPr>
        <w:t>18 tháng 12 năm 2025.</w:t>
      </w:r>
      <w:proofErr w:type="gramEnd"/>
      <w:r>
        <w:rPr>
          <w:rFonts w:eastAsia="Times New Roman" w:cs="Times New Roman"/>
          <w:sz w:val="28"/>
          <w:szCs w:val="28"/>
        </w:rPr>
        <w:t xml:space="preserve"> </w:t>
      </w:r>
    </w:p>
    <w:p w:rsidR="00710610" w:rsidRDefault="00710610" w:rsidP="00710610">
      <w:pPr>
        <w:shd w:val="clear" w:color="auto" w:fill="FFFFFF"/>
        <w:spacing w:after="0" w:line="312" w:lineRule="auto"/>
        <w:ind w:firstLine="720"/>
        <w:jc w:val="both"/>
        <w:rPr>
          <w:rFonts w:eastAsia="Times New Roman" w:cs="Times New Roman"/>
          <w:sz w:val="28"/>
          <w:szCs w:val="28"/>
        </w:rPr>
      </w:pPr>
      <w:r>
        <w:rPr>
          <w:rFonts w:eastAsia="Times New Roman" w:cs="Times New Roman"/>
          <w:sz w:val="28"/>
          <w:szCs w:val="28"/>
        </w:rPr>
        <w:t>Địa điểm: Bộ môn trắc địa phổ thông, tầng 10, phòng 07.</w:t>
      </w:r>
    </w:p>
    <w:p w:rsidR="00710610" w:rsidRPr="001B135D" w:rsidRDefault="00710610" w:rsidP="00710610">
      <w:pPr>
        <w:shd w:val="clear" w:color="auto" w:fill="FFFFFF"/>
        <w:spacing w:after="0" w:line="312" w:lineRule="auto"/>
        <w:ind w:firstLine="720"/>
        <w:jc w:val="both"/>
        <w:rPr>
          <w:rFonts w:eastAsia="Times New Roman" w:cs="Times New Roman"/>
          <w:sz w:val="28"/>
          <w:szCs w:val="28"/>
        </w:rPr>
      </w:pPr>
      <w:r>
        <w:rPr>
          <w:rFonts w:eastAsia="Times New Roman" w:cs="Times New Roman"/>
          <w:sz w:val="28"/>
          <w:szCs w:val="28"/>
        </w:rPr>
        <w:t xml:space="preserve">Thành </w:t>
      </w:r>
      <w:proofErr w:type="gramStart"/>
      <w:r>
        <w:rPr>
          <w:rFonts w:eastAsia="Times New Roman" w:cs="Times New Roman"/>
          <w:sz w:val="28"/>
          <w:szCs w:val="28"/>
        </w:rPr>
        <w:t>phần  :</w:t>
      </w:r>
      <w:proofErr w:type="gramEnd"/>
      <w:r>
        <w:rPr>
          <w:rFonts w:eastAsia="Times New Roman" w:cs="Times New Roman"/>
          <w:sz w:val="28"/>
          <w:szCs w:val="28"/>
        </w:rPr>
        <w:t xml:space="preserve"> Các thầy cô bộ môn TĐPT&amp; SS và khách mời.</w:t>
      </w:r>
    </w:p>
    <w:p w:rsidR="00710610" w:rsidRPr="007B088F" w:rsidRDefault="00710610" w:rsidP="00710610">
      <w:pPr>
        <w:shd w:val="clear" w:color="auto" w:fill="FFFFFF"/>
        <w:spacing w:after="0" w:line="312" w:lineRule="auto"/>
        <w:jc w:val="both"/>
        <w:rPr>
          <w:rFonts w:eastAsia="Times New Roman" w:cs="Times New Roman"/>
          <w:b/>
          <w:sz w:val="28"/>
          <w:szCs w:val="28"/>
        </w:rPr>
      </w:pPr>
      <w:proofErr w:type="gramStart"/>
      <w:r w:rsidRPr="007B088F">
        <w:rPr>
          <w:rFonts w:eastAsia="Times New Roman" w:cs="Times New Roman"/>
          <w:b/>
          <w:sz w:val="28"/>
          <w:szCs w:val="28"/>
        </w:rPr>
        <w:t>1.Chương</w:t>
      </w:r>
      <w:proofErr w:type="gramEnd"/>
      <w:r w:rsidRPr="007B088F">
        <w:rPr>
          <w:rFonts w:eastAsia="Times New Roman" w:cs="Times New Roman"/>
          <w:b/>
          <w:sz w:val="28"/>
          <w:szCs w:val="28"/>
        </w:rPr>
        <w:t xml:space="preserve"> trình làm việc của hội đồng.</w:t>
      </w:r>
    </w:p>
    <w:p w:rsidR="00710610" w:rsidRDefault="00710610" w:rsidP="00710610">
      <w:pPr>
        <w:shd w:val="clear" w:color="auto" w:fill="FFFFFF"/>
        <w:spacing w:after="0" w:line="312" w:lineRule="auto"/>
        <w:jc w:val="both"/>
        <w:rPr>
          <w:rFonts w:eastAsia="Times New Roman" w:cs="Times New Roman"/>
          <w:sz w:val="28"/>
          <w:szCs w:val="28"/>
        </w:rPr>
      </w:pPr>
      <w:r>
        <w:rPr>
          <w:rFonts w:eastAsia="Times New Roman" w:cs="Times New Roman"/>
          <w:sz w:val="28"/>
          <w:szCs w:val="28"/>
        </w:rPr>
        <w:t>- Thư ký hội đồng tuyên bố lý do.</w:t>
      </w:r>
    </w:p>
    <w:p w:rsidR="00710610" w:rsidRDefault="00710610" w:rsidP="00710610">
      <w:pPr>
        <w:shd w:val="clear" w:color="auto" w:fill="FFFFFF"/>
        <w:spacing w:after="0" w:line="312" w:lineRule="auto"/>
        <w:jc w:val="both"/>
        <w:rPr>
          <w:rFonts w:eastAsia="Times New Roman" w:cs="Times New Roman"/>
          <w:sz w:val="28"/>
          <w:szCs w:val="28"/>
        </w:rPr>
      </w:pPr>
      <w:r>
        <w:rPr>
          <w:rFonts w:eastAsia="Times New Roman" w:cs="Times New Roman"/>
          <w:sz w:val="28"/>
          <w:szCs w:val="28"/>
        </w:rPr>
        <w:t xml:space="preserve">- Chủ nhiệm đề tài báo </w:t>
      </w:r>
      <w:proofErr w:type="gramStart"/>
      <w:r>
        <w:rPr>
          <w:rFonts w:eastAsia="Times New Roman" w:cs="Times New Roman"/>
          <w:sz w:val="28"/>
          <w:szCs w:val="28"/>
        </w:rPr>
        <w:t>cáo .</w:t>
      </w:r>
      <w:proofErr w:type="gramEnd"/>
    </w:p>
    <w:p w:rsidR="00710610" w:rsidRPr="007B088F" w:rsidRDefault="00710610" w:rsidP="00710610">
      <w:pPr>
        <w:shd w:val="clear" w:color="auto" w:fill="FFFFFF"/>
        <w:spacing w:after="0" w:line="312" w:lineRule="auto"/>
        <w:jc w:val="both"/>
        <w:rPr>
          <w:rFonts w:eastAsia="Times New Roman" w:cs="Times New Roman"/>
          <w:b/>
          <w:sz w:val="28"/>
          <w:szCs w:val="28"/>
        </w:rPr>
      </w:pPr>
      <w:r w:rsidRPr="007B088F">
        <w:rPr>
          <w:rFonts w:eastAsia="Times New Roman" w:cs="Times New Roman"/>
          <w:b/>
          <w:sz w:val="28"/>
          <w:szCs w:val="28"/>
        </w:rPr>
        <w:t xml:space="preserve">2. Các thành viên hội đồng cho ý kiến nhận xét. </w:t>
      </w:r>
      <w:proofErr w:type="gramStart"/>
      <w:r w:rsidRPr="007B088F">
        <w:rPr>
          <w:rFonts w:eastAsia="Times New Roman" w:cs="Times New Roman"/>
          <w:b/>
          <w:sz w:val="28"/>
          <w:szCs w:val="28"/>
        </w:rPr>
        <w:t>Hội đồng thảo luận, đánh giá và cho nhận xét.</w:t>
      </w:r>
      <w:proofErr w:type="gramEnd"/>
    </w:p>
    <w:p w:rsidR="00710610" w:rsidRDefault="00710610" w:rsidP="00710610">
      <w:pPr>
        <w:shd w:val="clear" w:color="auto" w:fill="FFFFFF"/>
        <w:spacing w:after="0" w:line="312" w:lineRule="auto"/>
        <w:jc w:val="both"/>
        <w:rPr>
          <w:rFonts w:eastAsia="Times New Roman" w:cs="Times New Roman"/>
          <w:i/>
          <w:sz w:val="28"/>
          <w:szCs w:val="28"/>
        </w:rPr>
      </w:pPr>
      <w:r w:rsidRPr="007B088F">
        <w:rPr>
          <w:rFonts w:eastAsia="Times New Roman" w:cs="Times New Roman"/>
          <w:i/>
          <w:sz w:val="28"/>
          <w:szCs w:val="28"/>
        </w:rPr>
        <w:t>Nội dung đánh giá:</w:t>
      </w:r>
    </w:p>
    <w:p w:rsidR="00710610" w:rsidRPr="00A207FC" w:rsidRDefault="00710610" w:rsidP="00710610">
      <w:pPr>
        <w:shd w:val="clear" w:color="auto" w:fill="FFFFFF"/>
        <w:spacing w:after="0" w:line="312" w:lineRule="auto"/>
        <w:jc w:val="both"/>
        <w:rPr>
          <w:rFonts w:eastAsia="Times New Roman" w:cs="Times New Roman"/>
          <w:i/>
          <w:sz w:val="28"/>
          <w:szCs w:val="28"/>
        </w:rPr>
      </w:pPr>
      <w:r w:rsidRPr="007429E9">
        <w:rPr>
          <w:rFonts w:eastAsia="Times New Roman" w:cs="Times New Roman"/>
          <w:sz w:val="28"/>
          <w:szCs w:val="28"/>
        </w:rPr>
        <w:t>Báo cáo</w:t>
      </w:r>
      <w:r w:rsidRPr="00A207FC">
        <w:rPr>
          <w:rFonts w:eastAsia="Times New Roman" w:cs="Times New Roman"/>
          <w:sz w:val="24"/>
          <w:szCs w:val="24"/>
        </w:rPr>
        <w:t>:</w:t>
      </w:r>
      <w:r w:rsidRPr="00A92DDA">
        <w:t xml:space="preserve"> </w:t>
      </w:r>
      <w:r>
        <w:rPr>
          <w:b/>
          <w:bCs/>
          <w:szCs w:val="26"/>
        </w:rPr>
        <w:t>Đô thị thông minh trong quản lý bất động sản và đô thị.</w:t>
      </w:r>
    </w:p>
    <w:p w:rsidR="00710610" w:rsidRPr="00B07816" w:rsidRDefault="00710610" w:rsidP="00710610">
      <w:pPr>
        <w:shd w:val="clear" w:color="auto" w:fill="FFFFFF"/>
        <w:spacing w:after="0" w:line="312" w:lineRule="auto"/>
        <w:ind w:firstLine="720"/>
        <w:jc w:val="both"/>
        <w:rPr>
          <w:rFonts w:cs="Times New Roman"/>
          <w:color w:val="000000"/>
          <w:sz w:val="28"/>
          <w:szCs w:val="28"/>
        </w:rPr>
      </w:pPr>
      <w:r w:rsidRPr="00B07816">
        <w:rPr>
          <w:rFonts w:cs="Times New Roman"/>
          <w:color w:val="000000"/>
          <w:sz w:val="28"/>
          <w:szCs w:val="28"/>
        </w:rPr>
        <w:t>Báo cáo viên: ThS.</w:t>
      </w:r>
      <w:r>
        <w:rPr>
          <w:rFonts w:cs="Times New Roman"/>
          <w:color w:val="000000"/>
          <w:sz w:val="28"/>
          <w:szCs w:val="28"/>
        </w:rPr>
        <w:t>Hoàng Anh Tuấn</w:t>
      </w:r>
      <w:r w:rsidRPr="00B07816">
        <w:rPr>
          <w:rFonts w:cs="Times New Roman"/>
          <w:color w:val="000000"/>
          <w:sz w:val="28"/>
          <w:szCs w:val="28"/>
        </w:rPr>
        <w:t>.</w:t>
      </w:r>
    </w:p>
    <w:p w:rsidR="00710610" w:rsidRPr="005E0D8D" w:rsidRDefault="00710610" w:rsidP="00710610">
      <w:pPr>
        <w:pStyle w:val="ListParagraph"/>
        <w:numPr>
          <w:ilvl w:val="0"/>
          <w:numId w:val="1"/>
        </w:numPr>
        <w:shd w:val="clear" w:color="auto" w:fill="FFFFFF"/>
        <w:spacing w:after="0" w:line="312" w:lineRule="auto"/>
        <w:jc w:val="both"/>
        <w:rPr>
          <w:rFonts w:ascii="Times New Roman" w:eastAsia="Times New Roman" w:hAnsi="Times New Roman" w:cs="Times New Roman"/>
          <w:sz w:val="28"/>
          <w:szCs w:val="28"/>
          <w:u w:val="single"/>
        </w:rPr>
      </w:pPr>
      <w:r w:rsidRPr="005E0D8D">
        <w:rPr>
          <w:rFonts w:ascii="Times New Roman" w:eastAsia="Times New Roman" w:hAnsi="Times New Roman" w:cs="Times New Roman"/>
          <w:sz w:val="28"/>
          <w:szCs w:val="28"/>
          <w:u w:val="single"/>
        </w:rPr>
        <w:t>Nội dung và kết quả báo cáo.</w:t>
      </w:r>
    </w:p>
    <w:p w:rsidR="00710610" w:rsidRDefault="00710610" w:rsidP="00710610">
      <w:pPr>
        <w:shd w:val="clear" w:color="auto" w:fill="FFFFFF"/>
        <w:spacing w:after="0" w:line="312" w:lineRule="auto"/>
        <w:jc w:val="both"/>
        <w:rPr>
          <w:rFonts w:cs="Times New Roman"/>
          <w:spacing w:val="-6"/>
          <w:sz w:val="28"/>
          <w:szCs w:val="28"/>
        </w:rPr>
      </w:pPr>
      <w:r>
        <w:rPr>
          <w:rFonts w:cs="Times New Roman"/>
          <w:spacing w:val="-6"/>
          <w:sz w:val="28"/>
          <w:szCs w:val="28"/>
        </w:rPr>
        <w:t xml:space="preserve">     </w:t>
      </w:r>
      <w:r w:rsidRPr="00A47720">
        <w:rPr>
          <w:rFonts w:cs="Times New Roman"/>
          <w:spacing w:val="-6"/>
          <w:sz w:val="28"/>
          <w:szCs w:val="28"/>
        </w:rPr>
        <w:t>Đô thị thông minh (Smart City) là mô hình phát triển đô thị sử dụng công nghệ thông tin và truyền thông (ICT), Internet of Things (IoT), Artificial Intelligence (AI), dữ liệu lớn (Big Data), điện toán đám mây và hệ thống thông tin địa lý (GIS) để quản lý hiệu quả các hoạt động của đô thị.</w:t>
      </w:r>
    </w:p>
    <w:p w:rsidR="00710610" w:rsidRPr="00E54F6E" w:rsidRDefault="00710610" w:rsidP="00710610">
      <w:pPr>
        <w:shd w:val="clear" w:color="auto" w:fill="FFFFFF"/>
        <w:spacing w:after="0" w:line="312" w:lineRule="auto"/>
        <w:jc w:val="both"/>
        <w:rPr>
          <w:rFonts w:eastAsia="Times New Roman" w:cs="Times New Roman"/>
          <w:sz w:val="28"/>
          <w:szCs w:val="28"/>
        </w:rPr>
      </w:pPr>
      <w:r>
        <w:rPr>
          <w:rFonts w:eastAsia="Times New Roman" w:cs="Times New Roman"/>
          <w:sz w:val="28"/>
          <w:szCs w:val="28"/>
        </w:rPr>
        <w:t xml:space="preserve">   </w:t>
      </w:r>
      <w:r w:rsidRPr="00E54F6E">
        <w:rPr>
          <w:rFonts w:eastAsia="Times New Roman" w:cs="Times New Roman"/>
          <w:sz w:val="28"/>
          <w:szCs w:val="28"/>
        </w:rPr>
        <w:t>Kết luận và kiến nghị</w:t>
      </w:r>
    </w:p>
    <w:p w:rsidR="00710610" w:rsidRPr="00093C13" w:rsidRDefault="00710610" w:rsidP="00710610">
      <w:pPr>
        <w:pStyle w:val="ListParagraph"/>
        <w:numPr>
          <w:ilvl w:val="0"/>
          <w:numId w:val="1"/>
        </w:numPr>
        <w:shd w:val="clear" w:color="auto" w:fill="FFFFFF"/>
        <w:spacing w:after="0" w:line="312" w:lineRule="auto"/>
        <w:jc w:val="both"/>
        <w:rPr>
          <w:rFonts w:ascii="Times New Roman" w:eastAsia="Times New Roman" w:hAnsi="Times New Roman" w:cs="Times New Roman"/>
          <w:sz w:val="28"/>
          <w:szCs w:val="28"/>
        </w:rPr>
      </w:pPr>
      <w:r w:rsidRPr="005E0D8D">
        <w:rPr>
          <w:rFonts w:ascii="Times New Roman" w:eastAsia="Times New Roman" w:hAnsi="Times New Roman" w:cs="Times New Roman"/>
          <w:sz w:val="28"/>
          <w:szCs w:val="28"/>
          <w:u w:val="single"/>
        </w:rPr>
        <w:t>Trao đổi thảo luận</w:t>
      </w:r>
      <w:r w:rsidRPr="00093C13">
        <w:rPr>
          <w:rFonts w:ascii="Times New Roman" w:eastAsia="Times New Roman" w:hAnsi="Times New Roman" w:cs="Times New Roman"/>
          <w:sz w:val="28"/>
          <w:szCs w:val="28"/>
        </w:rPr>
        <w:t>.</w:t>
      </w:r>
    </w:p>
    <w:p w:rsidR="00710610" w:rsidRPr="007B088F" w:rsidRDefault="00710610" w:rsidP="00710610">
      <w:pPr>
        <w:shd w:val="clear" w:color="auto" w:fill="FFFFFF"/>
        <w:spacing w:after="0" w:line="312" w:lineRule="auto"/>
        <w:ind w:left="360"/>
        <w:jc w:val="both"/>
        <w:rPr>
          <w:rFonts w:eastAsia="Times New Roman" w:cs="Times New Roman"/>
          <w:b/>
          <w:sz w:val="28"/>
          <w:szCs w:val="28"/>
        </w:rPr>
      </w:pPr>
      <w:r w:rsidRPr="007B088F">
        <w:rPr>
          <w:rFonts w:eastAsia="Times New Roman" w:cs="Times New Roman"/>
          <w:b/>
          <w:sz w:val="28"/>
          <w:szCs w:val="28"/>
        </w:rPr>
        <w:t>TS. Lưu Anh Tuấn:</w:t>
      </w:r>
    </w:p>
    <w:p w:rsidR="00710610" w:rsidRPr="007B088F" w:rsidRDefault="00710610" w:rsidP="00710610">
      <w:pPr>
        <w:shd w:val="clear" w:color="auto" w:fill="FFFFFF"/>
        <w:spacing w:after="0" w:line="312" w:lineRule="auto"/>
        <w:ind w:left="360"/>
        <w:jc w:val="both"/>
        <w:rPr>
          <w:rFonts w:eastAsia="Times New Roman" w:cs="Times New Roman"/>
          <w:i/>
          <w:sz w:val="28"/>
          <w:szCs w:val="28"/>
        </w:rPr>
      </w:pPr>
      <w:proofErr w:type="gramStart"/>
      <w:r>
        <w:rPr>
          <w:rFonts w:eastAsia="Times New Roman" w:cs="Times New Roman"/>
          <w:i/>
          <w:sz w:val="28"/>
          <w:szCs w:val="28"/>
        </w:rPr>
        <w:t xml:space="preserve">Tác giả hãy nêu mục đích nghiên cứu </w:t>
      </w:r>
      <w:r w:rsidRPr="00A47720">
        <w:rPr>
          <w:rFonts w:eastAsia="Times New Roman" w:cs="Times New Roman"/>
          <w:i/>
          <w:sz w:val="28"/>
          <w:szCs w:val="28"/>
        </w:rPr>
        <w:t>Đô thị thông minh trong quản lý bất động sản và đô thị</w:t>
      </w:r>
      <w:r>
        <w:rPr>
          <w:rFonts w:eastAsia="Times New Roman" w:cs="Times New Roman"/>
          <w:i/>
          <w:sz w:val="28"/>
          <w:szCs w:val="28"/>
        </w:rPr>
        <w:t>?</w:t>
      </w:r>
      <w:proofErr w:type="gramEnd"/>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Trả lời: </w:t>
      </w:r>
      <w:r w:rsidRPr="00A47720">
        <w:rPr>
          <w:rFonts w:eastAsia="Times New Roman" w:cs="Times New Roman"/>
          <w:sz w:val="28"/>
          <w:szCs w:val="28"/>
        </w:rPr>
        <w:t>Trong lĩnh vực bất động sản, đô thị thông minh giúp:</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Minh bạch thông tin thị trường.</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 xml:space="preserve">Nâng cao hiệu quả quản lý đất </w:t>
      </w:r>
      <w:proofErr w:type="gramStart"/>
      <w:r w:rsidRPr="00A47720">
        <w:rPr>
          <w:rFonts w:eastAsia="Times New Roman" w:cs="Times New Roman"/>
          <w:sz w:val="28"/>
          <w:szCs w:val="28"/>
        </w:rPr>
        <w:t>đai</w:t>
      </w:r>
      <w:proofErr w:type="gramEnd"/>
      <w:r w:rsidRPr="00A47720">
        <w:rPr>
          <w:rFonts w:eastAsia="Times New Roman" w:cs="Times New Roman"/>
          <w:sz w:val="28"/>
          <w:szCs w:val="28"/>
        </w:rPr>
        <w:t>.</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 xml:space="preserve">Hỗ trợ ra quyết định đầu </w:t>
      </w:r>
      <w:proofErr w:type="gramStart"/>
      <w:r w:rsidRPr="00A47720">
        <w:rPr>
          <w:rFonts w:eastAsia="Times New Roman" w:cs="Times New Roman"/>
          <w:sz w:val="28"/>
          <w:szCs w:val="28"/>
        </w:rPr>
        <w:t>tư</w:t>
      </w:r>
      <w:proofErr w:type="gramEnd"/>
      <w:r w:rsidRPr="00A47720">
        <w:rPr>
          <w:rFonts w:eastAsia="Times New Roman" w:cs="Times New Roman"/>
          <w:sz w:val="28"/>
          <w:szCs w:val="28"/>
        </w:rPr>
        <w:t>.</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Cung cấp dịch vụ công trực tuyến.</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Các công nghệ cốt lõi</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GIS và WebGIS</w:t>
      </w:r>
      <w:r>
        <w:rPr>
          <w:rFonts w:eastAsia="Times New Roman" w:cs="Times New Roman"/>
          <w:sz w:val="28"/>
          <w:szCs w:val="28"/>
        </w:rPr>
        <w:t>, v</w:t>
      </w:r>
      <w:r w:rsidRPr="00A47720">
        <w:rPr>
          <w:rFonts w:eastAsia="Times New Roman" w:cs="Times New Roman"/>
          <w:sz w:val="28"/>
          <w:szCs w:val="28"/>
        </w:rPr>
        <w:t>iễn thám và UAV</w:t>
      </w:r>
      <w:r>
        <w:rPr>
          <w:rFonts w:eastAsia="Times New Roman" w:cs="Times New Roman"/>
          <w:sz w:val="28"/>
          <w:szCs w:val="28"/>
        </w:rPr>
        <w:t>.</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IoT và mạng cảm biến</w:t>
      </w:r>
      <w:r>
        <w:rPr>
          <w:rFonts w:eastAsia="Times New Roman" w:cs="Times New Roman"/>
          <w:sz w:val="28"/>
          <w:szCs w:val="28"/>
        </w:rPr>
        <w:t xml:space="preserve">, </w:t>
      </w:r>
      <w:r w:rsidRPr="00A47720">
        <w:rPr>
          <w:rFonts w:eastAsia="Times New Roman" w:cs="Times New Roman"/>
          <w:sz w:val="28"/>
          <w:szCs w:val="28"/>
        </w:rPr>
        <w:t>AI và Machine Learning</w:t>
      </w:r>
      <w:r>
        <w:rPr>
          <w:rFonts w:eastAsia="Times New Roman" w:cs="Times New Roman"/>
          <w:sz w:val="28"/>
          <w:szCs w:val="28"/>
        </w:rPr>
        <w:t xml:space="preserve">, </w:t>
      </w:r>
      <w:r w:rsidRPr="00A47720">
        <w:rPr>
          <w:rFonts w:eastAsia="Times New Roman" w:cs="Times New Roman"/>
          <w:sz w:val="28"/>
          <w:szCs w:val="28"/>
        </w:rPr>
        <w:t>Big Data</w:t>
      </w:r>
      <w:r>
        <w:rPr>
          <w:rFonts w:eastAsia="Times New Roman" w:cs="Times New Roman"/>
          <w:sz w:val="28"/>
          <w:szCs w:val="28"/>
        </w:rPr>
        <w:t xml:space="preserve">, </w:t>
      </w:r>
      <w:r w:rsidRPr="00A47720">
        <w:rPr>
          <w:rFonts w:eastAsia="Times New Roman" w:cs="Times New Roman"/>
          <w:sz w:val="28"/>
          <w:szCs w:val="28"/>
        </w:rPr>
        <w:t>Digital Twin (bản sao số đô thị)</w:t>
      </w:r>
    </w:p>
    <w:p w:rsidR="00710610" w:rsidRPr="00A4772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BIM kết hợp GIS</w:t>
      </w:r>
      <w:r>
        <w:rPr>
          <w:rFonts w:eastAsia="Times New Roman" w:cs="Times New Roman"/>
          <w:sz w:val="28"/>
          <w:szCs w:val="28"/>
        </w:rPr>
        <w:t xml:space="preserve">, </w:t>
      </w:r>
      <w:r w:rsidRPr="00A47720">
        <w:rPr>
          <w:rFonts w:eastAsia="Times New Roman" w:cs="Times New Roman"/>
          <w:sz w:val="28"/>
          <w:szCs w:val="28"/>
        </w:rPr>
        <w:t>Điện toán đám mây</w:t>
      </w:r>
      <w:r>
        <w:rPr>
          <w:rFonts w:eastAsia="Times New Roman" w:cs="Times New Roman"/>
          <w:sz w:val="28"/>
          <w:szCs w:val="28"/>
        </w:rPr>
        <w:t xml:space="preserve">, </w:t>
      </w:r>
      <w:r w:rsidRPr="00A47720">
        <w:rPr>
          <w:rFonts w:eastAsia="Times New Roman" w:cs="Times New Roman"/>
          <w:sz w:val="28"/>
          <w:szCs w:val="28"/>
        </w:rPr>
        <w:t>Blockchain trong quản lý giao dịch bất động sản</w:t>
      </w:r>
    </w:p>
    <w:p w:rsidR="00710610" w:rsidRDefault="00710610" w:rsidP="00710610">
      <w:pPr>
        <w:shd w:val="clear" w:color="auto" w:fill="FFFFFF"/>
        <w:spacing w:after="0" w:line="312" w:lineRule="auto"/>
        <w:ind w:left="360"/>
        <w:jc w:val="both"/>
        <w:rPr>
          <w:rFonts w:eastAsia="Times New Roman" w:cs="Times New Roman"/>
          <w:sz w:val="28"/>
          <w:szCs w:val="28"/>
        </w:rPr>
      </w:pPr>
      <w:r>
        <w:rPr>
          <w:rFonts w:eastAsia="Times New Roman" w:cs="Times New Roman"/>
          <w:sz w:val="28"/>
          <w:szCs w:val="28"/>
        </w:rPr>
        <w:t xml:space="preserve">+ </w:t>
      </w:r>
      <w:r w:rsidRPr="00A47720">
        <w:rPr>
          <w:rFonts w:eastAsia="Times New Roman" w:cs="Times New Roman"/>
          <w:sz w:val="28"/>
          <w:szCs w:val="28"/>
        </w:rPr>
        <w:t>GNSS/RTK phục vụ cập nhật dữ liệu địa chính</w:t>
      </w:r>
    </w:p>
    <w:p w:rsidR="00710610" w:rsidRPr="005E0D8D" w:rsidRDefault="00710610" w:rsidP="00710610">
      <w:pPr>
        <w:shd w:val="clear" w:color="auto" w:fill="FFFFFF"/>
        <w:spacing w:after="0" w:line="312" w:lineRule="auto"/>
        <w:ind w:left="360"/>
        <w:jc w:val="both"/>
        <w:rPr>
          <w:rFonts w:cs="Times New Roman"/>
          <w:sz w:val="28"/>
          <w:szCs w:val="28"/>
          <w:u w:val="single"/>
        </w:rPr>
      </w:pPr>
      <w:r>
        <w:rPr>
          <w:rFonts w:cs="Times New Roman"/>
          <w:sz w:val="28"/>
          <w:szCs w:val="28"/>
        </w:rPr>
        <w:t xml:space="preserve">3. </w:t>
      </w:r>
      <w:r w:rsidRPr="005E0D8D">
        <w:rPr>
          <w:rFonts w:cs="Times New Roman"/>
          <w:sz w:val="28"/>
          <w:szCs w:val="28"/>
          <w:u w:val="single"/>
        </w:rPr>
        <w:t>Nhận xét và góp ý.</w:t>
      </w:r>
    </w:p>
    <w:p w:rsidR="00710610" w:rsidRPr="001B135D" w:rsidRDefault="00710610" w:rsidP="00710610">
      <w:pPr>
        <w:spacing w:after="0" w:line="312" w:lineRule="auto"/>
        <w:ind w:firstLine="720"/>
        <w:jc w:val="both"/>
        <w:rPr>
          <w:rFonts w:cs="Times New Roman"/>
          <w:sz w:val="28"/>
          <w:szCs w:val="28"/>
        </w:rPr>
      </w:pPr>
      <w:proofErr w:type="gramStart"/>
      <w:r>
        <w:rPr>
          <w:rFonts w:cs="Times New Roman"/>
          <w:sz w:val="28"/>
          <w:szCs w:val="28"/>
        </w:rPr>
        <w:t>Báo cáo mang tính cần thiết cho công tác giảng dạy sinh viên các hệ đại học chính quy thuộc chuyên ngành Trắc địa - Bản đồ.</w:t>
      </w:r>
      <w:proofErr w:type="gramEnd"/>
      <w:r>
        <w:rPr>
          <w:rFonts w:cs="Times New Roman"/>
          <w:sz w:val="28"/>
          <w:szCs w:val="28"/>
        </w:rPr>
        <w:t xml:space="preserve"> </w:t>
      </w:r>
      <w:r w:rsidRPr="00A47720">
        <w:rPr>
          <w:rFonts w:cs="Times New Roman"/>
          <w:sz w:val="28"/>
          <w:szCs w:val="28"/>
        </w:rPr>
        <w:t xml:space="preserve">Đây đều là các hướng nghiên cứu có tính thời sự, gắn với chuyển đổi số và có giá trị ứng dụng cao trong quản lý đất </w:t>
      </w:r>
      <w:proofErr w:type="gramStart"/>
      <w:r w:rsidRPr="00A47720">
        <w:rPr>
          <w:rFonts w:cs="Times New Roman"/>
          <w:sz w:val="28"/>
          <w:szCs w:val="28"/>
        </w:rPr>
        <w:t>đai</w:t>
      </w:r>
      <w:proofErr w:type="gramEnd"/>
      <w:r w:rsidRPr="00A47720">
        <w:rPr>
          <w:rFonts w:cs="Times New Roman"/>
          <w:sz w:val="28"/>
          <w:szCs w:val="28"/>
        </w:rPr>
        <w:t>, bất động sản và phát triển đô thị bền vững.</w:t>
      </w:r>
    </w:p>
    <w:p w:rsidR="00710610" w:rsidRPr="001B135D" w:rsidRDefault="00710610" w:rsidP="00710610">
      <w:pPr>
        <w:shd w:val="clear" w:color="auto" w:fill="FFFFFF"/>
        <w:spacing w:after="0" w:line="312" w:lineRule="auto"/>
        <w:ind w:firstLine="720"/>
        <w:jc w:val="both"/>
        <w:rPr>
          <w:rFonts w:eastAsia="Times New Roman" w:cs="Times New Roman"/>
          <w:sz w:val="28"/>
          <w:szCs w:val="28"/>
        </w:rPr>
      </w:pPr>
    </w:p>
    <w:tbl>
      <w:tblPr>
        <w:tblW w:w="0" w:type="auto"/>
        <w:tblBorders>
          <w:top w:val="dashed" w:sz="6" w:space="0" w:color="BBBBBB"/>
          <w:left w:val="dashed" w:sz="6" w:space="0" w:color="BBBBBB"/>
          <w:bottom w:val="dashed" w:sz="6" w:space="0" w:color="BBBBBB"/>
          <w:right w:val="dashed" w:sz="6" w:space="0" w:color="BBBBBB"/>
        </w:tblBorders>
        <w:shd w:val="clear" w:color="auto" w:fill="FFFFFF"/>
        <w:tblCellMar>
          <w:left w:w="0" w:type="dxa"/>
          <w:right w:w="0" w:type="dxa"/>
        </w:tblCellMar>
        <w:tblLook w:val="04A0" w:firstRow="1" w:lastRow="0" w:firstColumn="1" w:lastColumn="0" w:noHBand="0" w:noVBand="1"/>
      </w:tblPr>
      <w:tblGrid>
        <w:gridCol w:w="4750"/>
        <w:gridCol w:w="4730"/>
      </w:tblGrid>
      <w:tr w:rsidR="00710610" w:rsidRPr="001B135D" w:rsidTr="00B15DE2">
        <w:tc>
          <w:tcPr>
            <w:tcW w:w="6555" w:type="dxa"/>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710610" w:rsidRDefault="00710610" w:rsidP="00B15DE2">
            <w:pPr>
              <w:spacing w:after="0" w:line="312" w:lineRule="auto"/>
              <w:jc w:val="center"/>
              <w:rPr>
                <w:rFonts w:eastAsia="Times New Roman" w:cs="Times New Roman"/>
                <w:i/>
                <w:iCs/>
                <w:sz w:val="28"/>
                <w:szCs w:val="28"/>
                <w:bdr w:val="none" w:sz="0" w:space="0" w:color="auto" w:frame="1"/>
              </w:rPr>
            </w:pPr>
            <w:r w:rsidRPr="001B135D">
              <w:rPr>
                <w:rFonts w:eastAsia="Times New Roman" w:cs="Times New Roman"/>
                <w:b/>
                <w:bCs/>
                <w:sz w:val="28"/>
                <w:szCs w:val="28"/>
                <w:bdr w:val="none" w:sz="0" w:space="0" w:color="auto" w:frame="1"/>
              </w:rPr>
              <w:t>THƯ KÝ</w:t>
            </w:r>
            <w:r w:rsidRPr="001B135D">
              <w:rPr>
                <w:rFonts w:eastAsia="Times New Roman" w:cs="Times New Roman"/>
                <w:b/>
                <w:bCs/>
                <w:sz w:val="28"/>
                <w:szCs w:val="28"/>
                <w:bdr w:val="none" w:sz="0" w:space="0" w:color="auto" w:frame="1"/>
              </w:rPr>
              <w:br/>
            </w:r>
            <w:r w:rsidRPr="001B135D">
              <w:rPr>
                <w:rFonts w:eastAsia="Times New Roman" w:cs="Times New Roman"/>
                <w:i/>
                <w:iCs/>
                <w:sz w:val="28"/>
                <w:szCs w:val="28"/>
                <w:bdr w:val="none" w:sz="0" w:space="0" w:color="auto" w:frame="1"/>
              </w:rPr>
              <w:t>(Ký và ghi rõ họ tên)</w:t>
            </w:r>
          </w:p>
          <w:p w:rsidR="00710610" w:rsidRDefault="00710610" w:rsidP="00B15DE2">
            <w:pPr>
              <w:spacing w:after="0" w:line="312" w:lineRule="auto"/>
              <w:jc w:val="center"/>
              <w:rPr>
                <w:rFonts w:eastAsia="Times New Roman" w:cs="Times New Roman"/>
                <w:i/>
                <w:iCs/>
                <w:sz w:val="28"/>
                <w:szCs w:val="28"/>
                <w:bdr w:val="none" w:sz="0" w:space="0" w:color="auto" w:frame="1"/>
              </w:rPr>
            </w:pPr>
          </w:p>
          <w:p w:rsidR="00710610" w:rsidRDefault="00710610" w:rsidP="00B15DE2">
            <w:pPr>
              <w:spacing w:after="0" w:line="312" w:lineRule="auto"/>
              <w:jc w:val="center"/>
              <w:rPr>
                <w:rFonts w:eastAsia="Times New Roman" w:cs="Times New Roman"/>
                <w:i/>
                <w:iCs/>
                <w:sz w:val="28"/>
                <w:szCs w:val="28"/>
                <w:bdr w:val="none" w:sz="0" w:space="0" w:color="auto" w:frame="1"/>
              </w:rPr>
            </w:pPr>
          </w:p>
          <w:p w:rsidR="00710610" w:rsidRDefault="00710610" w:rsidP="00B15DE2">
            <w:pPr>
              <w:spacing w:after="0" w:line="312" w:lineRule="auto"/>
              <w:jc w:val="center"/>
              <w:rPr>
                <w:rFonts w:eastAsia="Times New Roman" w:cs="Times New Roman"/>
                <w:i/>
                <w:iCs/>
                <w:sz w:val="28"/>
                <w:szCs w:val="28"/>
                <w:bdr w:val="none" w:sz="0" w:space="0" w:color="auto" w:frame="1"/>
              </w:rPr>
            </w:pPr>
          </w:p>
          <w:p w:rsidR="00710610" w:rsidRPr="001B135D" w:rsidRDefault="00710610" w:rsidP="00B15DE2">
            <w:pPr>
              <w:spacing w:after="0" w:line="312" w:lineRule="auto"/>
              <w:jc w:val="center"/>
              <w:rPr>
                <w:rFonts w:cs="Times New Roman"/>
                <w:sz w:val="28"/>
                <w:szCs w:val="28"/>
              </w:rPr>
            </w:pPr>
            <w:r>
              <w:rPr>
                <w:rFonts w:cs="Times New Roman"/>
                <w:sz w:val="28"/>
                <w:szCs w:val="28"/>
              </w:rPr>
              <w:t>Hoàng Anh Tuấn</w:t>
            </w:r>
          </w:p>
          <w:p w:rsidR="00710610" w:rsidRPr="001B135D" w:rsidRDefault="00710610" w:rsidP="00B15DE2">
            <w:pPr>
              <w:spacing w:after="0" w:line="312" w:lineRule="auto"/>
              <w:jc w:val="center"/>
              <w:rPr>
                <w:rFonts w:eastAsia="Times New Roman" w:cs="Times New Roman"/>
                <w:sz w:val="28"/>
                <w:szCs w:val="28"/>
              </w:rPr>
            </w:pPr>
          </w:p>
        </w:tc>
        <w:tc>
          <w:tcPr>
            <w:tcW w:w="6555" w:type="dxa"/>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710610" w:rsidRDefault="00710610" w:rsidP="00B15DE2">
            <w:pPr>
              <w:spacing w:after="0" w:line="312" w:lineRule="auto"/>
              <w:jc w:val="center"/>
              <w:rPr>
                <w:rFonts w:eastAsia="Times New Roman" w:cs="Times New Roman"/>
                <w:i/>
                <w:iCs/>
                <w:sz w:val="28"/>
                <w:szCs w:val="28"/>
                <w:bdr w:val="none" w:sz="0" w:space="0" w:color="auto" w:frame="1"/>
              </w:rPr>
            </w:pPr>
            <w:r>
              <w:rPr>
                <w:rFonts w:eastAsia="Times New Roman" w:cs="Times New Roman"/>
                <w:b/>
                <w:bCs/>
                <w:sz w:val="28"/>
                <w:szCs w:val="28"/>
                <w:bdr w:val="none" w:sz="0" w:space="0" w:color="auto" w:frame="1"/>
              </w:rPr>
              <w:t>TM BỘ MÔN</w:t>
            </w:r>
            <w:r w:rsidRPr="001B135D">
              <w:rPr>
                <w:rFonts w:eastAsia="Times New Roman" w:cs="Times New Roman"/>
                <w:b/>
                <w:bCs/>
                <w:sz w:val="28"/>
                <w:szCs w:val="28"/>
                <w:bdr w:val="none" w:sz="0" w:space="0" w:color="auto" w:frame="1"/>
              </w:rPr>
              <w:br/>
            </w:r>
            <w:r w:rsidRPr="001B135D">
              <w:rPr>
                <w:rFonts w:eastAsia="Times New Roman" w:cs="Times New Roman"/>
                <w:i/>
                <w:iCs/>
                <w:sz w:val="28"/>
                <w:szCs w:val="28"/>
                <w:bdr w:val="none" w:sz="0" w:space="0" w:color="auto" w:frame="1"/>
              </w:rPr>
              <w:t>(Ký và ghi rõ họ tên)</w:t>
            </w:r>
          </w:p>
          <w:p w:rsidR="00710610" w:rsidRDefault="00710610" w:rsidP="00B15DE2">
            <w:pPr>
              <w:spacing w:after="0" w:line="312" w:lineRule="auto"/>
              <w:jc w:val="center"/>
              <w:rPr>
                <w:rFonts w:eastAsia="Times New Roman" w:cs="Times New Roman"/>
                <w:i/>
                <w:iCs/>
                <w:sz w:val="28"/>
                <w:szCs w:val="28"/>
                <w:bdr w:val="none" w:sz="0" w:space="0" w:color="auto" w:frame="1"/>
              </w:rPr>
            </w:pPr>
          </w:p>
          <w:p w:rsidR="00710610" w:rsidRDefault="00710610" w:rsidP="00B15DE2">
            <w:pPr>
              <w:spacing w:after="0" w:line="312" w:lineRule="auto"/>
              <w:jc w:val="center"/>
              <w:rPr>
                <w:rFonts w:eastAsia="Times New Roman" w:cs="Times New Roman"/>
                <w:i/>
                <w:iCs/>
                <w:sz w:val="28"/>
                <w:szCs w:val="28"/>
                <w:bdr w:val="none" w:sz="0" w:space="0" w:color="auto" w:frame="1"/>
              </w:rPr>
            </w:pPr>
          </w:p>
          <w:p w:rsidR="00710610" w:rsidRDefault="00710610" w:rsidP="00B15DE2">
            <w:pPr>
              <w:spacing w:after="0" w:line="312" w:lineRule="auto"/>
              <w:jc w:val="center"/>
              <w:rPr>
                <w:rFonts w:eastAsia="Times New Roman" w:cs="Times New Roman"/>
                <w:i/>
                <w:iCs/>
                <w:sz w:val="28"/>
                <w:szCs w:val="28"/>
                <w:bdr w:val="none" w:sz="0" w:space="0" w:color="auto" w:frame="1"/>
              </w:rPr>
            </w:pPr>
          </w:p>
          <w:p w:rsidR="00710610" w:rsidRPr="001B135D" w:rsidRDefault="00710610" w:rsidP="00B15DE2">
            <w:pPr>
              <w:spacing w:after="0" w:line="312" w:lineRule="auto"/>
              <w:jc w:val="center"/>
              <w:rPr>
                <w:rFonts w:eastAsia="Times New Roman" w:cs="Times New Roman"/>
                <w:sz w:val="28"/>
                <w:szCs w:val="28"/>
              </w:rPr>
            </w:pPr>
          </w:p>
        </w:tc>
      </w:tr>
    </w:tbl>
    <w:p w:rsidR="00710610" w:rsidRDefault="00710610" w:rsidP="00710610">
      <w:pPr>
        <w:spacing w:after="0" w:line="312" w:lineRule="auto"/>
        <w:rPr>
          <w:rFonts w:cs="Times New Roman"/>
          <w:sz w:val="28"/>
          <w:szCs w:val="28"/>
        </w:rPr>
      </w:pPr>
    </w:p>
    <w:p w:rsidR="00BF3794" w:rsidRDefault="00BF3794" w:rsidP="003B5B3E">
      <w:pPr>
        <w:spacing w:line="360" w:lineRule="auto"/>
        <w:jc w:val="both"/>
      </w:pPr>
      <w:bookmarkStart w:id="0" w:name="_GoBack"/>
      <w:bookmarkEnd w:id="0"/>
    </w:p>
    <w:p w:rsidR="00BF3794" w:rsidRDefault="00BF3794" w:rsidP="003B5B3E">
      <w:pPr>
        <w:spacing w:line="360" w:lineRule="auto"/>
        <w:jc w:val="both"/>
      </w:pPr>
    </w:p>
    <w:p w:rsidR="00BF3794" w:rsidRDefault="00BF3794" w:rsidP="003B5B3E">
      <w:pPr>
        <w:spacing w:line="360" w:lineRule="auto"/>
        <w:jc w:val="both"/>
      </w:pPr>
      <w:r>
        <w:rPr>
          <w:noProof/>
        </w:rPr>
        <w:drawing>
          <wp:inline distT="0" distB="0" distL="0" distR="0" wp14:anchorId="383838FD" wp14:editId="5FEF0F76">
            <wp:extent cx="4450080" cy="54254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450080" cy="5425440"/>
                    </a:xfrm>
                    <a:prstGeom prst="rect">
                      <a:avLst/>
                    </a:prstGeom>
                  </pic:spPr>
                </pic:pic>
              </a:graphicData>
            </a:graphic>
          </wp:inline>
        </w:drawing>
      </w:r>
    </w:p>
    <w:p w:rsidR="00BF3794" w:rsidRDefault="00BF3794" w:rsidP="003B5B3E">
      <w:pPr>
        <w:spacing w:line="360" w:lineRule="auto"/>
        <w:jc w:val="both"/>
      </w:pPr>
      <w:r>
        <w:rPr>
          <w:noProof/>
        </w:rPr>
        <w:drawing>
          <wp:inline distT="0" distB="0" distL="0" distR="0" wp14:anchorId="45E3652C" wp14:editId="3FAD1DE1">
            <wp:extent cx="5943600" cy="669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669925"/>
                    </a:xfrm>
                    <a:prstGeom prst="rect">
                      <a:avLst/>
                    </a:prstGeom>
                  </pic:spPr>
                </pic:pic>
              </a:graphicData>
            </a:graphic>
          </wp:inline>
        </w:drawing>
      </w:r>
    </w:p>
    <w:sectPr w:rsidR="00BF37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5410B8"/>
    <w:multiLevelType w:val="multilevel"/>
    <w:tmpl w:val="C08A0048"/>
    <w:lvl w:ilvl="0">
      <w:start w:val="1"/>
      <w:numFmt w:val="decimal"/>
      <w:lvlText w:val="%1."/>
      <w:lvlJc w:val="left"/>
      <w:pPr>
        <w:ind w:left="720" w:hanging="360"/>
      </w:pPr>
      <w:rPr>
        <w:rFonts w:eastAsiaTheme="minorHAnsi" w:hint="default"/>
        <w:color w:val="000000"/>
        <w:sz w:val="26"/>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defaultTabStop w:val="720"/>
  <w:characterSpacingControl w:val="doNotCompress"/>
  <w:savePreviewPicture/>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B96"/>
    <w:rsid w:val="000273F7"/>
    <w:rsid w:val="00256B96"/>
    <w:rsid w:val="003B5B3E"/>
    <w:rsid w:val="00670A26"/>
    <w:rsid w:val="00710610"/>
    <w:rsid w:val="008C63EF"/>
    <w:rsid w:val="00B71B20"/>
    <w:rsid w:val="00BF3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B3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B5B3E"/>
    <w:rPr>
      <w:b/>
      <w:bCs/>
    </w:rPr>
  </w:style>
  <w:style w:type="paragraph" w:styleId="BalloonText">
    <w:name w:val="Balloon Text"/>
    <w:basedOn w:val="Normal"/>
    <w:link w:val="BalloonTextChar"/>
    <w:uiPriority w:val="99"/>
    <w:semiHidden/>
    <w:unhideWhenUsed/>
    <w:rsid w:val="00B71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B20"/>
    <w:rPr>
      <w:rFonts w:ascii="Tahoma" w:hAnsi="Tahoma" w:cs="Tahoma"/>
      <w:sz w:val="16"/>
      <w:szCs w:val="16"/>
    </w:rPr>
  </w:style>
  <w:style w:type="paragraph" w:styleId="ListParagraph">
    <w:name w:val="List Paragraph"/>
    <w:basedOn w:val="Normal"/>
    <w:qFormat/>
    <w:rsid w:val="00710610"/>
    <w:pPr>
      <w:ind w:left="720"/>
      <w:contextualSpacing/>
    </w:pPr>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B3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B5B3E"/>
    <w:rPr>
      <w:b/>
      <w:bCs/>
    </w:rPr>
  </w:style>
  <w:style w:type="paragraph" w:styleId="BalloonText">
    <w:name w:val="Balloon Text"/>
    <w:basedOn w:val="Normal"/>
    <w:link w:val="BalloonTextChar"/>
    <w:uiPriority w:val="99"/>
    <w:semiHidden/>
    <w:unhideWhenUsed/>
    <w:rsid w:val="00B71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B20"/>
    <w:rPr>
      <w:rFonts w:ascii="Tahoma" w:hAnsi="Tahoma" w:cs="Tahoma"/>
      <w:sz w:val="16"/>
      <w:szCs w:val="16"/>
    </w:rPr>
  </w:style>
  <w:style w:type="paragraph" w:styleId="ListParagraph">
    <w:name w:val="List Paragraph"/>
    <w:basedOn w:val="Normal"/>
    <w:qFormat/>
    <w:rsid w:val="00710610"/>
    <w:pPr>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930121">
      <w:bodyDiv w:val="1"/>
      <w:marLeft w:val="0"/>
      <w:marRight w:val="0"/>
      <w:marTop w:val="0"/>
      <w:marBottom w:val="0"/>
      <w:divBdr>
        <w:top w:val="none" w:sz="0" w:space="0" w:color="auto"/>
        <w:left w:val="none" w:sz="0" w:space="0" w:color="auto"/>
        <w:bottom w:val="none" w:sz="0" w:space="0" w:color="auto"/>
        <w:right w:val="none" w:sz="0" w:space="0" w:color="auto"/>
      </w:divBdr>
      <w:divsChild>
        <w:div w:id="108673157">
          <w:marLeft w:val="0"/>
          <w:marRight w:val="0"/>
          <w:marTop w:val="0"/>
          <w:marBottom w:val="0"/>
          <w:divBdr>
            <w:top w:val="none" w:sz="0" w:space="0" w:color="auto"/>
            <w:left w:val="none" w:sz="0" w:space="0" w:color="auto"/>
            <w:bottom w:val="none" w:sz="0" w:space="0" w:color="auto"/>
            <w:right w:val="none" w:sz="0" w:space="0" w:color="auto"/>
          </w:divBdr>
        </w:div>
      </w:divsChild>
    </w:div>
    <w:div w:id="2120876804">
      <w:bodyDiv w:val="1"/>
      <w:marLeft w:val="0"/>
      <w:marRight w:val="0"/>
      <w:marTop w:val="0"/>
      <w:marBottom w:val="0"/>
      <w:divBdr>
        <w:top w:val="none" w:sz="0" w:space="0" w:color="auto"/>
        <w:left w:val="none" w:sz="0" w:space="0" w:color="auto"/>
        <w:bottom w:val="none" w:sz="0" w:space="0" w:color="auto"/>
        <w:right w:val="none" w:sz="0" w:space="0" w:color="auto"/>
      </w:divBdr>
      <w:divsChild>
        <w:div w:id="736635320">
          <w:marLeft w:val="0"/>
          <w:marRight w:val="0"/>
          <w:marTop w:val="0"/>
          <w:marBottom w:val="0"/>
          <w:divBdr>
            <w:top w:val="none" w:sz="0" w:space="0" w:color="auto"/>
            <w:left w:val="none" w:sz="0" w:space="0" w:color="auto"/>
            <w:bottom w:val="none" w:sz="0" w:space="0" w:color="auto"/>
            <w:right w:val="none" w:sz="0" w:space="0" w:color="auto"/>
          </w:divBdr>
          <w:divsChild>
            <w:div w:id="169673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14</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Laptopgame</dc:creator>
  <cp:lastModifiedBy>Laptopgame</cp:lastModifiedBy>
  <cp:revision>4</cp:revision>
  <dcterms:created xsi:type="dcterms:W3CDTF">2025-12-24T01:45:00Z</dcterms:created>
  <dcterms:modified xsi:type="dcterms:W3CDTF">2026-07-23T10:00:00Z</dcterms:modified>
</cp:coreProperties>
</file>