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BCF57" w14:textId="77777777" w:rsidR="00E223B7" w:rsidRPr="00AA1066" w:rsidRDefault="00E223B7" w:rsidP="00E223B7">
      <w:pPr>
        <w:spacing w:before="120"/>
        <w:jc w:val="center"/>
        <w:rPr>
          <w:rFonts w:ascii="Times New Roman" w:hAnsi="Times New Roman" w:cs="Times New Roman"/>
          <w:b/>
          <w:sz w:val="32"/>
          <w:szCs w:val="32"/>
        </w:rPr>
      </w:pPr>
      <w:r w:rsidRPr="00AA1066">
        <w:rPr>
          <w:rFonts w:ascii="Times New Roman" w:hAnsi="Times New Roman" w:cs="Times New Roman"/>
          <w:b/>
          <w:noProof/>
          <w:sz w:val="32"/>
          <w:szCs w:val="32"/>
        </w:rPr>
        <mc:AlternateContent>
          <mc:Choice Requires="wps">
            <w:drawing>
              <wp:anchor distT="0" distB="0" distL="114300" distR="114300" simplePos="0" relativeHeight="251649536" behindDoc="1" locked="0" layoutInCell="1" allowOverlap="1" wp14:anchorId="703770EC" wp14:editId="19F40120">
                <wp:simplePos x="0" y="0"/>
                <wp:positionH relativeFrom="column">
                  <wp:posOffset>-301625</wp:posOffset>
                </wp:positionH>
                <wp:positionV relativeFrom="paragraph">
                  <wp:posOffset>-244565</wp:posOffset>
                </wp:positionV>
                <wp:extent cx="6332220" cy="8968740"/>
                <wp:effectExtent l="19050" t="19050" r="11430" b="2286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2220" cy="8968740"/>
                        </a:xfrm>
                        <a:prstGeom prst="rect">
                          <a:avLst/>
                        </a:prstGeom>
                        <a:solidFill>
                          <a:srgbClr val="FFFFFF"/>
                        </a:solidFill>
                        <a:ln w="38100" cmpd="dbl">
                          <a:solidFill>
                            <a:srgbClr val="000000"/>
                          </a:solidFill>
                          <a:miter lim="800000"/>
                          <a:headEnd/>
                          <a:tailEnd/>
                        </a:ln>
                      </wps:spPr>
                      <wps:txbx>
                        <w:txbxContent>
                          <w:p w14:paraId="09B91713" w14:textId="77777777" w:rsidR="009E7ECB" w:rsidRDefault="009E7ECB" w:rsidP="00E223B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770EC" id="Rectangle 9" o:spid="_x0000_s1026" style="position:absolute;left:0;text-align:left;margin-left:-23.75pt;margin-top:-19.25pt;width:498.6pt;height:706.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" strokeweight="3pt">
                <v:stroke linestyle="thinThin"/>
                <v:textbox>
                  <w:txbxContent>
                    <w:p w14:paraId="09B91713" w14:textId="77777777" w:rsidR="009E7ECB" w:rsidRDefault="009E7ECB" w:rsidP="00E223B7">
                      <w:pPr>
                        <w:jc w:val="center"/>
                      </w:pPr>
                    </w:p>
                  </w:txbxContent>
                </v:textbox>
              </v:rect>
            </w:pict>
          </mc:Fallback>
        </mc:AlternateContent>
      </w:r>
      <w:r w:rsidRPr="00AA1066">
        <w:rPr>
          <w:rFonts w:ascii="Times New Roman" w:hAnsi="Times New Roman" w:cs="Times New Roman"/>
          <w:b/>
          <w:sz w:val="32"/>
          <w:szCs w:val="32"/>
        </w:rPr>
        <w:t>TRƯỜNG ĐẠI HỌC MỎ - ĐỊA CHẤT</w:t>
      </w:r>
    </w:p>
    <w:p w14:paraId="2EEE32FE" w14:textId="77777777" w:rsidR="00E223B7" w:rsidRPr="00AD76DD" w:rsidRDefault="00E223B7" w:rsidP="00E223B7">
      <w:pPr>
        <w:spacing w:before="120"/>
        <w:jc w:val="center"/>
        <w:rPr>
          <w:rFonts w:ascii="Times New Roman" w:hAnsi="Times New Roman" w:cs="Times New Roman"/>
          <w:b/>
          <w:sz w:val="26"/>
          <w:szCs w:val="26"/>
        </w:rPr>
      </w:pPr>
    </w:p>
    <w:p w14:paraId="032713D1" w14:textId="77777777" w:rsidR="00E223B7" w:rsidRPr="00AD76DD" w:rsidRDefault="00E223B7" w:rsidP="00E223B7">
      <w:pPr>
        <w:jc w:val="center"/>
        <w:rPr>
          <w:rFonts w:ascii="Times New Roman" w:hAnsi="Times New Roman" w:cs="Times New Roman"/>
          <w:sz w:val="26"/>
          <w:szCs w:val="26"/>
        </w:rPr>
      </w:pPr>
    </w:p>
    <w:p w14:paraId="0D2FEEBA" w14:textId="77777777" w:rsidR="00E223B7" w:rsidRPr="00AD76DD" w:rsidRDefault="00E223B7" w:rsidP="00E223B7">
      <w:pPr>
        <w:jc w:val="center"/>
        <w:rPr>
          <w:rFonts w:ascii="Times New Roman" w:hAnsi="Times New Roman" w:cs="Times New Roman"/>
          <w:sz w:val="26"/>
          <w:szCs w:val="26"/>
        </w:rPr>
      </w:pPr>
    </w:p>
    <w:p w14:paraId="02E61916" w14:textId="77777777" w:rsidR="00E223B7" w:rsidRPr="00AD76DD" w:rsidRDefault="00E223B7" w:rsidP="00E223B7">
      <w:pPr>
        <w:jc w:val="center"/>
        <w:rPr>
          <w:rFonts w:ascii="Times New Roman" w:hAnsi="Times New Roman" w:cs="Times New Roman"/>
          <w:sz w:val="26"/>
          <w:szCs w:val="26"/>
        </w:rPr>
      </w:pPr>
      <w:r w:rsidRPr="00AD76DD">
        <w:rPr>
          <w:rFonts w:ascii="Times New Roman" w:hAnsi="Times New Roman" w:cs="Times New Roman"/>
          <w:b/>
          <w:noProof/>
          <w:sz w:val="26"/>
          <w:szCs w:val="26"/>
        </w:rPr>
        <w:drawing>
          <wp:inline distT="0" distB="0" distL="0" distR="0" wp14:anchorId="40DBF7F9" wp14:editId="51C4F302">
            <wp:extent cx="2143125" cy="2143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505D1E59" w14:textId="77777777" w:rsidR="00E223B7" w:rsidRPr="00AD76DD" w:rsidRDefault="00E223B7" w:rsidP="00E223B7">
      <w:pPr>
        <w:jc w:val="center"/>
        <w:rPr>
          <w:rFonts w:ascii="Times New Roman" w:hAnsi="Times New Roman" w:cs="Times New Roman"/>
          <w:sz w:val="26"/>
          <w:szCs w:val="26"/>
        </w:rPr>
      </w:pPr>
    </w:p>
    <w:p w14:paraId="1F622437" w14:textId="77777777" w:rsidR="00E223B7" w:rsidRPr="00AD76DD" w:rsidRDefault="00E223B7" w:rsidP="00E223B7">
      <w:pPr>
        <w:jc w:val="center"/>
        <w:rPr>
          <w:rFonts w:ascii="Times New Roman" w:hAnsi="Times New Roman" w:cs="Times New Roman"/>
          <w:sz w:val="26"/>
          <w:szCs w:val="26"/>
        </w:rPr>
      </w:pPr>
    </w:p>
    <w:p w14:paraId="13141A70" w14:textId="77777777" w:rsidR="00E223B7" w:rsidRPr="00AD76DD" w:rsidRDefault="00E223B7" w:rsidP="00E223B7">
      <w:pPr>
        <w:rPr>
          <w:rFonts w:ascii="Times New Roman" w:hAnsi="Times New Roman" w:cs="Times New Roman"/>
          <w:sz w:val="26"/>
          <w:szCs w:val="26"/>
        </w:rPr>
      </w:pPr>
    </w:p>
    <w:p w14:paraId="054706F8" w14:textId="77777777" w:rsidR="00E223B7" w:rsidRPr="00AD76DD" w:rsidRDefault="00E223B7" w:rsidP="00E223B7">
      <w:pPr>
        <w:jc w:val="center"/>
        <w:rPr>
          <w:rFonts w:ascii="Times New Roman" w:hAnsi="Times New Roman" w:cs="Times New Roman"/>
          <w:sz w:val="26"/>
          <w:szCs w:val="26"/>
        </w:rPr>
      </w:pPr>
    </w:p>
    <w:p w14:paraId="10E30820" w14:textId="77777777" w:rsidR="00E223B7" w:rsidRPr="00AA1066" w:rsidRDefault="00E223B7" w:rsidP="00E223B7">
      <w:pPr>
        <w:jc w:val="center"/>
        <w:rPr>
          <w:rFonts w:ascii="Times New Roman" w:hAnsi="Times New Roman" w:cs="Times New Roman"/>
          <w:b/>
          <w:sz w:val="32"/>
          <w:szCs w:val="32"/>
        </w:rPr>
      </w:pPr>
      <w:r w:rsidRPr="00AA1066">
        <w:rPr>
          <w:rFonts w:ascii="Times New Roman" w:hAnsi="Times New Roman" w:cs="Times New Roman"/>
          <w:b/>
          <w:sz w:val="32"/>
          <w:szCs w:val="32"/>
        </w:rPr>
        <w:t xml:space="preserve">BÁO CÁO TỔNG KẾT </w:t>
      </w:r>
    </w:p>
    <w:p w14:paraId="70BB77A8" w14:textId="77777777" w:rsidR="003228D3" w:rsidRDefault="00E223B7" w:rsidP="003228D3">
      <w:pPr>
        <w:jc w:val="center"/>
        <w:rPr>
          <w:rFonts w:ascii="Times New Roman" w:hAnsi="Times New Roman" w:cs="Times New Roman"/>
          <w:b/>
          <w:sz w:val="32"/>
          <w:szCs w:val="32"/>
          <w:lang w:val="vi-VN"/>
        </w:rPr>
      </w:pPr>
      <w:r w:rsidRPr="00AA1066">
        <w:rPr>
          <w:rFonts w:ascii="Times New Roman" w:hAnsi="Times New Roman" w:cs="Times New Roman"/>
          <w:b/>
          <w:sz w:val="32"/>
          <w:szCs w:val="32"/>
        </w:rPr>
        <w:t xml:space="preserve">ĐỀ TÀI NCKH </w:t>
      </w:r>
      <w:r w:rsidR="00C72E59">
        <w:rPr>
          <w:rFonts w:ascii="Times New Roman" w:hAnsi="Times New Roman" w:cs="Times New Roman"/>
          <w:b/>
          <w:sz w:val="32"/>
          <w:szCs w:val="32"/>
        </w:rPr>
        <w:t>SINH</w:t>
      </w:r>
      <w:r w:rsidR="00C72E59">
        <w:rPr>
          <w:rFonts w:ascii="Times New Roman" w:hAnsi="Times New Roman" w:cs="Times New Roman"/>
          <w:b/>
          <w:sz w:val="32"/>
          <w:szCs w:val="32"/>
          <w:lang w:val="vi-VN"/>
        </w:rPr>
        <w:t xml:space="preserve"> VIÊN</w:t>
      </w:r>
    </w:p>
    <w:p w14:paraId="62EA6589" w14:textId="77777777" w:rsidR="00C72E59" w:rsidRDefault="00C72E59" w:rsidP="003228D3">
      <w:pPr>
        <w:jc w:val="center"/>
        <w:rPr>
          <w:rFonts w:ascii="Times New Roman" w:hAnsi="Times New Roman" w:cs="Times New Roman"/>
          <w:b/>
          <w:sz w:val="32"/>
          <w:szCs w:val="32"/>
          <w:lang w:val="vi-VN"/>
        </w:rPr>
      </w:pPr>
    </w:p>
    <w:p w14:paraId="55461C33" w14:textId="77777777" w:rsidR="00C72E59" w:rsidRPr="00C72E59" w:rsidRDefault="00C72E59" w:rsidP="003228D3">
      <w:pPr>
        <w:jc w:val="center"/>
        <w:rPr>
          <w:rFonts w:ascii="Times New Roman" w:hAnsi="Times New Roman" w:cs="Times New Roman"/>
          <w:b/>
          <w:sz w:val="32"/>
          <w:szCs w:val="32"/>
          <w:lang w:val="vi-VN"/>
        </w:rPr>
      </w:pPr>
      <w:r w:rsidRPr="00AA1066">
        <w:rPr>
          <w:rFonts w:ascii="Times New Roman" w:hAnsi="Times New Roman" w:cs="Times New Roman"/>
          <w:b/>
          <w:iCs/>
          <w:sz w:val="32"/>
          <w:szCs w:val="32"/>
        </w:rPr>
        <w:t>VẬN</w:t>
      </w:r>
      <w:r w:rsidRPr="00AA1066">
        <w:rPr>
          <w:rFonts w:ascii="Times New Roman" w:hAnsi="Times New Roman" w:cs="Times New Roman"/>
          <w:b/>
          <w:iCs/>
          <w:sz w:val="32"/>
          <w:szCs w:val="32"/>
          <w:lang w:val="vi-VN"/>
        </w:rPr>
        <w:t xml:space="preserve"> DỤNG MÔ HÌNH KINH TẾ LƯỢNG TRONG PHÂN TÍCH ẢNH HƯỞNG CỦA CÁC NHÂN TỐ TỚI GIÁ ĐỒNG THẾ GIỚI</w:t>
      </w:r>
    </w:p>
    <w:p w14:paraId="7DB4ABC9" w14:textId="77777777" w:rsidR="003228D3" w:rsidRPr="00AA1066" w:rsidRDefault="003228D3" w:rsidP="003228D3">
      <w:pPr>
        <w:jc w:val="center"/>
        <w:rPr>
          <w:rFonts w:ascii="Times New Roman" w:hAnsi="Times New Roman" w:cs="Times New Roman"/>
          <w:b/>
          <w:sz w:val="32"/>
          <w:szCs w:val="32"/>
        </w:rPr>
      </w:pPr>
    </w:p>
    <w:p w14:paraId="172F475E" w14:textId="77777777" w:rsidR="003228D3" w:rsidRPr="00AD76DD" w:rsidRDefault="003228D3" w:rsidP="003228D3">
      <w:pPr>
        <w:jc w:val="center"/>
        <w:rPr>
          <w:rFonts w:ascii="Times New Roman" w:hAnsi="Times New Roman" w:cs="Times New Roman"/>
          <w:b/>
          <w:sz w:val="26"/>
          <w:szCs w:val="26"/>
        </w:rPr>
      </w:pPr>
    </w:p>
    <w:p w14:paraId="0BD192AE" w14:textId="77777777" w:rsidR="003228D3" w:rsidRPr="00AD76DD" w:rsidRDefault="003228D3" w:rsidP="003228D3">
      <w:pPr>
        <w:jc w:val="center"/>
        <w:rPr>
          <w:rFonts w:ascii="Times New Roman" w:hAnsi="Times New Roman" w:cs="Times New Roman"/>
          <w:b/>
          <w:sz w:val="26"/>
          <w:szCs w:val="26"/>
        </w:rPr>
      </w:pPr>
    </w:p>
    <w:p w14:paraId="01F4D32A" w14:textId="77777777" w:rsidR="003228D3" w:rsidRPr="00AD76DD" w:rsidRDefault="003228D3" w:rsidP="003228D3">
      <w:pPr>
        <w:jc w:val="center"/>
        <w:rPr>
          <w:rFonts w:ascii="Times New Roman" w:hAnsi="Times New Roman" w:cs="Times New Roman"/>
          <w:b/>
          <w:sz w:val="26"/>
          <w:szCs w:val="26"/>
        </w:rPr>
      </w:pPr>
    </w:p>
    <w:p w14:paraId="28559D58" w14:textId="77777777" w:rsidR="00E223B7" w:rsidRPr="00AD76DD" w:rsidRDefault="00E223B7" w:rsidP="00C72E59">
      <w:pPr>
        <w:jc w:val="center"/>
        <w:rPr>
          <w:rFonts w:ascii="Times New Roman" w:hAnsi="Times New Roman" w:cs="Times New Roman"/>
          <w:b/>
          <w:sz w:val="26"/>
          <w:szCs w:val="26"/>
          <w:lang w:val="vi-VN"/>
        </w:rPr>
      </w:pPr>
      <w:r w:rsidRPr="00AD76DD">
        <w:rPr>
          <w:rFonts w:ascii="Times New Roman" w:hAnsi="Times New Roman" w:cs="Times New Roman"/>
          <w:bCs/>
          <w:sz w:val="26"/>
          <w:szCs w:val="26"/>
        </w:rPr>
        <w:t>Hà Nội, ngày</w:t>
      </w:r>
      <w:r w:rsidR="00847015">
        <w:rPr>
          <w:rFonts w:ascii="Times New Roman" w:hAnsi="Times New Roman" w:cs="Times New Roman"/>
          <w:bCs/>
          <w:sz w:val="26"/>
          <w:szCs w:val="26"/>
          <w:lang w:val="vi-VN"/>
        </w:rPr>
        <w:t xml:space="preserve"> 20</w:t>
      </w:r>
      <w:r w:rsidR="00C72E59">
        <w:rPr>
          <w:rFonts w:ascii="Times New Roman" w:hAnsi="Times New Roman" w:cs="Times New Roman"/>
          <w:bCs/>
          <w:sz w:val="26"/>
          <w:szCs w:val="26"/>
          <w:lang w:val="vi-VN"/>
        </w:rPr>
        <w:t xml:space="preserve"> </w:t>
      </w:r>
      <w:r w:rsidR="00294E99" w:rsidRPr="00AD76DD">
        <w:rPr>
          <w:rFonts w:ascii="Times New Roman" w:hAnsi="Times New Roman" w:cs="Times New Roman"/>
          <w:bCs/>
          <w:sz w:val="26"/>
          <w:szCs w:val="26"/>
        </w:rPr>
        <w:t>tháng</w:t>
      </w:r>
      <w:r w:rsidR="00294E99" w:rsidRPr="00AD76DD">
        <w:rPr>
          <w:rFonts w:ascii="Times New Roman" w:hAnsi="Times New Roman" w:cs="Times New Roman"/>
          <w:bCs/>
          <w:sz w:val="26"/>
          <w:szCs w:val="26"/>
          <w:lang w:val="vi-VN"/>
        </w:rPr>
        <w:t xml:space="preserve"> </w:t>
      </w:r>
      <w:r w:rsidR="00C72E59">
        <w:rPr>
          <w:rFonts w:ascii="Times New Roman" w:hAnsi="Times New Roman" w:cs="Times New Roman"/>
          <w:bCs/>
          <w:sz w:val="26"/>
          <w:szCs w:val="26"/>
          <w:lang w:val="vi-VN"/>
        </w:rPr>
        <w:t>5</w:t>
      </w:r>
      <w:r w:rsidRPr="00AD76DD">
        <w:rPr>
          <w:rFonts w:ascii="Times New Roman" w:hAnsi="Times New Roman" w:cs="Times New Roman"/>
          <w:bCs/>
          <w:sz w:val="26"/>
          <w:szCs w:val="26"/>
        </w:rPr>
        <w:t xml:space="preserve"> năm </w:t>
      </w:r>
      <w:r w:rsidR="00294E99" w:rsidRPr="00AD76DD">
        <w:rPr>
          <w:rFonts w:ascii="Times New Roman" w:hAnsi="Times New Roman" w:cs="Times New Roman"/>
          <w:bCs/>
          <w:sz w:val="26"/>
          <w:szCs w:val="26"/>
        </w:rPr>
        <w:t>2022</w:t>
      </w:r>
    </w:p>
    <w:p w14:paraId="7781FD74" w14:textId="77777777" w:rsidR="00634B34" w:rsidRPr="00AD76DD" w:rsidRDefault="00634B34" w:rsidP="00E223B7">
      <w:pPr>
        <w:spacing w:before="120"/>
        <w:jc w:val="center"/>
        <w:rPr>
          <w:rFonts w:ascii="Times New Roman" w:hAnsi="Times New Roman" w:cs="Times New Roman"/>
          <w:b/>
          <w:sz w:val="26"/>
          <w:szCs w:val="26"/>
        </w:rPr>
      </w:pPr>
    </w:p>
    <w:p w14:paraId="50E53CBB" w14:textId="77777777" w:rsidR="00AF6072" w:rsidRPr="00AD76DD" w:rsidRDefault="00C72E59" w:rsidP="00E223B7">
      <w:pPr>
        <w:spacing w:before="120"/>
        <w:jc w:val="center"/>
        <w:rPr>
          <w:rFonts w:ascii="Times New Roman" w:hAnsi="Times New Roman" w:cs="Times New Roman"/>
          <w:b/>
          <w:sz w:val="26"/>
          <w:szCs w:val="26"/>
          <w:lang w:val="vi-VN"/>
        </w:rPr>
      </w:pPr>
      <w:r w:rsidRPr="00AD76DD">
        <w:rPr>
          <w:rFonts w:ascii="Times New Roman" w:hAnsi="Times New Roman" w:cs="Times New Roman"/>
          <w:b/>
          <w:noProof/>
          <w:sz w:val="26"/>
          <w:szCs w:val="26"/>
        </w:rPr>
        <w:lastRenderedPageBreak/>
        <mc:AlternateContent>
          <mc:Choice Requires="wps">
            <w:drawing>
              <wp:anchor distT="0" distB="0" distL="114300" distR="114300" simplePos="0" relativeHeight="251659776" behindDoc="1" locked="0" layoutInCell="1" allowOverlap="1" wp14:anchorId="0BAB6E9E" wp14:editId="2F6A7287">
                <wp:simplePos x="0" y="0"/>
                <wp:positionH relativeFrom="column">
                  <wp:posOffset>-276225</wp:posOffset>
                </wp:positionH>
                <wp:positionV relativeFrom="paragraph">
                  <wp:posOffset>-213995</wp:posOffset>
                </wp:positionV>
                <wp:extent cx="6309360" cy="8976360"/>
                <wp:effectExtent l="19050" t="19050" r="15240" b="1524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8976360"/>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03038" id="Rectangle 8" o:spid="_x0000_s1026" style="position:absolute;margin-left:-21.75pt;margin-top:-16.85pt;width:496.8pt;height:706.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" strokeweight="3pt">
                <v:stroke linestyle="thinThin"/>
              </v:rect>
            </w:pict>
          </mc:Fallback>
        </mc:AlternateContent>
      </w:r>
    </w:p>
    <w:p w14:paraId="0557B9DD" w14:textId="77777777" w:rsidR="00E223B7" w:rsidRPr="00AD76DD" w:rsidRDefault="00E223B7" w:rsidP="00E223B7">
      <w:pPr>
        <w:spacing w:before="120"/>
        <w:jc w:val="center"/>
        <w:rPr>
          <w:rFonts w:ascii="Times New Roman" w:hAnsi="Times New Roman" w:cs="Times New Roman"/>
          <w:b/>
          <w:sz w:val="26"/>
          <w:szCs w:val="26"/>
        </w:rPr>
      </w:pPr>
      <w:r w:rsidRPr="00AD76DD">
        <w:rPr>
          <w:rFonts w:ascii="Times New Roman" w:hAnsi="Times New Roman" w:cs="Times New Roman"/>
          <w:b/>
          <w:sz w:val="26"/>
          <w:szCs w:val="26"/>
        </w:rPr>
        <w:t>TRƯỜNG ĐẠI HỌC MỎ - ĐỊA CHẤT</w:t>
      </w:r>
    </w:p>
    <w:p w14:paraId="1182044B" w14:textId="77777777" w:rsidR="00E223B7" w:rsidRPr="00AD76DD" w:rsidRDefault="00E223B7" w:rsidP="00E223B7">
      <w:pPr>
        <w:tabs>
          <w:tab w:val="left" w:pos="5627"/>
        </w:tabs>
        <w:rPr>
          <w:rFonts w:ascii="Times New Roman" w:hAnsi="Times New Roman" w:cs="Times New Roman"/>
          <w:b/>
          <w:sz w:val="26"/>
          <w:szCs w:val="26"/>
        </w:rPr>
      </w:pPr>
      <w:r w:rsidRPr="00AD76DD">
        <w:rPr>
          <w:rFonts w:ascii="Times New Roman" w:hAnsi="Times New Roman" w:cs="Times New Roman"/>
          <w:b/>
          <w:sz w:val="26"/>
          <w:szCs w:val="26"/>
        </w:rPr>
        <w:tab/>
      </w:r>
    </w:p>
    <w:p w14:paraId="43EB5CC8" w14:textId="77777777" w:rsidR="00E223B7" w:rsidRPr="00AD76DD" w:rsidRDefault="00E223B7" w:rsidP="00E223B7">
      <w:pPr>
        <w:jc w:val="center"/>
        <w:rPr>
          <w:rFonts w:ascii="Times New Roman" w:hAnsi="Times New Roman" w:cs="Times New Roman"/>
          <w:sz w:val="26"/>
          <w:szCs w:val="26"/>
        </w:rPr>
      </w:pPr>
      <w:r w:rsidRPr="00AD76DD">
        <w:rPr>
          <w:rFonts w:ascii="Times New Roman" w:hAnsi="Times New Roman" w:cs="Times New Roman"/>
          <w:b/>
          <w:noProof/>
          <w:sz w:val="26"/>
          <w:szCs w:val="26"/>
        </w:rPr>
        <w:drawing>
          <wp:inline distT="0" distB="0" distL="0" distR="0" wp14:anchorId="2B5A6B31" wp14:editId="46CF0A45">
            <wp:extent cx="2143125" cy="21431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37532C97" w14:textId="77777777" w:rsidR="00E223B7" w:rsidRPr="00AD76DD" w:rsidRDefault="00E223B7" w:rsidP="00E223B7">
      <w:pPr>
        <w:tabs>
          <w:tab w:val="left" w:pos="3560"/>
        </w:tabs>
        <w:rPr>
          <w:rFonts w:ascii="Times New Roman" w:hAnsi="Times New Roman" w:cs="Times New Roman"/>
          <w:b/>
          <w:sz w:val="26"/>
          <w:szCs w:val="26"/>
        </w:rPr>
      </w:pPr>
    </w:p>
    <w:p w14:paraId="0CE25EB9" w14:textId="77777777" w:rsidR="00E223B7" w:rsidRPr="00AA1066" w:rsidRDefault="00E223B7" w:rsidP="00E223B7">
      <w:pPr>
        <w:jc w:val="center"/>
        <w:rPr>
          <w:rFonts w:ascii="Times New Roman" w:hAnsi="Times New Roman" w:cs="Times New Roman"/>
          <w:b/>
          <w:sz w:val="32"/>
          <w:szCs w:val="32"/>
        </w:rPr>
      </w:pPr>
      <w:r w:rsidRPr="00AA1066">
        <w:rPr>
          <w:rFonts w:ascii="Times New Roman" w:hAnsi="Times New Roman" w:cs="Times New Roman"/>
          <w:b/>
          <w:sz w:val="32"/>
          <w:szCs w:val="32"/>
        </w:rPr>
        <w:t>BÁO CÁO TỔNG KẾT</w:t>
      </w:r>
    </w:p>
    <w:p w14:paraId="635885B8" w14:textId="77777777" w:rsidR="00E223B7" w:rsidRPr="00AA1066" w:rsidRDefault="00E223B7" w:rsidP="00E223B7">
      <w:pPr>
        <w:jc w:val="center"/>
        <w:rPr>
          <w:rFonts w:ascii="Times New Roman" w:hAnsi="Times New Roman" w:cs="Times New Roman"/>
          <w:b/>
          <w:sz w:val="32"/>
          <w:szCs w:val="32"/>
        </w:rPr>
      </w:pPr>
      <w:r w:rsidRPr="00AA1066">
        <w:rPr>
          <w:rFonts w:ascii="Times New Roman" w:hAnsi="Times New Roman" w:cs="Times New Roman"/>
          <w:b/>
          <w:sz w:val="32"/>
          <w:szCs w:val="32"/>
        </w:rPr>
        <w:t>ĐỀ TÀI NCKH SINH VIÊN</w:t>
      </w:r>
    </w:p>
    <w:p w14:paraId="560ECB9E" w14:textId="77777777" w:rsidR="00E223B7" w:rsidRPr="00AA1066" w:rsidRDefault="00E223B7" w:rsidP="00E223B7">
      <w:pPr>
        <w:jc w:val="center"/>
        <w:rPr>
          <w:rFonts w:ascii="Times New Roman" w:hAnsi="Times New Roman" w:cs="Times New Roman"/>
          <w:sz w:val="32"/>
          <w:szCs w:val="32"/>
        </w:rPr>
      </w:pPr>
    </w:p>
    <w:p w14:paraId="10A65C32" w14:textId="77777777" w:rsidR="00E223B7" w:rsidRPr="00AA1066" w:rsidRDefault="00E223B7" w:rsidP="00E223B7">
      <w:pPr>
        <w:jc w:val="center"/>
        <w:rPr>
          <w:rFonts w:ascii="Times New Roman" w:hAnsi="Times New Roman" w:cs="Times New Roman"/>
          <w:b/>
          <w:iCs/>
          <w:sz w:val="32"/>
          <w:szCs w:val="32"/>
          <w:lang w:val="vi-VN"/>
        </w:rPr>
      </w:pPr>
      <w:r w:rsidRPr="00AA1066">
        <w:rPr>
          <w:rFonts w:ascii="Times New Roman" w:hAnsi="Times New Roman" w:cs="Times New Roman"/>
          <w:b/>
          <w:i/>
          <w:sz w:val="32"/>
          <w:szCs w:val="32"/>
        </w:rPr>
        <w:t xml:space="preserve">ĐỀ TÀI: </w:t>
      </w:r>
      <w:r w:rsidRPr="00AA1066">
        <w:rPr>
          <w:rFonts w:ascii="Times New Roman" w:hAnsi="Times New Roman" w:cs="Times New Roman"/>
          <w:b/>
          <w:iCs/>
          <w:sz w:val="32"/>
          <w:szCs w:val="32"/>
        </w:rPr>
        <w:t>VẬN</w:t>
      </w:r>
      <w:r w:rsidRPr="00AA1066">
        <w:rPr>
          <w:rFonts w:ascii="Times New Roman" w:hAnsi="Times New Roman" w:cs="Times New Roman"/>
          <w:b/>
          <w:iCs/>
          <w:sz w:val="32"/>
          <w:szCs w:val="32"/>
          <w:lang w:val="vi-VN"/>
        </w:rPr>
        <w:t xml:space="preserve"> DỤNG MÔ HÌNH KINH TẾ LƯỢNG TRONG PHÂN TÍCH ẢNH HƯỞNG CỦA </w:t>
      </w:r>
      <w:r w:rsidR="00294E99" w:rsidRPr="00AA1066">
        <w:rPr>
          <w:rFonts w:ascii="Times New Roman" w:hAnsi="Times New Roman" w:cs="Times New Roman"/>
          <w:b/>
          <w:iCs/>
          <w:sz w:val="32"/>
          <w:szCs w:val="32"/>
          <w:lang w:val="vi-VN"/>
        </w:rPr>
        <w:t>CÁC NHÂN TỐ TỚI GIÁ ĐỒNG THẾ GIỚI</w:t>
      </w:r>
    </w:p>
    <w:p w14:paraId="592B9DF0" w14:textId="77777777" w:rsidR="00D32CAF" w:rsidRPr="00AD76DD" w:rsidRDefault="00D32CAF" w:rsidP="00E223B7">
      <w:pPr>
        <w:jc w:val="center"/>
        <w:rPr>
          <w:rFonts w:ascii="Times New Roman" w:hAnsi="Times New Roman" w:cs="Times New Roman"/>
          <w:b/>
          <w:iCs/>
          <w:sz w:val="26"/>
          <w:szCs w:val="26"/>
          <w:lang w:val="vi-VN"/>
        </w:rPr>
      </w:pPr>
    </w:p>
    <w:p w14:paraId="7956EDBB" w14:textId="77777777" w:rsidR="00D32CAF" w:rsidRPr="00AD76DD" w:rsidRDefault="00D32CAF" w:rsidP="00E223B7">
      <w:pPr>
        <w:jc w:val="center"/>
        <w:rPr>
          <w:rFonts w:ascii="Times New Roman" w:hAnsi="Times New Roman" w:cs="Times New Roman"/>
          <w:b/>
          <w:iCs/>
          <w:sz w:val="26"/>
          <w:szCs w:val="26"/>
          <w:lang w:val="vi-VN"/>
        </w:rPr>
      </w:pPr>
    </w:p>
    <w:tbl>
      <w:tblPr>
        <w:tblStyle w:val="TableGrid"/>
        <w:tblpPr w:leftFromText="180" w:rightFromText="180" w:vertAnchor="text" w:horzAnchor="margin" w:tblpXSpec="center" w:tblpY="435"/>
        <w:tblW w:w="97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5"/>
        <w:gridCol w:w="5953"/>
      </w:tblGrid>
      <w:tr w:rsidR="00D32CAF" w:rsidRPr="00AD76DD" w14:paraId="7A633AEF" w14:textId="77777777" w:rsidTr="000C4BF1">
        <w:tc>
          <w:tcPr>
            <w:tcW w:w="3845" w:type="dxa"/>
          </w:tcPr>
          <w:p w14:paraId="16EB0E34" w14:textId="77777777" w:rsidR="00D32CAF" w:rsidRPr="00AD76DD" w:rsidRDefault="00D32CAF" w:rsidP="00D32CAF">
            <w:pPr>
              <w:spacing w:after="200" w:line="276" w:lineRule="auto"/>
              <w:rPr>
                <w:rFonts w:ascii="Times New Roman" w:hAnsi="Times New Roman" w:cs="Times New Roman"/>
                <w:i/>
                <w:sz w:val="26"/>
                <w:szCs w:val="26"/>
              </w:rPr>
            </w:pPr>
            <w:r w:rsidRPr="00AD76DD">
              <w:rPr>
                <w:rFonts w:ascii="Times New Roman" w:hAnsi="Times New Roman" w:cs="Times New Roman"/>
                <w:b/>
                <w:i/>
                <w:sz w:val="26"/>
                <w:szCs w:val="26"/>
              </w:rPr>
              <w:t>GV hướng dẫn</w:t>
            </w:r>
            <w:r w:rsidRPr="00AD76DD">
              <w:rPr>
                <w:rFonts w:ascii="Times New Roman" w:hAnsi="Times New Roman" w:cs="Times New Roman"/>
                <w:i/>
                <w:sz w:val="26"/>
                <w:szCs w:val="26"/>
              </w:rPr>
              <w:t>:</w:t>
            </w:r>
          </w:p>
        </w:tc>
        <w:tc>
          <w:tcPr>
            <w:tcW w:w="5953" w:type="dxa"/>
          </w:tcPr>
          <w:p w14:paraId="528CB0B0" w14:textId="77777777" w:rsidR="00D32CAF" w:rsidRPr="00AD76DD" w:rsidRDefault="00D32CAF" w:rsidP="00D32CAF">
            <w:pPr>
              <w:spacing w:after="200" w:line="276" w:lineRule="auto"/>
              <w:rPr>
                <w:rFonts w:ascii="Times New Roman" w:hAnsi="Times New Roman" w:cs="Times New Roman"/>
                <w:sz w:val="26"/>
                <w:szCs w:val="26"/>
              </w:rPr>
            </w:pPr>
            <w:r w:rsidRPr="00AD76DD">
              <w:rPr>
                <w:rFonts w:ascii="Times New Roman" w:hAnsi="Times New Roman" w:cs="Times New Roman"/>
                <w:sz w:val="26"/>
                <w:szCs w:val="26"/>
              </w:rPr>
              <w:t>TS.Vũ</w:t>
            </w:r>
            <w:r w:rsidRPr="00AD76DD">
              <w:rPr>
                <w:rFonts w:ascii="Times New Roman" w:hAnsi="Times New Roman" w:cs="Times New Roman"/>
                <w:sz w:val="26"/>
                <w:szCs w:val="26"/>
                <w:lang w:val="vi-VN"/>
              </w:rPr>
              <w:t xml:space="preserve"> Diệp Anh</w:t>
            </w:r>
          </w:p>
        </w:tc>
      </w:tr>
      <w:tr w:rsidR="00D32CAF" w:rsidRPr="00AD76DD" w14:paraId="690C22CA" w14:textId="77777777" w:rsidTr="000C4BF1">
        <w:tc>
          <w:tcPr>
            <w:tcW w:w="3845" w:type="dxa"/>
          </w:tcPr>
          <w:p w14:paraId="4BD8CB59" w14:textId="77777777" w:rsidR="00D32CAF" w:rsidRPr="00AD76DD" w:rsidRDefault="00D32CAF" w:rsidP="00D32CAF">
            <w:pPr>
              <w:spacing w:after="200" w:line="276" w:lineRule="auto"/>
              <w:rPr>
                <w:rFonts w:ascii="Times New Roman" w:hAnsi="Times New Roman" w:cs="Times New Roman"/>
                <w:sz w:val="26"/>
                <w:szCs w:val="26"/>
              </w:rPr>
            </w:pPr>
            <w:r w:rsidRPr="00AD76DD">
              <w:rPr>
                <w:rFonts w:ascii="Times New Roman" w:hAnsi="Times New Roman" w:cs="Times New Roman"/>
                <w:b/>
                <w:i/>
                <w:sz w:val="26"/>
                <w:szCs w:val="26"/>
              </w:rPr>
              <w:t>Trưởng nhóm nghiên cứu:</w:t>
            </w:r>
          </w:p>
        </w:tc>
        <w:tc>
          <w:tcPr>
            <w:tcW w:w="5953" w:type="dxa"/>
          </w:tcPr>
          <w:p w14:paraId="56FDFE28" w14:textId="77777777" w:rsidR="00D32CAF" w:rsidRPr="00AD76DD" w:rsidRDefault="00D32CAF" w:rsidP="00D32CAF">
            <w:pPr>
              <w:spacing w:after="200" w:line="276" w:lineRule="auto"/>
              <w:rPr>
                <w:rFonts w:ascii="Times New Roman" w:hAnsi="Times New Roman" w:cs="Times New Roman"/>
                <w:sz w:val="26"/>
                <w:szCs w:val="26"/>
              </w:rPr>
            </w:pPr>
            <w:r w:rsidRPr="00AD76DD">
              <w:rPr>
                <w:rFonts w:ascii="Times New Roman" w:hAnsi="Times New Roman" w:cs="Times New Roman"/>
                <w:sz w:val="26"/>
                <w:szCs w:val="26"/>
              </w:rPr>
              <w:t>Nguyễn</w:t>
            </w:r>
            <w:r w:rsidRPr="00AD76DD">
              <w:rPr>
                <w:rFonts w:ascii="Times New Roman" w:hAnsi="Times New Roman" w:cs="Times New Roman"/>
                <w:sz w:val="26"/>
                <w:szCs w:val="26"/>
                <w:lang w:val="vi-VN"/>
              </w:rPr>
              <w:t xml:space="preserve"> Họa My</w:t>
            </w:r>
            <w:r w:rsidRPr="00AD76DD">
              <w:rPr>
                <w:rFonts w:ascii="Times New Roman" w:hAnsi="Times New Roman" w:cs="Times New Roman"/>
                <w:sz w:val="26"/>
                <w:szCs w:val="26"/>
              </w:rPr>
              <w:t xml:space="preserve"> (Tài</w:t>
            </w:r>
            <w:r w:rsidRPr="00AD76DD">
              <w:rPr>
                <w:rFonts w:ascii="Times New Roman" w:hAnsi="Times New Roman" w:cs="Times New Roman"/>
                <w:sz w:val="26"/>
                <w:szCs w:val="26"/>
                <w:lang w:val="vi-VN"/>
              </w:rPr>
              <w:t xml:space="preserve"> chính ngân hàng</w:t>
            </w:r>
            <w:r w:rsidRPr="00AD76DD">
              <w:rPr>
                <w:rFonts w:ascii="Times New Roman" w:hAnsi="Times New Roman" w:cs="Times New Roman"/>
                <w:sz w:val="26"/>
                <w:szCs w:val="26"/>
              </w:rPr>
              <w:t xml:space="preserve"> – K64)</w:t>
            </w:r>
          </w:p>
        </w:tc>
      </w:tr>
      <w:tr w:rsidR="00D32CAF" w:rsidRPr="00AD76DD" w14:paraId="1A07876C" w14:textId="77777777" w:rsidTr="000C4BF1">
        <w:tc>
          <w:tcPr>
            <w:tcW w:w="3845" w:type="dxa"/>
          </w:tcPr>
          <w:p w14:paraId="119F8C8E" w14:textId="77777777" w:rsidR="00D32CAF" w:rsidRPr="00AD76DD" w:rsidRDefault="00D32CAF" w:rsidP="00D32CAF">
            <w:pPr>
              <w:spacing w:after="200" w:line="276" w:lineRule="auto"/>
              <w:rPr>
                <w:rFonts w:ascii="Times New Roman" w:hAnsi="Times New Roman" w:cs="Times New Roman"/>
                <w:sz w:val="26"/>
                <w:szCs w:val="26"/>
              </w:rPr>
            </w:pPr>
            <w:r w:rsidRPr="00AD76DD">
              <w:rPr>
                <w:rFonts w:ascii="Times New Roman" w:hAnsi="Times New Roman" w:cs="Times New Roman"/>
                <w:b/>
                <w:i/>
                <w:sz w:val="26"/>
                <w:szCs w:val="26"/>
              </w:rPr>
              <w:t>Thành viên tham gia thựchiện</w:t>
            </w:r>
            <w:r w:rsidRPr="00AD76DD">
              <w:rPr>
                <w:rFonts w:ascii="Times New Roman" w:hAnsi="Times New Roman" w:cs="Times New Roman"/>
                <w:sz w:val="26"/>
                <w:szCs w:val="26"/>
              </w:rPr>
              <w:t>:</w:t>
            </w:r>
          </w:p>
        </w:tc>
        <w:tc>
          <w:tcPr>
            <w:tcW w:w="5953" w:type="dxa"/>
          </w:tcPr>
          <w:p w14:paraId="30DFF004" w14:textId="77777777" w:rsidR="00D32CAF" w:rsidRPr="00AD76DD" w:rsidRDefault="00D32CAF" w:rsidP="00D32CAF">
            <w:pPr>
              <w:spacing w:after="200" w:line="276" w:lineRule="auto"/>
              <w:rPr>
                <w:rFonts w:ascii="Times New Roman" w:hAnsi="Times New Roman" w:cs="Times New Roman"/>
                <w:sz w:val="26"/>
                <w:szCs w:val="26"/>
              </w:rPr>
            </w:pPr>
            <w:r w:rsidRPr="00AD76DD">
              <w:rPr>
                <w:rFonts w:ascii="Times New Roman" w:hAnsi="Times New Roman" w:cs="Times New Roman"/>
                <w:sz w:val="26"/>
                <w:szCs w:val="26"/>
              </w:rPr>
              <w:t>Hoàng</w:t>
            </w:r>
            <w:r w:rsidRPr="00AD76DD">
              <w:rPr>
                <w:rFonts w:ascii="Times New Roman" w:hAnsi="Times New Roman" w:cs="Times New Roman"/>
                <w:sz w:val="26"/>
                <w:szCs w:val="26"/>
                <w:lang w:val="vi-VN"/>
              </w:rPr>
              <w:t xml:space="preserve"> Lan Ánh (</w:t>
            </w:r>
            <w:r w:rsidRPr="00AD76DD">
              <w:rPr>
                <w:rFonts w:ascii="Times New Roman" w:hAnsi="Times New Roman" w:cs="Times New Roman"/>
                <w:sz w:val="26"/>
                <w:szCs w:val="26"/>
              </w:rPr>
              <w:t>Tài</w:t>
            </w:r>
            <w:r w:rsidRPr="00AD76DD">
              <w:rPr>
                <w:rFonts w:ascii="Times New Roman" w:hAnsi="Times New Roman" w:cs="Times New Roman"/>
                <w:sz w:val="26"/>
                <w:szCs w:val="26"/>
                <w:lang w:val="vi-VN"/>
              </w:rPr>
              <w:t xml:space="preserve"> chính ngân hàng</w:t>
            </w:r>
            <w:r w:rsidRPr="00AD76DD">
              <w:rPr>
                <w:rFonts w:ascii="Times New Roman" w:hAnsi="Times New Roman" w:cs="Times New Roman"/>
                <w:sz w:val="26"/>
                <w:szCs w:val="26"/>
              </w:rPr>
              <w:t xml:space="preserve"> – K64)</w:t>
            </w:r>
          </w:p>
        </w:tc>
      </w:tr>
      <w:tr w:rsidR="00D32CAF" w:rsidRPr="00AD76DD" w14:paraId="1FD278A3" w14:textId="77777777" w:rsidTr="000C4BF1">
        <w:tc>
          <w:tcPr>
            <w:tcW w:w="3845" w:type="dxa"/>
          </w:tcPr>
          <w:p w14:paraId="2DE2F607" w14:textId="77777777" w:rsidR="00D32CAF" w:rsidRPr="00AD76DD" w:rsidRDefault="00D32CAF" w:rsidP="00D32CAF">
            <w:pPr>
              <w:spacing w:after="200" w:line="276" w:lineRule="auto"/>
              <w:rPr>
                <w:rFonts w:ascii="Times New Roman" w:hAnsi="Times New Roman" w:cs="Times New Roman"/>
                <w:sz w:val="26"/>
                <w:szCs w:val="26"/>
              </w:rPr>
            </w:pPr>
          </w:p>
        </w:tc>
        <w:tc>
          <w:tcPr>
            <w:tcW w:w="5953" w:type="dxa"/>
          </w:tcPr>
          <w:p w14:paraId="7705426E" w14:textId="77777777" w:rsidR="00D32CAF" w:rsidRPr="00AD76DD" w:rsidRDefault="00D32CAF" w:rsidP="00D32CAF">
            <w:pPr>
              <w:spacing w:after="200" w:line="276" w:lineRule="auto"/>
              <w:rPr>
                <w:rFonts w:ascii="Times New Roman" w:hAnsi="Times New Roman" w:cs="Times New Roman"/>
                <w:sz w:val="26"/>
                <w:szCs w:val="26"/>
              </w:rPr>
            </w:pPr>
            <w:r w:rsidRPr="00AD76DD">
              <w:rPr>
                <w:rFonts w:ascii="Times New Roman" w:hAnsi="Times New Roman" w:cs="Times New Roman"/>
                <w:sz w:val="26"/>
                <w:szCs w:val="26"/>
              </w:rPr>
              <w:t>Nguyễn</w:t>
            </w:r>
            <w:r w:rsidRPr="00AD76DD">
              <w:rPr>
                <w:rFonts w:ascii="Times New Roman" w:hAnsi="Times New Roman" w:cs="Times New Roman"/>
                <w:sz w:val="26"/>
                <w:szCs w:val="26"/>
                <w:lang w:val="vi-VN"/>
              </w:rPr>
              <w:t xml:space="preserve"> Thị Huyền</w:t>
            </w:r>
            <w:r w:rsidRPr="00AD76DD">
              <w:rPr>
                <w:rFonts w:ascii="Times New Roman" w:hAnsi="Times New Roman" w:cs="Times New Roman"/>
                <w:sz w:val="26"/>
                <w:szCs w:val="26"/>
              </w:rPr>
              <w:t xml:space="preserve"> (Tài</w:t>
            </w:r>
            <w:r w:rsidRPr="00AD76DD">
              <w:rPr>
                <w:rFonts w:ascii="Times New Roman" w:hAnsi="Times New Roman" w:cs="Times New Roman"/>
                <w:sz w:val="26"/>
                <w:szCs w:val="26"/>
                <w:lang w:val="vi-VN"/>
              </w:rPr>
              <w:t xml:space="preserve"> chính ngân hàng</w:t>
            </w:r>
            <w:r w:rsidRPr="00AD76DD">
              <w:rPr>
                <w:rFonts w:ascii="Times New Roman" w:hAnsi="Times New Roman" w:cs="Times New Roman"/>
                <w:sz w:val="26"/>
                <w:szCs w:val="26"/>
              </w:rPr>
              <w:t xml:space="preserve"> – K64)</w:t>
            </w:r>
          </w:p>
        </w:tc>
      </w:tr>
      <w:tr w:rsidR="00D32CAF" w:rsidRPr="00AD76DD" w14:paraId="2B0EB11D" w14:textId="77777777" w:rsidTr="000C4BF1">
        <w:tc>
          <w:tcPr>
            <w:tcW w:w="3845" w:type="dxa"/>
          </w:tcPr>
          <w:p w14:paraId="686AD6A9" w14:textId="77777777" w:rsidR="00D32CAF" w:rsidRPr="00AD76DD" w:rsidRDefault="00D32CAF" w:rsidP="00D32CAF">
            <w:pPr>
              <w:spacing w:after="200" w:line="276" w:lineRule="auto"/>
              <w:rPr>
                <w:rFonts w:ascii="Times New Roman" w:hAnsi="Times New Roman" w:cs="Times New Roman"/>
                <w:sz w:val="26"/>
                <w:szCs w:val="26"/>
              </w:rPr>
            </w:pPr>
          </w:p>
        </w:tc>
        <w:tc>
          <w:tcPr>
            <w:tcW w:w="5953" w:type="dxa"/>
          </w:tcPr>
          <w:p w14:paraId="65B9FC3E" w14:textId="77777777" w:rsidR="00D32CAF" w:rsidRPr="00AD76DD" w:rsidRDefault="00D32CAF" w:rsidP="00D32CAF">
            <w:pPr>
              <w:spacing w:after="200" w:line="276" w:lineRule="auto"/>
              <w:rPr>
                <w:rFonts w:ascii="Times New Roman" w:hAnsi="Times New Roman" w:cs="Times New Roman"/>
                <w:sz w:val="26"/>
                <w:szCs w:val="26"/>
              </w:rPr>
            </w:pPr>
            <w:r w:rsidRPr="00AD76DD">
              <w:rPr>
                <w:rFonts w:ascii="Times New Roman" w:hAnsi="Times New Roman" w:cs="Times New Roman"/>
                <w:sz w:val="26"/>
                <w:szCs w:val="26"/>
              </w:rPr>
              <w:t>Khổng</w:t>
            </w:r>
            <w:r w:rsidRPr="00AD76DD">
              <w:rPr>
                <w:rFonts w:ascii="Times New Roman" w:hAnsi="Times New Roman" w:cs="Times New Roman"/>
                <w:sz w:val="26"/>
                <w:szCs w:val="26"/>
                <w:lang w:val="vi-VN"/>
              </w:rPr>
              <w:t xml:space="preserve"> Thị Mai Phương </w:t>
            </w:r>
            <w:r w:rsidRPr="00AD76DD">
              <w:rPr>
                <w:rFonts w:ascii="Times New Roman" w:hAnsi="Times New Roman" w:cs="Times New Roman"/>
                <w:sz w:val="26"/>
                <w:szCs w:val="26"/>
              </w:rPr>
              <w:t>(Tài</w:t>
            </w:r>
            <w:r w:rsidRPr="00AD76DD">
              <w:rPr>
                <w:rFonts w:ascii="Times New Roman" w:hAnsi="Times New Roman" w:cs="Times New Roman"/>
                <w:sz w:val="26"/>
                <w:szCs w:val="26"/>
                <w:lang w:val="vi-VN"/>
              </w:rPr>
              <w:t xml:space="preserve"> chính ngân hàng</w:t>
            </w:r>
            <w:r w:rsidRPr="00AD76DD">
              <w:rPr>
                <w:rFonts w:ascii="Times New Roman" w:hAnsi="Times New Roman" w:cs="Times New Roman"/>
                <w:sz w:val="26"/>
                <w:szCs w:val="26"/>
              </w:rPr>
              <w:t xml:space="preserve"> – K64)</w:t>
            </w:r>
          </w:p>
        </w:tc>
      </w:tr>
      <w:tr w:rsidR="00D32CAF" w:rsidRPr="00AD76DD" w14:paraId="00E17786" w14:textId="77777777" w:rsidTr="000C4BF1">
        <w:tc>
          <w:tcPr>
            <w:tcW w:w="3845" w:type="dxa"/>
          </w:tcPr>
          <w:p w14:paraId="6DAD7029" w14:textId="77777777" w:rsidR="00D32CAF" w:rsidRPr="00AD76DD" w:rsidRDefault="00D32CAF" w:rsidP="00D32CAF">
            <w:pPr>
              <w:spacing w:after="200" w:line="276" w:lineRule="auto"/>
              <w:rPr>
                <w:rFonts w:ascii="Times New Roman" w:hAnsi="Times New Roman" w:cs="Times New Roman"/>
                <w:sz w:val="26"/>
                <w:szCs w:val="26"/>
              </w:rPr>
            </w:pPr>
          </w:p>
        </w:tc>
        <w:tc>
          <w:tcPr>
            <w:tcW w:w="5953" w:type="dxa"/>
          </w:tcPr>
          <w:p w14:paraId="31B4D1CD" w14:textId="77777777" w:rsidR="00D32CAF" w:rsidRPr="00AD76DD" w:rsidRDefault="00D32CAF" w:rsidP="00D32CAF">
            <w:pPr>
              <w:spacing w:after="200" w:line="276" w:lineRule="auto"/>
              <w:rPr>
                <w:rFonts w:ascii="Times New Roman" w:hAnsi="Times New Roman" w:cs="Times New Roman"/>
                <w:sz w:val="26"/>
                <w:szCs w:val="26"/>
              </w:rPr>
            </w:pPr>
            <w:r w:rsidRPr="00AD76DD">
              <w:rPr>
                <w:rFonts w:ascii="Times New Roman" w:hAnsi="Times New Roman" w:cs="Times New Roman"/>
                <w:sz w:val="26"/>
                <w:szCs w:val="26"/>
              </w:rPr>
              <w:t>Vũ</w:t>
            </w:r>
            <w:r w:rsidRPr="00AD76DD">
              <w:rPr>
                <w:rFonts w:ascii="Times New Roman" w:hAnsi="Times New Roman" w:cs="Times New Roman"/>
                <w:sz w:val="26"/>
                <w:szCs w:val="26"/>
                <w:lang w:val="vi-VN"/>
              </w:rPr>
              <w:t xml:space="preserve"> Thùy Trang</w:t>
            </w:r>
            <w:r w:rsidRPr="00AD76DD">
              <w:rPr>
                <w:rFonts w:ascii="Times New Roman" w:hAnsi="Times New Roman" w:cs="Times New Roman"/>
                <w:sz w:val="26"/>
                <w:szCs w:val="26"/>
              </w:rPr>
              <w:t xml:space="preserve"> (Tài</w:t>
            </w:r>
            <w:r w:rsidRPr="00AD76DD">
              <w:rPr>
                <w:rFonts w:ascii="Times New Roman" w:hAnsi="Times New Roman" w:cs="Times New Roman"/>
                <w:sz w:val="26"/>
                <w:szCs w:val="26"/>
                <w:lang w:val="vi-VN"/>
              </w:rPr>
              <w:t xml:space="preserve"> chính ngân hàng</w:t>
            </w:r>
            <w:r w:rsidRPr="00AD76DD">
              <w:rPr>
                <w:rFonts w:ascii="Times New Roman" w:hAnsi="Times New Roman" w:cs="Times New Roman"/>
                <w:sz w:val="26"/>
                <w:szCs w:val="26"/>
              </w:rPr>
              <w:t xml:space="preserve"> – K64)</w:t>
            </w:r>
          </w:p>
        </w:tc>
      </w:tr>
    </w:tbl>
    <w:p w14:paraId="5375B657" w14:textId="77777777" w:rsidR="007F6535" w:rsidRDefault="007F6535">
      <w:pPr>
        <w:pStyle w:val="TableofFigures"/>
        <w:tabs>
          <w:tab w:val="right" w:leader="dot" w:pos="9062"/>
        </w:tabs>
        <w:rPr>
          <w:rFonts w:ascii="Times New Roman" w:hAnsi="Times New Roman" w:cs="Times New Roman"/>
          <w:b/>
          <w:sz w:val="26"/>
          <w:szCs w:val="26"/>
          <w:lang w:val="vi-VN"/>
        </w:rPr>
      </w:pPr>
    </w:p>
    <w:p w14:paraId="428CB415" w14:textId="77777777" w:rsidR="007F6535" w:rsidRPr="00B903F1" w:rsidRDefault="007F6535" w:rsidP="007F6535">
      <w:pPr>
        <w:pStyle w:val="Heading1"/>
        <w:jc w:val="center"/>
        <w:rPr>
          <w:rFonts w:ascii="Times New Roman" w:hAnsi="Times New Roman" w:cs="Times New Roman"/>
          <w:b/>
          <w:sz w:val="26"/>
          <w:szCs w:val="26"/>
          <w:lang w:val="vi-VN"/>
        </w:rPr>
      </w:pPr>
      <w:bookmarkStart w:id="0" w:name="_Toc105273984"/>
      <w:r w:rsidRPr="00B903F1">
        <w:rPr>
          <w:rFonts w:ascii="Times New Roman" w:hAnsi="Times New Roman" w:cs="Times New Roman"/>
          <w:b/>
          <w:sz w:val="26"/>
          <w:szCs w:val="26"/>
        </w:rPr>
        <w:lastRenderedPageBreak/>
        <w:t>DANH</w:t>
      </w:r>
      <w:r w:rsidRPr="00B903F1">
        <w:rPr>
          <w:rFonts w:ascii="Times New Roman" w:hAnsi="Times New Roman" w:cs="Times New Roman"/>
          <w:b/>
          <w:sz w:val="26"/>
          <w:szCs w:val="26"/>
          <w:lang w:val="vi-VN"/>
        </w:rPr>
        <w:t xml:space="preserve"> MỤC BẢNG BIỂU</w:t>
      </w:r>
      <w:bookmarkEnd w:id="0"/>
    </w:p>
    <w:p w14:paraId="64B9AF73" w14:textId="77777777" w:rsidR="007F6535" w:rsidRDefault="007F6535">
      <w:pPr>
        <w:pStyle w:val="TableofFigures"/>
        <w:tabs>
          <w:tab w:val="right" w:leader="dot" w:pos="9062"/>
        </w:tabs>
        <w:rPr>
          <w:rFonts w:ascii="Times New Roman" w:hAnsi="Times New Roman" w:cs="Times New Roman"/>
          <w:b/>
          <w:sz w:val="26"/>
          <w:szCs w:val="26"/>
          <w:lang w:val="vi-VN"/>
        </w:rPr>
      </w:pPr>
    </w:p>
    <w:p w14:paraId="41F48E0F" w14:textId="05D8AEE1" w:rsidR="00D561BB" w:rsidRPr="00D561BB" w:rsidRDefault="00D561BB">
      <w:pPr>
        <w:pStyle w:val="TableofFigures"/>
        <w:tabs>
          <w:tab w:val="right" w:leader="dot" w:pos="9062"/>
        </w:tabs>
        <w:rPr>
          <w:rFonts w:ascii="Times New Roman" w:hAnsi="Times New Roman" w:cs="Times New Roman"/>
          <w:noProof/>
          <w:sz w:val="26"/>
          <w:szCs w:val="26"/>
        </w:rPr>
      </w:pPr>
      <w:r w:rsidRPr="00D561BB">
        <w:rPr>
          <w:rFonts w:ascii="Times New Roman" w:hAnsi="Times New Roman" w:cs="Times New Roman"/>
          <w:b/>
          <w:sz w:val="26"/>
          <w:szCs w:val="26"/>
          <w:lang w:val="vi-VN"/>
        </w:rPr>
        <w:fldChar w:fldCharType="begin"/>
      </w:r>
      <w:r w:rsidRPr="00D561BB">
        <w:rPr>
          <w:rFonts w:ascii="Times New Roman" w:hAnsi="Times New Roman" w:cs="Times New Roman"/>
          <w:b/>
          <w:sz w:val="26"/>
          <w:szCs w:val="26"/>
          <w:lang w:val="vi-VN"/>
        </w:rPr>
        <w:instrText xml:space="preserve"> TOC \h \z \c "Bảng 3." </w:instrText>
      </w:r>
      <w:r w:rsidRPr="00D561BB">
        <w:rPr>
          <w:rFonts w:ascii="Times New Roman" w:hAnsi="Times New Roman" w:cs="Times New Roman"/>
          <w:b/>
          <w:sz w:val="26"/>
          <w:szCs w:val="26"/>
          <w:lang w:val="vi-VN"/>
        </w:rPr>
        <w:fldChar w:fldCharType="separate"/>
      </w:r>
      <w:hyperlink w:anchor="_Toc104341780" w:history="1">
        <w:r w:rsidRPr="00D561BB">
          <w:rPr>
            <w:rStyle w:val="Hyperlink"/>
            <w:rFonts w:ascii="Times New Roman" w:hAnsi="Times New Roman" w:cs="Times New Roman"/>
            <w:i/>
            <w:noProof/>
            <w:sz w:val="26"/>
            <w:szCs w:val="26"/>
          </w:rPr>
          <w:t>Bảng 3. 1</w:t>
        </w:r>
        <w:r w:rsidRPr="00D561BB">
          <w:rPr>
            <w:rStyle w:val="Hyperlink"/>
            <w:rFonts w:ascii="Times New Roman" w:hAnsi="Times New Roman" w:cs="Times New Roman"/>
            <w:i/>
            <w:noProof/>
            <w:sz w:val="26"/>
            <w:szCs w:val="26"/>
            <w:lang w:val="vi-VN"/>
          </w:rPr>
          <w:t xml:space="preserve"> Các biến sử dụng trong mô hình</w:t>
        </w:r>
        <w:r w:rsidRPr="00D561BB">
          <w:rPr>
            <w:rFonts w:ascii="Times New Roman" w:hAnsi="Times New Roman" w:cs="Times New Roman"/>
            <w:noProof/>
            <w:webHidden/>
            <w:sz w:val="26"/>
            <w:szCs w:val="26"/>
          </w:rPr>
          <w:tab/>
        </w:r>
        <w:r w:rsidRPr="00D561BB">
          <w:rPr>
            <w:rFonts w:ascii="Times New Roman" w:hAnsi="Times New Roman" w:cs="Times New Roman"/>
            <w:noProof/>
            <w:webHidden/>
            <w:sz w:val="26"/>
            <w:szCs w:val="26"/>
          </w:rPr>
          <w:fldChar w:fldCharType="begin"/>
        </w:r>
        <w:r w:rsidRPr="00D561BB">
          <w:rPr>
            <w:rFonts w:ascii="Times New Roman" w:hAnsi="Times New Roman" w:cs="Times New Roman"/>
            <w:noProof/>
            <w:webHidden/>
            <w:sz w:val="26"/>
            <w:szCs w:val="26"/>
          </w:rPr>
          <w:instrText xml:space="preserve"> PAGEREF _Toc104341780 \h </w:instrText>
        </w:r>
        <w:r w:rsidRPr="00D561BB">
          <w:rPr>
            <w:rFonts w:ascii="Times New Roman" w:hAnsi="Times New Roman" w:cs="Times New Roman"/>
            <w:noProof/>
            <w:webHidden/>
            <w:sz w:val="26"/>
            <w:szCs w:val="26"/>
          </w:rPr>
        </w:r>
        <w:r w:rsidRPr="00D561BB">
          <w:rPr>
            <w:rFonts w:ascii="Times New Roman" w:hAnsi="Times New Roman" w:cs="Times New Roman"/>
            <w:noProof/>
            <w:webHidden/>
            <w:sz w:val="26"/>
            <w:szCs w:val="26"/>
          </w:rPr>
          <w:fldChar w:fldCharType="separate"/>
        </w:r>
        <w:r w:rsidRPr="00D561BB">
          <w:rPr>
            <w:rFonts w:ascii="Times New Roman" w:hAnsi="Times New Roman" w:cs="Times New Roman"/>
            <w:noProof/>
            <w:webHidden/>
            <w:sz w:val="26"/>
            <w:szCs w:val="26"/>
          </w:rPr>
          <w:t>46</w:t>
        </w:r>
        <w:r w:rsidRPr="00D561BB">
          <w:rPr>
            <w:rFonts w:ascii="Times New Roman" w:hAnsi="Times New Roman" w:cs="Times New Roman"/>
            <w:noProof/>
            <w:webHidden/>
            <w:sz w:val="26"/>
            <w:szCs w:val="26"/>
          </w:rPr>
          <w:fldChar w:fldCharType="end"/>
        </w:r>
      </w:hyperlink>
    </w:p>
    <w:p w14:paraId="5DFAAE8A" w14:textId="77777777" w:rsidR="00D561BB" w:rsidRPr="00D561BB" w:rsidRDefault="00D5555A">
      <w:pPr>
        <w:pStyle w:val="TableofFigures"/>
        <w:tabs>
          <w:tab w:val="right" w:leader="dot" w:pos="9062"/>
        </w:tabs>
        <w:rPr>
          <w:rFonts w:ascii="Times New Roman" w:hAnsi="Times New Roman" w:cs="Times New Roman"/>
          <w:noProof/>
          <w:sz w:val="26"/>
          <w:szCs w:val="26"/>
        </w:rPr>
      </w:pPr>
      <w:hyperlink w:anchor="_Toc104341781" w:history="1">
        <w:r w:rsidR="00D561BB" w:rsidRPr="00D561BB">
          <w:rPr>
            <w:rStyle w:val="Hyperlink"/>
            <w:rFonts w:ascii="Times New Roman" w:hAnsi="Times New Roman" w:cs="Times New Roman"/>
            <w:i/>
            <w:noProof/>
            <w:sz w:val="26"/>
            <w:szCs w:val="26"/>
          </w:rPr>
          <w:t>Bảng 3. 2</w:t>
        </w:r>
        <w:r w:rsidR="00D561BB" w:rsidRPr="00D561BB">
          <w:rPr>
            <w:rStyle w:val="Hyperlink"/>
            <w:rFonts w:ascii="Times New Roman" w:hAnsi="Times New Roman" w:cs="Times New Roman"/>
            <w:noProof/>
            <w:sz w:val="26"/>
            <w:szCs w:val="26"/>
            <w:lang w:val="vi-VN"/>
          </w:rPr>
          <w:t xml:space="preserve"> </w:t>
        </w:r>
        <w:r w:rsidR="00D561BB" w:rsidRPr="00D561BB">
          <w:rPr>
            <w:rStyle w:val="Hyperlink"/>
            <w:rFonts w:ascii="Times New Roman" w:hAnsi="Times New Roman" w:cs="Times New Roman"/>
            <w:i/>
            <w:noProof/>
            <w:sz w:val="26"/>
            <w:szCs w:val="26"/>
          </w:rPr>
          <w:t>Thống kế mô tả các biến được sử dụng trong mô hình</w:t>
        </w:r>
        <w:r w:rsidR="00D561BB" w:rsidRPr="00D561BB">
          <w:rPr>
            <w:rFonts w:ascii="Times New Roman" w:hAnsi="Times New Roman" w:cs="Times New Roman"/>
            <w:noProof/>
            <w:webHidden/>
            <w:sz w:val="26"/>
            <w:szCs w:val="26"/>
          </w:rPr>
          <w:tab/>
        </w:r>
        <w:r w:rsidR="00D561BB" w:rsidRPr="00D561BB">
          <w:rPr>
            <w:rFonts w:ascii="Times New Roman" w:hAnsi="Times New Roman" w:cs="Times New Roman"/>
            <w:noProof/>
            <w:webHidden/>
            <w:sz w:val="26"/>
            <w:szCs w:val="26"/>
          </w:rPr>
          <w:fldChar w:fldCharType="begin"/>
        </w:r>
        <w:r w:rsidR="00D561BB" w:rsidRPr="00D561BB">
          <w:rPr>
            <w:rFonts w:ascii="Times New Roman" w:hAnsi="Times New Roman" w:cs="Times New Roman"/>
            <w:noProof/>
            <w:webHidden/>
            <w:sz w:val="26"/>
            <w:szCs w:val="26"/>
          </w:rPr>
          <w:instrText xml:space="preserve"> PAGEREF _Toc104341781 \h </w:instrText>
        </w:r>
        <w:r w:rsidR="00D561BB" w:rsidRPr="00D561BB">
          <w:rPr>
            <w:rFonts w:ascii="Times New Roman" w:hAnsi="Times New Roman" w:cs="Times New Roman"/>
            <w:noProof/>
            <w:webHidden/>
            <w:sz w:val="26"/>
            <w:szCs w:val="26"/>
          </w:rPr>
        </w:r>
        <w:r w:rsidR="00D561BB" w:rsidRPr="00D561BB">
          <w:rPr>
            <w:rFonts w:ascii="Times New Roman" w:hAnsi="Times New Roman" w:cs="Times New Roman"/>
            <w:noProof/>
            <w:webHidden/>
            <w:sz w:val="26"/>
            <w:szCs w:val="26"/>
          </w:rPr>
          <w:fldChar w:fldCharType="separate"/>
        </w:r>
        <w:r w:rsidR="00D561BB" w:rsidRPr="00D561BB">
          <w:rPr>
            <w:rFonts w:ascii="Times New Roman" w:hAnsi="Times New Roman" w:cs="Times New Roman"/>
            <w:noProof/>
            <w:webHidden/>
            <w:sz w:val="26"/>
            <w:szCs w:val="26"/>
          </w:rPr>
          <w:t>48</w:t>
        </w:r>
        <w:r w:rsidR="00D561BB" w:rsidRPr="00D561BB">
          <w:rPr>
            <w:rFonts w:ascii="Times New Roman" w:hAnsi="Times New Roman" w:cs="Times New Roman"/>
            <w:noProof/>
            <w:webHidden/>
            <w:sz w:val="26"/>
            <w:szCs w:val="26"/>
          </w:rPr>
          <w:fldChar w:fldCharType="end"/>
        </w:r>
      </w:hyperlink>
    </w:p>
    <w:p w14:paraId="7506BCD8" w14:textId="77777777" w:rsidR="00D561BB" w:rsidRPr="00D561BB" w:rsidRDefault="00D5555A">
      <w:pPr>
        <w:pStyle w:val="TableofFigures"/>
        <w:tabs>
          <w:tab w:val="right" w:leader="dot" w:pos="9062"/>
        </w:tabs>
        <w:rPr>
          <w:rFonts w:ascii="Times New Roman" w:hAnsi="Times New Roman" w:cs="Times New Roman"/>
          <w:noProof/>
          <w:sz w:val="26"/>
          <w:szCs w:val="26"/>
        </w:rPr>
      </w:pPr>
      <w:hyperlink w:anchor="_Toc104341782" w:history="1">
        <w:r w:rsidR="00D561BB" w:rsidRPr="00D561BB">
          <w:rPr>
            <w:rStyle w:val="Hyperlink"/>
            <w:rFonts w:ascii="Times New Roman" w:hAnsi="Times New Roman" w:cs="Times New Roman"/>
            <w:i/>
            <w:noProof/>
            <w:sz w:val="26"/>
            <w:szCs w:val="26"/>
          </w:rPr>
          <w:t>Bảng 3. 3</w:t>
        </w:r>
        <w:r w:rsidR="00D561BB" w:rsidRPr="00D561BB">
          <w:rPr>
            <w:rStyle w:val="Hyperlink"/>
            <w:rFonts w:ascii="Times New Roman" w:hAnsi="Times New Roman" w:cs="Times New Roman"/>
            <w:noProof/>
            <w:sz w:val="26"/>
            <w:szCs w:val="26"/>
            <w:lang w:val="vi-VN"/>
          </w:rPr>
          <w:t xml:space="preserve"> </w:t>
        </w:r>
        <w:r w:rsidR="00D561BB" w:rsidRPr="00D561BB">
          <w:rPr>
            <w:rStyle w:val="Hyperlink"/>
            <w:rFonts w:ascii="Times New Roman" w:hAnsi="Times New Roman" w:cs="Times New Roman"/>
            <w:i/>
            <w:noProof/>
            <w:sz w:val="26"/>
            <w:szCs w:val="26"/>
            <w:lang w:val="vi-VN"/>
          </w:rPr>
          <w:t>Kết quả phân tích hồi quy</w:t>
        </w:r>
        <w:r w:rsidR="00D561BB" w:rsidRPr="00D561BB">
          <w:rPr>
            <w:rFonts w:ascii="Times New Roman" w:hAnsi="Times New Roman" w:cs="Times New Roman"/>
            <w:noProof/>
            <w:webHidden/>
            <w:sz w:val="26"/>
            <w:szCs w:val="26"/>
          </w:rPr>
          <w:tab/>
        </w:r>
        <w:r w:rsidR="00D561BB" w:rsidRPr="00D561BB">
          <w:rPr>
            <w:rFonts w:ascii="Times New Roman" w:hAnsi="Times New Roman" w:cs="Times New Roman"/>
            <w:noProof/>
            <w:webHidden/>
            <w:sz w:val="26"/>
            <w:szCs w:val="26"/>
          </w:rPr>
          <w:fldChar w:fldCharType="begin"/>
        </w:r>
        <w:r w:rsidR="00D561BB" w:rsidRPr="00D561BB">
          <w:rPr>
            <w:rFonts w:ascii="Times New Roman" w:hAnsi="Times New Roman" w:cs="Times New Roman"/>
            <w:noProof/>
            <w:webHidden/>
            <w:sz w:val="26"/>
            <w:szCs w:val="26"/>
          </w:rPr>
          <w:instrText xml:space="preserve"> PAGEREF _Toc104341782 \h </w:instrText>
        </w:r>
        <w:r w:rsidR="00D561BB" w:rsidRPr="00D561BB">
          <w:rPr>
            <w:rFonts w:ascii="Times New Roman" w:hAnsi="Times New Roman" w:cs="Times New Roman"/>
            <w:noProof/>
            <w:webHidden/>
            <w:sz w:val="26"/>
            <w:szCs w:val="26"/>
          </w:rPr>
        </w:r>
        <w:r w:rsidR="00D561BB" w:rsidRPr="00D561BB">
          <w:rPr>
            <w:rFonts w:ascii="Times New Roman" w:hAnsi="Times New Roman" w:cs="Times New Roman"/>
            <w:noProof/>
            <w:webHidden/>
            <w:sz w:val="26"/>
            <w:szCs w:val="26"/>
          </w:rPr>
          <w:fldChar w:fldCharType="separate"/>
        </w:r>
        <w:r w:rsidR="00D561BB" w:rsidRPr="00D561BB">
          <w:rPr>
            <w:rFonts w:ascii="Times New Roman" w:hAnsi="Times New Roman" w:cs="Times New Roman"/>
            <w:noProof/>
            <w:webHidden/>
            <w:sz w:val="26"/>
            <w:szCs w:val="26"/>
          </w:rPr>
          <w:t>49</w:t>
        </w:r>
        <w:r w:rsidR="00D561BB" w:rsidRPr="00D561BB">
          <w:rPr>
            <w:rFonts w:ascii="Times New Roman" w:hAnsi="Times New Roman" w:cs="Times New Roman"/>
            <w:noProof/>
            <w:webHidden/>
            <w:sz w:val="26"/>
            <w:szCs w:val="26"/>
          </w:rPr>
          <w:fldChar w:fldCharType="end"/>
        </w:r>
      </w:hyperlink>
    </w:p>
    <w:p w14:paraId="1E87AD12" w14:textId="77777777" w:rsidR="00D561BB" w:rsidRDefault="00D561BB" w:rsidP="00D561BB">
      <w:pPr>
        <w:tabs>
          <w:tab w:val="left" w:pos="1360"/>
          <w:tab w:val="left" w:pos="3300"/>
        </w:tabs>
        <w:rPr>
          <w:rFonts w:ascii="Times New Roman" w:hAnsi="Times New Roman" w:cs="Times New Roman"/>
          <w:b/>
          <w:sz w:val="26"/>
          <w:szCs w:val="26"/>
          <w:lang w:val="vi-VN"/>
        </w:rPr>
      </w:pPr>
      <w:r w:rsidRPr="00D561BB">
        <w:rPr>
          <w:rFonts w:ascii="Times New Roman" w:hAnsi="Times New Roman" w:cs="Times New Roman"/>
          <w:b/>
          <w:sz w:val="26"/>
          <w:szCs w:val="26"/>
          <w:lang w:val="vi-VN"/>
        </w:rPr>
        <w:fldChar w:fldCharType="end"/>
      </w:r>
      <w:r w:rsidR="00867767">
        <w:rPr>
          <w:rFonts w:ascii="Times New Roman" w:hAnsi="Times New Roman" w:cs="Times New Roman"/>
          <w:b/>
          <w:sz w:val="26"/>
          <w:szCs w:val="26"/>
          <w:lang w:val="vi-VN"/>
        </w:rPr>
        <w:t xml:space="preserve"> </w:t>
      </w:r>
    </w:p>
    <w:p w14:paraId="56075617" w14:textId="2AE55349" w:rsidR="00867767" w:rsidRDefault="00867767" w:rsidP="007F6535">
      <w:pPr>
        <w:pStyle w:val="Heading1"/>
        <w:jc w:val="center"/>
        <w:rPr>
          <w:rFonts w:ascii="Times New Roman" w:hAnsi="Times New Roman" w:cs="Times New Roman"/>
          <w:b/>
          <w:sz w:val="26"/>
          <w:szCs w:val="26"/>
          <w:lang w:val="vi-VN"/>
        </w:rPr>
      </w:pPr>
      <w:bookmarkStart w:id="1" w:name="_Toc105273985"/>
      <w:r w:rsidRPr="00B903F1">
        <w:rPr>
          <w:rFonts w:ascii="Times New Roman" w:hAnsi="Times New Roman" w:cs="Times New Roman"/>
          <w:b/>
          <w:sz w:val="26"/>
          <w:szCs w:val="26"/>
          <w:lang w:val="vi-VN"/>
        </w:rPr>
        <w:t>DANH MỤC HÌNH VẼ</w:t>
      </w:r>
      <w:bookmarkEnd w:id="1"/>
    </w:p>
    <w:p w14:paraId="3AB8E033" w14:textId="77777777" w:rsidR="007F6535" w:rsidRPr="00B903F1" w:rsidRDefault="007F6535" w:rsidP="00867767">
      <w:pPr>
        <w:tabs>
          <w:tab w:val="left" w:pos="1360"/>
          <w:tab w:val="left" w:pos="3300"/>
        </w:tabs>
        <w:jc w:val="center"/>
        <w:rPr>
          <w:rFonts w:ascii="Times New Roman" w:hAnsi="Times New Roman" w:cs="Times New Roman"/>
          <w:b/>
          <w:sz w:val="26"/>
          <w:szCs w:val="26"/>
          <w:lang w:val="vi-VN"/>
        </w:rPr>
      </w:pPr>
    </w:p>
    <w:p w14:paraId="727EA64A" w14:textId="77777777" w:rsidR="00867767" w:rsidRPr="00867767" w:rsidRDefault="00867767">
      <w:pPr>
        <w:pStyle w:val="TableofFigures"/>
        <w:tabs>
          <w:tab w:val="right" w:leader="dot" w:pos="9062"/>
        </w:tabs>
        <w:rPr>
          <w:rFonts w:ascii="Times New Roman" w:eastAsiaTheme="minorEastAsia" w:hAnsi="Times New Roman" w:cs="Times New Roman"/>
          <w:noProof/>
          <w:sz w:val="26"/>
          <w:szCs w:val="26"/>
        </w:rPr>
      </w:pPr>
      <w:r w:rsidRPr="00867767">
        <w:rPr>
          <w:rFonts w:ascii="Times New Roman" w:hAnsi="Times New Roman" w:cs="Times New Roman"/>
          <w:b/>
          <w:sz w:val="26"/>
          <w:szCs w:val="26"/>
          <w:lang w:val="vi-VN"/>
        </w:rPr>
        <w:fldChar w:fldCharType="begin"/>
      </w:r>
      <w:r w:rsidRPr="00867767">
        <w:rPr>
          <w:rFonts w:ascii="Times New Roman" w:hAnsi="Times New Roman" w:cs="Times New Roman"/>
          <w:b/>
          <w:sz w:val="26"/>
          <w:szCs w:val="26"/>
          <w:lang w:val="vi-VN"/>
        </w:rPr>
        <w:instrText xml:space="preserve"> TOC \h \z \c "Hình 2" </w:instrText>
      </w:r>
      <w:r w:rsidRPr="00867767">
        <w:rPr>
          <w:rFonts w:ascii="Times New Roman" w:hAnsi="Times New Roman" w:cs="Times New Roman"/>
          <w:b/>
          <w:sz w:val="26"/>
          <w:szCs w:val="26"/>
          <w:lang w:val="vi-VN"/>
        </w:rPr>
        <w:fldChar w:fldCharType="separate"/>
      </w:r>
      <w:hyperlink w:anchor="_Toc104343204" w:history="1">
        <w:r w:rsidRPr="00867767">
          <w:rPr>
            <w:rStyle w:val="Hyperlink"/>
            <w:rFonts w:ascii="Times New Roman" w:hAnsi="Times New Roman" w:cs="Times New Roman"/>
            <w:i/>
            <w:noProof/>
            <w:sz w:val="26"/>
            <w:szCs w:val="26"/>
          </w:rPr>
          <w:t>Hình 2</w:t>
        </w:r>
        <w:r w:rsidRPr="00867767">
          <w:rPr>
            <w:rStyle w:val="Hyperlink"/>
            <w:rFonts w:ascii="Times New Roman" w:hAnsi="Times New Roman" w:cs="Times New Roman"/>
            <w:i/>
            <w:noProof/>
            <w:sz w:val="26"/>
            <w:szCs w:val="26"/>
            <w:lang w:val="vi-VN"/>
          </w:rPr>
          <w:t>.</w:t>
        </w:r>
        <w:r w:rsidRPr="00867767">
          <w:rPr>
            <w:rStyle w:val="Hyperlink"/>
            <w:rFonts w:ascii="Times New Roman" w:hAnsi="Times New Roman" w:cs="Times New Roman"/>
            <w:i/>
            <w:noProof/>
            <w:sz w:val="26"/>
            <w:szCs w:val="26"/>
          </w:rPr>
          <w:t>1</w:t>
        </w:r>
        <w:r w:rsidRPr="00867767">
          <w:rPr>
            <w:rStyle w:val="Hyperlink"/>
            <w:rFonts w:ascii="Times New Roman" w:hAnsi="Times New Roman" w:cs="Times New Roman"/>
            <w:i/>
            <w:noProof/>
            <w:sz w:val="26"/>
            <w:szCs w:val="26"/>
            <w:lang w:val="vi-VN"/>
          </w:rPr>
          <w:t>:</w:t>
        </w:r>
        <w:r w:rsidRPr="00867767">
          <w:rPr>
            <w:rStyle w:val="Hyperlink"/>
            <w:rFonts w:ascii="Times New Roman" w:hAnsi="Times New Roman" w:cs="Times New Roman"/>
            <w:noProof/>
            <w:sz w:val="26"/>
            <w:szCs w:val="26"/>
            <w:lang w:val="vi-VN"/>
          </w:rPr>
          <w:t xml:space="preserve"> </w:t>
        </w:r>
        <w:r w:rsidRPr="00867767">
          <w:rPr>
            <w:rStyle w:val="Hyperlink"/>
            <w:rFonts w:ascii="Times New Roman" w:eastAsia="Times New Roman" w:hAnsi="Times New Roman" w:cs="Times New Roman"/>
            <w:i/>
            <w:noProof/>
            <w:sz w:val="26"/>
            <w:szCs w:val="26"/>
          </w:rPr>
          <w:t>Xuất khẩu đồng thế giới năm 2020</w:t>
        </w:r>
        <w:r w:rsidRPr="00867767">
          <w:rPr>
            <w:rFonts w:ascii="Times New Roman" w:hAnsi="Times New Roman" w:cs="Times New Roman"/>
            <w:noProof/>
            <w:webHidden/>
            <w:sz w:val="26"/>
            <w:szCs w:val="26"/>
          </w:rPr>
          <w:tab/>
        </w:r>
        <w:r w:rsidRPr="00867767">
          <w:rPr>
            <w:rFonts w:ascii="Times New Roman" w:hAnsi="Times New Roman" w:cs="Times New Roman"/>
            <w:noProof/>
            <w:webHidden/>
            <w:sz w:val="26"/>
            <w:szCs w:val="26"/>
          </w:rPr>
          <w:fldChar w:fldCharType="begin"/>
        </w:r>
        <w:r w:rsidRPr="00867767">
          <w:rPr>
            <w:rFonts w:ascii="Times New Roman" w:hAnsi="Times New Roman" w:cs="Times New Roman"/>
            <w:noProof/>
            <w:webHidden/>
            <w:sz w:val="26"/>
            <w:szCs w:val="26"/>
          </w:rPr>
          <w:instrText xml:space="preserve"> PAGEREF _Toc104343204 \h </w:instrText>
        </w:r>
        <w:r w:rsidRPr="00867767">
          <w:rPr>
            <w:rFonts w:ascii="Times New Roman" w:hAnsi="Times New Roman" w:cs="Times New Roman"/>
            <w:noProof/>
            <w:webHidden/>
            <w:sz w:val="26"/>
            <w:szCs w:val="26"/>
          </w:rPr>
        </w:r>
        <w:r w:rsidRPr="00867767">
          <w:rPr>
            <w:rFonts w:ascii="Times New Roman" w:hAnsi="Times New Roman" w:cs="Times New Roman"/>
            <w:noProof/>
            <w:webHidden/>
            <w:sz w:val="26"/>
            <w:szCs w:val="26"/>
          </w:rPr>
          <w:fldChar w:fldCharType="separate"/>
        </w:r>
        <w:r w:rsidRPr="00867767">
          <w:rPr>
            <w:rFonts w:ascii="Times New Roman" w:hAnsi="Times New Roman" w:cs="Times New Roman"/>
            <w:noProof/>
            <w:webHidden/>
            <w:sz w:val="26"/>
            <w:szCs w:val="26"/>
          </w:rPr>
          <w:t>25</w:t>
        </w:r>
        <w:r w:rsidRPr="00867767">
          <w:rPr>
            <w:rFonts w:ascii="Times New Roman" w:hAnsi="Times New Roman" w:cs="Times New Roman"/>
            <w:noProof/>
            <w:webHidden/>
            <w:sz w:val="26"/>
            <w:szCs w:val="26"/>
          </w:rPr>
          <w:fldChar w:fldCharType="end"/>
        </w:r>
      </w:hyperlink>
    </w:p>
    <w:p w14:paraId="7FBE6156"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05"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2</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eastAsia="Times New Roman" w:hAnsi="Times New Roman" w:cs="Times New Roman"/>
            <w:i/>
            <w:noProof/>
            <w:sz w:val="26"/>
            <w:szCs w:val="26"/>
          </w:rPr>
          <w:t xml:space="preserve">Sản lượng tiêu thụ đồng trên thế giới </w:t>
        </w:r>
        <w:r w:rsidR="00867767" w:rsidRPr="00867767">
          <w:rPr>
            <w:rStyle w:val="Hyperlink"/>
            <w:rFonts w:ascii="Times New Roman" w:hAnsi="Times New Roman" w:cs="Times New Roman"/>
            <w:i/>
            <w:noProof/>
            <w:sz w:val="26"/>
            <w:szCs w:val="26"/>
            <w:vertAlign w:val="superscript"/>
            <w:lang w:val="vi-VN"/>
          </w:rPr>
          <w:t>[7]</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_Toc104343205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25</w:t>
        </w:r>
        <w:r w:rsidR="00867767" w:rsidRPr="00867767">
          <w:rPr>
            <w:rFonts w:ascii="Times New Roman" w:hAnsi="Times New Roman" w:cs="Times New Roman"/>
            <w:noProof/>
            <w:webHidden/>
            <w:sz w:val="26"/>
            <w:szCs w:val="26"/>
          </w:rPr>
          <w:fldChar w:fldCharType="end"/>
        </w:r>
      </w:hyperlink>
    </w:p>
    <w:p w14:paraId="45A91535"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06"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3</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eastAsia="Times New Roman" w:hAnsi="Times New Roman" w:cs="Times New Roman"/>
            <w:i/>
            <w:noProof/>
            <w:sz w:val="26"/>
            <w:szCs w:val="26"/>
            <w:lang w:val="vi-VN"/>
          </w:rPr>
          <w:t>Các nước nhập khẩu đồng lớn nhất thế giới năm 2020</w:t>
        </w:r>
        <w:r w:rsidR="00867767" w:rsidRPr="00867767">
          <w:rPr>
            <w:rStyle w:val="Hyperlink"/>
            <w:rFonts w:ascii="Times New Roman" w:hAnsi="Times New Roman" w:cs="Times New Roman"/>
            <w:i/>
            <w:noProof/>
            <w:sz w:val="26"/>
            <w:szCs w:val="26"/>
            <w:vertAlign w:val="superscript"/>
            <w:lang w:val="vi-VN"/>
          </w:rPr>
          <w:t>[8]</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_Toc104343206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27</w:t>
        </w:r>
        <w:r w:rsidR="00867767" w:rsidRPr="00867767">
          <w:rPr>
            <w:rFonts w:ascii="Times New Roman" w:hAnsi="Times New Roman" w:cs="Times New Roman"/>
            <w:noProof/>
            <w:webHidden/>
            <w:sz w:val="26"/>
            <w:szCs w:val="26"/>
          </w:rPr>
          <w:fldChar w:fldCharType="end"/>
        </w:r>
      </w:hyperlink>
    </w:p>
    <w:p w14:paraId="029F5A90"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07"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4</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eastAsia="Times New Roman" w:hAnsi="Times New Roman" w:cs="Times New Roman"/>
            <w:i/>
            <w:noProof/>
            <w:sz w:val="26"/>
            <w:szCs w:val="26"/>
            <w:lang w:val="vi-VN"/>
          </w:rPr>
          <w:t xml:space="preserve"> Tình hình nhập khẩu đồng tại Trung Quốc</w:t>
        </w:r>
        <w:r w:rsidR="00867767" w:rsidRPr="00867767">
          <w:rPr>
            <w:rStyle w:val="Hyperlink"/>
            <w:rFonts w:ascii="Times New Roman" w:hAnsi="Times New Roman" w:cs="Times New Roman"/>
            <w:i/>
            <w:noProof/>
            <w:sz w:val="26"/>
            <w:szCs w:val="26"/>
            <w:vertAlign w:val="superscript"/>
            <w:lang w:val="vi-VN"/>
          </w:rPr>
          <w:t>[9]</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_Toc104343207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27</w:t>
        </w:r>
        <w:r w:rsidR="00867767" w:rsidRPr="00867767">
          <w:rPr>
            <w:rFonts w:ascii="Times New Roman" w:hAnsi="Times New Roman" w:cs="Times New Roman"/>
            <w:noProof/>
            <w:webHidden/>
            <w:sz w:val="26"/>
            <w:szCs w:val="26"/>
          </w:rPr>
          <w:fldChar w:fldCharType="end"/>
        </w:r>
      </w:hyperlink>
    </w:p>
    <w:p w14:paraId="366204A7"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08"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5</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hAnsi="Times New Roman" w:cs="Times New Roman"/>
            <w:i/>
            <w:noProof/>
            <w:sz w:val="26"/>
            <w:szCs w:val="26"/>
          </w:rPr>
          <w:t>Giá đồng trên thế giới</w:t>
        </w:r>
        <w:r w:rsidR="00867767" w:rsidRPr="00867767">
          <w:rPr>
            <w:rStyle w:val="Hyperlink"/>
            <w:rFonts w:ascii="Times New Roman" w:hAnsi="Times New Roman" w:cs="Times New Roman"/>
            <w:i/>
            <w:noProof/>
            <w:sz w:val="26"/>
            <w:szCs w:val="26"/>
            <w:vertAlign w:val="superscript"/>
            <w:lang w:val="vi-VN"/>
          </w:rPr>
          <w:t>[10]</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_Toc104343208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29</w:t>
        </w:r>
        <w:r w:rsidR="00867767" w:rsidRPr="00867767">
          <w:rPr>
            <w:rFonts w:ascii="Times New Roman" w:hAnsi="Times New Roman" w:cs="Times New Roman"/>
            <w:noProof/>
            <w:webHidden/>
            <w:sz w:val="26"/>
            <w:szCs w:val="26"/>
          </w:rPr>
          <w:fldChar w:fldCharType="end"/>
        </w:r>
      </w:hyperlink>
    </w:p>
    <w:p w14:paraId="6959594D"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09"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6</w:t>
        </w:r>
        <w:r w:rsidR="00867767" w:rsidRPr="00867767">
          <w:rPr>
            <w:rStyle w:val="Hyperlink"/>
            <w:rFonts w:ascii="Times New Roman" w:hAnsi="Times New Roman" w:cs="Times New Roman"/>
            <w:i/>
            <w:noProof/>
            <w:sz w:val="26"/>
            <w:szCs w:val="26"/>
            <w:lang w:val="vi-VN"/>
          </w:rPr>
          <w:t xml:space="preserve">: Giá đồng tăng mạnh nhất trong số các kim loại cơ bản giao dịch trên sàn LME </w:t>
        </w:r>
        <w:r w:rsidR="00867767" w:rsidRPr="00867767">
          <w:rPr>
            <w:rStyle w:val="Hyperlink"/>
            <w:rFonts w:ascii="Times New Roman" w:hAnsi="Times New Roman" w:cs="Times New Roman"/>
            <w:i/>
            <w:noProof/>
            <w:sz w:val="26"/>
            <w:szCs w:val="26"/>
            <w:vertAlign w:val="superscript"/>
            <w:lang w:val="vi-VN"/>
          </w:rPr>
          <w:t>[11</w:t>
        </w:r>
        <w:r w:rsidR="00867767" w:rsidRPr="00867767">
          <w:rPr>
            <w:rStyle w:val="Hyperlink"/>
            <w:rFonts w:ascii="Times New Roman" w:hAnsi="Times New Roman" w:cs="Times New Roman"/>
            <w:noProof/>
            <w:sz w:val="26"/>
            <w:szCs w:val="26"/>
            <w:vertAlign w:val="superscript"/>
            <w:lang w:val="vi-VN"/>
          </w:rPr>
          <w:t>]</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_Toc104343209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31</w:t>
        </w:r>
        <w:r w:rsidR="00867767" w:rsidRPr="00867767">
          <w:rPr>
            <w:rFonts w:ascii="Times New Roman" w:hAnsi="Times New Roman" w:cs="Times New Roman"/>
            <w:noProof/>
            <w:webHidden/>
            <w:sz w:val="26"/>
            <w:szCs w:val="26"/>
          </w:rPr>
          <w:fldChar w:fldCharType="end"/>
        </w:r>
      </w:hyperlink>
    </w:p>
    <w:p w14:paraId="23C3DFA0"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10" w:history="1">
        <w:r w:rsidR="00867767" w:rsidRPr="00867767">
          <w:rPr>
            <w:rStyle w:val="Hyperlink"/>
            <w:rFonts w:ascii="Times New Roman" w:hAnsi="Times New Roman" w:cs="Times New Roman"/>
            <w:noProof/>
            <w:sz w:val="26"/>
            <w:szCs w:val="26"/>
          </w:rPr>
          <w:t>Hình 2</w:t>
        </w:r>
        <w:r w:rsidR="00867767" w:rsidRPr="00867767">
          <w:rPr>
            <w:rStyle w:val="Hyperlink"/>
            <w:rFonts w:ascii="Times New Roman" w:hAnsi="Times New Roman" w:cs="Times New Roman"/>
            <w:noProof/>
            <w:sz w:val="26"/>
            <w:szCs w:val="26"/>
            <w:lang w:val="vi-VN"/>
          </w:rPr>
          <w:t>.</w:t>
        </w:r>
        <w:r w:rsidR="00867767" w:rsidRPr="00867767">
          <w:rPr>
            <w:rStyle w:val="Hyperlink"/>
            <w:rFonts w:ascii="Times New Roman" w:hAnsi="Times New Roman" w:cs="Times New Roman"/>
            <w:noProof/>
            <w:sz w:val="26"/>
            <w:szCs w:val="26"/>
          </w:rPr>
          <w:t>7</w:t>
        </w:r>
        <w:r w:rsidR="00867767" w:rsidRPr="00867767">
          <w:rPr>
            <w:rStyle w:val="Hyperlink"/>
            <w:rFonts w:ascii="Times New Roman" w:hAnsi="Times New Roman" w:cs="Times New Roman"/>
            <w:noProof/>
            <w:sz w:val="26"/>
            <w:szCs w:val="26"/>
            <w:lang w:val="vi-VN"/>
          </w:rPr>
          <w:t xml:space="preserve">: </w:t>
        </w:r>
        <w:r w:rsidR="00867767" w:rsidRPr="00867767">
          <w:rPr>
            <w:rStyle w:val="Hyperlink"/>
            <w:rFonts w:ascii="Times New Roman" w:hAnsi="Times New Roman" w:cs="Times New Roman"/>
            <w:i/>
            <w:noProof/>
            <w:sz w:val="26"/>
            <w:szCs w:val="26"/>
          </w:rPr>
          <w:t>Sự biến động của cung đồng</w:t>
        </w:r>
        <w:r w:rsidR="00867767" w:rsidRPr="00867767">
          <w:rPr>
            <w:rStyle w:val="Hyperlink"/>
            <w:rFonts w:ascii="Times New Roman" w:hAnsi="Times New Roman" w:cs="Times New Roman"/>
            <w:noProof/>
            <w:sz w:val="26"/>
            <w:szCs w:val="26"/>
            <w:vertAlign w:val="superscript"/>
            <w:lang w:val="vi-VN"/>
          </w:rPr>
          <w:t>[12]</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_Toc104343210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32</w:t>
        </w:r>
        <w:r w:rsidR="00867767" w:rsidRPr="00867767">
          <w:rPr>
            <w:rFonts w:ascii="Times New Roman" w:hAnsi="Times New Roman" w:cs="Times New Roman"/>
            <w:noProof/>
            <w:webHidden/>
            <w:sz w:val="26"/>
            <w:szCs w:val="26"/>
          </w:rPr>
          <w:fldChar w:fldCharType="end"/>
        </w:r>
      </w:hyperlink>
    </w:p>
    <w:p w14:paraId="2C66D23F"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11"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8</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hAnsi="Times New Roman" w:cs="Times New Roman"/>
            <w:i/>
            <w:noProof/>
            <w:sz w:val="26"/>
            <w:szCs w:val="26"/>
          </w:rPr>
          <w:t>Sự biến động của cung đồng và giá đồng</w:t>
        </w:r>
        <w:r w:rsidR="00867767" w:rsidRPr="00867767">
          <w:rPr>
            <w:rStyle w:val="Hyperlink"/>
            <w:rFonts w:ascii="Times New Roman" w:hAnsi="Times New Roman" w:cs="Times New Roman"/>
            <w:i/>
            <w:noProof/>
            <w:sz w:val="26"/>
            <w:szCs w:val="26"/>
            <w:vertAlign w:val="superscript"/>
            <w:lang w:val="vi-VN"/>
          </w:rPr>
          <w:t>[13]</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_Toc104343211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33</w:t>
        </w:r>
        <w:r w:rsidR="00867767" w:rsidRPr="00867767">
          <w:rPr>
            <w:rFonts w:ascii="Times New Roman" w:hAnsi="Times New Roman" w:cs="Times New Roman"/>
            <w:noProof/>
            <w:webHidden/>
            <w:sz w:val="26"/>
            <w:szCs w:val="26"/>
          </w:rPr>
          <w:fldChar w:fldCharType="end"/>
        </w:r>
      </w:hyperlink>
    </w:p>
    <w:p w14:paraId="7F9C7B8C"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12"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9</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hAnsi="Times New Roman" w:cs="Times New Roman"/>
            <w:i/>
            <w:noProof/>
            <w:sz w:val="26"/>
            <w:szCs w:val="26"/>
          </w:rPr>
          <w:t>Tỷ giá hối đoái CLP/USD</w:t>
        </w:r>
        <w:r w:rsidR="00867767" w:rsidRPr="00867767">
          <w:rPr>
            <w:rStyle w:val="Hyperlink"/>
            <w:rFonts w:ascii="Times New Roman" w:hAnsi="Times New Roman" w:cs="Times New Roman"/>
            <w:i/>
            <w:noProof/>
            <w:sz w:val="26"/>
            <w:szCs w:val="26"/>
            <w:vertAlign w:val="superscript"/>
            <w:lang w:val="vi-VN"/>
          </w:rPr>
          <w:t>[14]</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_Toc104343212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34</w:t>
        </w:r>
        <w:r w:rsidR="00867767" w:rsidRPr="00867767">
          <w:rPr>
            <w:rFonts w:ascii="Times New Roman" w:hAnsi="Times New Roman" w:cs="Times New Roman"/>
            <w:noProof/>
            <w:webHidden/>
            <w:sz w:val="26"/>
            <w:szCs w:val="26"/>
          </w:rPr>
          <w:fldChar w:fldCharType="end"/>
        </w:r>
      </w:hyperlink>
    </w:p>
    <w:p w14:paraId="313CA0B2"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13"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10</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hAnsi="Times New Roman" w:cs="Times New Roman"/>
            <w:i/>
            <w:noProof/>
            <w:sz w:val="26"/>
            <w:szCs w:val="26"/>
          </w:rPr>
          <w:t>Sự biến động của tỷ giá hối đoái và giá đồng thế giới</w:t>
        </w:r>
        <w:r w:rsidR="00867767" w:rsidRPr="00867767">
          <w:rPr>
            <w:rStyle w:val="Hyperlink"/>
            <w:rFonts w:ascii="Times New Roman" w:hAnsi="Times New Roman" w:cs="Times New Roman"/>
            <w:i/>
            <w:noProof/>
            <w:sz w:val="26"/>
            <w:szCs w:val="26"/>
            <w:vertAlign w:val="superscript"/>
            <w:lang w:val="vi-VN"/>
          </w:rPr>
          <w:t>[15]</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_Toc104343213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35</w:t>
        </w:r>
        <w:r w:rsidR="00867767" w:rsidRPr="00867767">
          <w:rPr>
            <w:rFonts w:ascii="Times New Roman" w:hAnsi="Times New Roman" w:cs="Times New Roman"/>
            <w:noProof/>
            <w:webHidden/>
            <w:sz w:val="26"/>
            <w:szCs w:val="26"/>
          </w:rPr>
          <w:fldChar w:fldCharType="end"/>
        </w:r>
      </w:hyperlink>
    </w:p>
    <w:p w14:paraId="7DEDA9CC"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14"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11</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hAnsi="Times New Roman" w:cs="Times New Roman"/>
            <w:i/>
            <w:noProof/>
            <w:sz w:val="26"/>
            <w:szCs w:val="26"/>
          </w:rPr>
          <w:t>Biến động giá Phế liệu đồng</w:t>
        </w:r>
        <w:r w:rsidR="00867767" w:rsidRPr="00867767">
          <w:rPr>
            <w:rStyle w:val="Hyperlink"/>
            <w:rFonts w:ascii="Times New Roman" w:hAnsi="Times New Roman" w:cs="Times New Roman"/>
            <w:i/>
            <w:noProof/>
            <w:sz w:val="26"/>
            <w:szCs w:val="26"/>
            <w:vertAlign w:val="superscript"/>
            <w:lang w:val="vi-VN"/>
          </w:rPr>
          <w:t>[16]</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_Toc104343214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37</w:t>
        </w:r>
        <w:r w:rsidR="00867767" w:rsidRPr="00867767">
          <w:rPr>
            <w:rFonts w:ascii="Times New Roman" w:hAnsi="Times New Roman" w:cs="Times New Roman"/>
            <w:noProof/>
            <w:webHidden/>
            <w:sz w:val="26"/>
            <w:szCs w:val="26"/>
          </w:rPr>
          <w:fldChar w:fldCharType="end"/>
        </w:r>
      </w:hyperlink>
    </w:p>
    <w:p w14:paraId="2197EED9"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15"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12</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hAnsi="Times New Roman" w:cs="Times New Roman"/>
            <w:i/>
            <w:noProof/>
            <w:sz w:val="26"/>
            <w:szCs w:val="26"/>
          </w:rPr>
          <w:t>Sự biến động của giá đồng và giá phế liệu đồng</w:t>
        </w:r>
        <w:r w:rsidR="00867767" w:rsidRPr="00867767">
          <w:rPr>
            <w:rStyle w:val="Hyperlink"/>
            <w:rFonts w:ascii="Times New Roman" w:hAnsi="Times New Roman" w:cs="Times New Roman"/>
            <w:i/>
            <w:noProof/>
            <w:sz w:val="26"/>
            <w:szCs w:val="26"/>
            <w:vertAlign w:val="superscript"/>
            <w:lang w:val="vi-VN"/>
          </w:rPr>
          <w:t>[17]</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_Toc104343215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38</w:t>
        </w:r>
        <w:r w:rsidR="00867767" w:rsidRPr="00867767">
          <w:rPr>
            <w:rFonts w:ascii="Times New Roman" w:hAnsi="Times New Roman" w:cs="Times New Roman"/>
            <w:noProof/>
            <w:webHidden/>
            <w:sz w:val="26"/>
            <w:szCs w:val="26"/>
          </w:rPr>
          <w:fldChar w:fldCharType="end"/>
        </w:r>
      </w:hyperlink>
    </w:p>
    <w:p w14:paraId="5CB2B87F"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16"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13</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hAnsi="Times New Roman" w:cs="Times New Roman"/>
            <w:i/>
            <w:noProof/>
            <w:sz w:val="26"/>
            <w:szCs w:val="26"/>
            <w:shd w:val="clear" w:color="auto" w:fill="FFFFFF"/>
          </w:rPr>
          <w:t>Biến động của giá nhôm</w:t>
        </w:r>
        <w:r w:rsidR="00867767" w:rsidRPr="00867767">
          <w:rPr>
            <w:rStyle w:val="Hyperlink"/>
            <w:rFonts w:ascii="Times New Roman" w:hAnsi="Times New Roman" w:cs="Times New Roman"/>
            <w:i/>
            <w:noProof/>
            <w:sz w:val="26"/>
            <w:szCs w:val="26"/>
            <w:vertAlign w:val="superscript"/>
            <w:lang w:val="vi-VN"/>
          </w:rPr>
          <w:t>[18]</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_Toc104343216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39</w:t>
        </w:r>
        <w:r w:rsidR="00867767" w:rsidRPr="00867767">
          <w:rPr>
            <w:rFonts w:ascii="Times New Roman" w:hAnsi="Times New Roman" w:cs="Times New Roman"/>
            <w:noProof/>
            <w:webHidden/>
            <w:sz w:val="26"/>
            <w:szCs w:val="26"/>
          </w:rPr>
          <w:fldChar w:fldCharType="end"/>
        </w:r>
      </w:hyperlink>
    </w:p>
    <w:p w14:paraId="4F5CCCC8" w14:textId="77777777" w:rsidR="00867767" w:rsidRPr="00867767" w:rsidRDefault="00D5555A">
      <w:pPr>
        <w:pStyle w:val="TableofFigures"/>
        <w:tabs>
          <w:tab w:val="right" w:leader="dot" w:pos="9062"/>
        </w:tabs>
        <w:rPr>
          <w:rFonts w:ascii="Times New Roman" w:eastAsiaTheme="minorEastAsia" w:hAnsi="Times New Roman" w:cs="Times New Roman"/>
          <w:noProof/>
          <w:sz w:val="26"/>
          <w:szCs w:val="26"/>
        </w:rPr>
      </w:pPr>
      <w:hyperlink w:anchor="_Toc104343217" w:history="1">
        <w:r w:rsidR="00867767" w:rsidRPr="00867767">
          <w:rPr>
            <w:rStyle w:val="Hyperlink"/>
            <w:rFonts w:ascii="Times New Roman" w:hAnsi="Times New Roman" w:cs="Times New Roman"/>
            <w:i/>
            <w:noProof/>
            <w:sz w:val="26"/>
            <w:szCs w:val="26"/>
          </w:rPr>
          <w:t>Hình 2</w:t>
        </w:r>
        <w:r w:rsidR="00867767" w:rsidRPr="00867767">
          <w:rPr>
            <w:rStyle w:val="Hyperlink"/>
            <w:rFonts w:ascii="Times New Roman" w:hAnsi="Times New Roman" w:cs="Times New Roman"/>
            <w:i/>
            <w:noProof/>
            <w:sz w:val="26"/>
            <w:szCs w:val="26"/>
            <w:lang w:val="vi-VN"/>
          </w:rPr>
          <w:t>.</w:t>
        </w:r>
        <w:r w:rsidR="00867767" w:rsidRPr="00867767">
          <w:rPr>
            <w:rStyle w:val="Hyperlink"/>
            <w:rFonts w:ascii="Times New Roman" w:hAnsi="Times New Roman" w:cs="Times New Roman"/>
            <w:i/>
            <w:noProof/>
            <w:sz w:val="26"/>
            <w:szCs w:val="26"/>
          </w:rPr>
          <w:t>14</w:t>
        </w:r>
        <w:r w:rsidR="00867767" w:rsidRPr="00867767">
          <w:rPr>
            <w:rStyle w:val="Hyperlink"/>
            <w:rFonts w:ascii="Times New Roman" w:hAnsi="Times New Roman" w:cs="Times New Roman"/>
            <w:i/>
            <w:noProof/>
            <w:sz w:val="26"/>
            <w:szCs w:val="26"/>
            <w:lang w:val="vi-VN"/>
          </w:rPr>
          <w:t xml:space="preserve">: </w:t>
        </w:r>
        <w:r w:rsidR="00867767" w:rsidRPr="00867767">
          <w:rPr>
            <w:rStyle w:val="Hyperlink"/>
            <w:rFonts w:ascii="Times New Roman" w:hAnsi="Times New Roman" w:cs="Times New Roman"/>
            <w:i/>
            <w:noProof/>
            <w:sz w:val="26"/>
            <w:szCs w:val="26"/>
          </w:rPr>
          <w:t>Sự biến động của giá đồng và giá nhôm</w:t>
        </w:r>
        <w:r w:rsidR="00867767" w:rsidRPr="00867767">
          <w:rPr>
            <w:rStyle w:val="Hyperlink"/>
            <w:rFonts w:ascii="Times New Roman" w:hAnsi="Times New Roman" w:cs="Times New Roman"/>
            <w:i/>
            <w:noProof/>
            <w:sz w:val="26"/>
            <w:szCs w:val="26"/>
            <w:vertAlign w:val="superscript"/>
            <w:lang w:val="vi-VN"/>
          </w:rPr>
          <w:t>[19]</w:t>
        </w:r>
        <w:r w:rsidR="00867767" w:rsidRPr="00867767">
          <w:rPr>
            <w:rFonts w:ascii="Times New Roman" w:hAnsi="Times New Roman" w:cs="Times New Roman"/>
            <w:noProof/>
            <w:webHidden/>
            <w:sz w:val="26"/>
            <w:szCs w:val="26"/>
          </w:rPr>
          <w:tab/>
        </w:r>
        <w:r w:rsidR="00867767" w:rsidRPr="00867767">
          <w:rPr>
            <w:rFonts w:ascii="Times New Roman" w:hAnsi="Times New Roman" w:cs="Times New Roman"/>
            <w:noProof/>
            <w:webHidden/>
            <w:sz w:val="26"/>
            <w:szCs w:val="26"/>
          </w:rPr>
          <w:fldChar w:fldCharType="begin"/>
        </w:r>
        <w:r w:rsidR="00867767" w:rsidRPr="00867767">
          <w:rPr>
            <w:rFonts w:ascii="Times New Roman" w:hAnsi="Times New Roman" w:cs="Times New Roman"/>
            <w:noProof/>
            <w:webHidden/>
            <w:sz w:val="26"/>
            <w:szCs w:val="26"/>
          </w:rPr>
          <w:instrText xml:space="preserve"> PAGEREF _Toc104343217 \h </w:instrText>
        </w:r>
        <w:r w:rsidR="00867767" w:rsidRPr="00867767">
          <w:rPr>
            <w:rFonts w:ascii="Times New Roman" w:hAnsi="Times New Roman" w:cs="Times New Roman"/>
            <w:noProof/>
            <w:webHidden/>
            <w:sz w:val="26"/>
            <w:szCs w:val="26"/>
          </w:rPr>
        </w:r>
        <w:r w:rsidR="00867767" w:rsidRPr="00867767">
          <w:rPr>
            <w:rFonts w:ascii="Times New Roman" w:hAnsi="Times New Roman" w:cs="Times New Roman"/>
            <w:noProof/>
            <w:webHidden/>
            <w:sz w:val="26"/>
            <w:szCs w:val="26"/>
          </w:rPr>
          <w:fldChar w:fldCharType="separate"/>
        </w:r>
        <w:r w:rsidR="00867767" w:rsidRPr="00867767">
          <w:rPr>
            <w:rFonts w:ascii="Times New Roman" w:hAnsi="Times New Roman" w:cs="Times New Roman"/>
            <w:noProof/>
            <w:webHidden/>
            <w:sz w:val="26"/>
            <w:szCs w:val="26"/>
          </w:rPr>
          <w:t>40</w:t>
        </w:r>
        <w:r w:rsidR="00867767" w:rsidRPr="00867767">
          <w:rPr>
            <w:rFonts w:ascii="Times New Roman" w:hAnsi="Times New Roman" w:cs="Times New Roman"/>
            <w:noProof/>
            <w:webHidden/>
            <w:sz w:val="26"/>
            <w:szCs w:val="26"/>
          </w:rPr>
          <w:fldChar w:fldCharType="end"/>
        </w:r>
      </w:hyperlink>
    </w:p>
    <w:p w14:paraId="3628FD08" w14:textId="77777777" w:rsidR="00AD76DD" w:rsidRPr="00867767" w:rsidRDefault="00867767" w:rsidP="00867767">
      <w:pPr>
        <w:tabs>
          <w:tab w:val="left" w:pos="1360"/>
          <w:tab w:val="left" w:pos="3300"/>
        </w:tabs>
        <w:rPr>
          <w:rFonts w:ascii="Times New Roman" w:hAnsi="Times New Roman" w:cs="Times New Roman"/>
          <w:b/>
          <w:sz w:val="26"/>
          <w:szCs w:val="26"/>
          <w:lang w:val="vi-VN"/>
        </w:rPr>
      </w:pPr>
      <w:r w:rsidRPr="00867767">
        <w:rPr>
          <w:rFonts w:ascii="Times New Roman" w:hAnsi="Times New Roman" w:cs="Times New Roman"/>
          <w:b/>
          <w:sz w:val="26"/>
          <w:szCs w:val="26"/>
          <w:lang w:val="vi-VN"/>
        </w:rPr>
        <w:fldChar w:fldCharType="end"/>
      </w:r>
    </w:p>
    <w:p w14:paraId="5D7FF6B8" w14:textId="77777777" w:rsidR="00E223B7" w:rsidRPr="00B903F1" w:rsidRDefault="001346F8" w:rsidP="001346F8">
      <w:pPr>
        <w:pStyle w:val="Heading1"/>
        <w:jc w:val="center"/>
        <w:rPr>
          <w:rFonts w:ascii="Times New Roman" w:hAnsi="Times New Roman" w:cs="Times New Roman"/>
          <w:b/>
          <w:bCs/>
          <w:color w:val="0D0D0D" w:themeColor="text1" w:themeTint="F2"/>
          <w:sz w:val="26"/>
          <w:szCs w:val="26"/>
          <w:lang w:val="vi-VN"/>
        </w:rPr>
      </w:pPr>
      <w:bookmarkStart w:id="2" w:name="_Toc104153818"/>
      <w:bookmarkStart w:id="3" w:name="_Toc105273986"/>
      <w:r w:rsidRPr="00B903F1">
        <w:rPr>
          <w:rFonts w:ascii="Times New Roman" w:hAnsi="Times New Roman" w:cs="Times New Roman"/>
          <w:b/>
          <w:bCs/>
          <w:color w:val="0D0D0D" w:themeColor="text1" w:themeTint="F2"/>
          <w:sz w:val="26"/>
          <w:szCs w:val="26"/>
        </w:rPr>
        <w:t>DANH</w:t>
      </w:r>
      <w:r w:rsidRPr="00B903F1">
        <w:rPr>
          <w:rFonts w:ascii="Times New Roman" w:hAnsi="Times New Roman" w:cs="Times New Roman"/>
          <w:b/>
          <w:bCs/>
          <w:color w:val="0D0D0D" w:themeColor="text1" w:themeTint="F2"/>
          <w:sz w:val="26"/>
          <w:szCs w:val="26"/>
          <w:lang w:val="vi-VN"/>
        </w:rPr>
        <w:t xml:space="preserve"> MỤC NHỮNG TỪ VIẾT TẮT</w:t>
      </w:r>
      <w:bookmarkEnd w:id="2"/>
      <w:bookmarkEnd w:id="3"/>
    </w:p>
    <w:p w14:paraId="1128D061" w14:textId="77777777" w:rsidR="001346F8" w:rsidRPr="00AD76DD" w:rsidRDefault="001346F8" w:rsidP="001346F8">
      <w:pPr>
        <w:rPr>
          <w:rFonts w:ascii="Times New Roman" w:hAnsi="Times New Roman" w:cs="Times New Roman"/>
          <w:sz w:val="26"/>
          <w:szCs w:val="26"/>
          <w:lang w:val="vi-VN"/>
        </w:rPr>
      </w:pPr>
    </w:p>
    <w:tbl>
      <w:tblPr>
        <w:tblStyle w:val="TableGrid"/>
        <w:tblW w:w="0" w:type="auto"/>
        <w:tblLook w:val="04A0" w:firstRow="1" w:lastRow="0" w:firstColumn="1" w:lastColumn="0" w:noHBand="0" w:noVBand="1"/>
      </w:tblPr>
      <w:tblGrid>
        <w:gridCol w:w="4530"/>
        <w:gridCol w:w="4532"/>
      </w:tblGrid>
      <w:tr w:rsidR="00B116A2" w:rsidRPr="00AD76DD" w14:paraId="4736B86E" w14:textId="77777777" w:rsidTr="001346F8">
        <w:tc>
          <w:tcPr>
            <w:tcW w:w="4644" w:type="dxa"/>
          </w:tcPr>
          <w:p w14:paraId="65CEE36A" w14:textId="77777777" w:rsidR="00B116A2" w:rsidRPr="00AD76DD" w:rsidRDefault="005602BE" w:rsidP="001346F8">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Ký hiệu viết tắt</w:t>
            </w:r>
          </w:p>
        </w:tc>
        <w:tc>
          <w:tcPr>
            <w:tcW w:w="4644" w:type="dxa"/>
          </w:tcPr>
          <w:p w14:paraId="4CF752F7" w14:textId="77777777" w:rsidR="00B116A2" w:rsidRPr="00AD76DD" w:rsidRDefault="005602BE" w:rsidP="001346F8">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Ý nghĩa viết tắt</w:t>
            </w:r>
          </w:p>
        </w:tc>
      </w:tr>
      <w:tr w:rsidR="001346F8" w:rsidRPr="00AD76DD" w14:paraId="48910F13" w14:textId="77777777" w:rsidTr="001346F8">
        <w:tc>
          <w:tcPr>
            <w:tcW w:w="4644" w:type="dxa"/>
          </w:tcPr>
          <w:p w14:paraId="194E209E" w14:textId="77777777" w:rsidR="001346F8" w:rsidRPr="00AD76DD" w:rsidRDefault="001346F8" w:rsidP="001346F8">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CMP</w:t>
            </w:r>
          </w:p>
        </w:tc>
        <w:tc>
          <w:tcPr>
            <w:tcW w:w="4644" w:type="dxa"/>
          </w:tcPr>
          <w:p w14:paraId="6545F9E7" w14:textId="77777777" w:rsidR="001346F8" w:rsidRPr="00AD76DD" w:rsidRDefault="00B116A2" w:rsidP="005602BE">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g</w:t>
            </w:r>
            <w:r w:rsidR="001346F8" w:rsidRPr="00AD76DD">
              <w:rPr>
                <w:rFonts w:ascii="Times New Roman" w:hAnsi="Times New Roman" w:cs="Times New Roman"/>
                <w:sz w:val="26"/>
                <w:szCs w:val="26"/>
                <w:lang w:val="vi-VN"/>
              </w:rPr>
              <w:t>iá kim loại đồng</w:t>
            </w:r>
          </w:p>
        </w:tc>
      </w:tr>
      <w:tr w:rsidR="001346F8" w:rsidRPr="00AD76DD" w14:paraId="1C66E855" w14:textId="77777777" w:rsidTr="001346F8">
        <w:tc>
          <w:tcPr>
            <w:tcW w:w="4644" w:type="dxa"/>
          </w:tcPr>
          <w:p w14:paraId="7FFC24EA" w14:textId="77777777" w:rsidR="001346F8" w:rsidRPr="00AD76DD" w:rsidRDefault="00B116A2" w:rsidP="001346F8">
            <w:pPr>
              <w:jc w:val="center"/>
              <w:rPr>
                <w:rFonts w:ascii="Times New Roman" w:hAnsi="Times New Roman" w:cs="Times New Roman"/>
                <w:sz w:val="26"/>
                <w:szCs w:val="26"/>
                <w:lang w:val="vi-VN"/>
              </w:rPr>
            </w:pPr>
            <w:r w:rsidRPr="00AD76DD">
              <w:rPr>
                <w:rFonts w:ascii="Times New Roman" w:eastAsiaTheme="minorEastAsia" w:hAnsi="Times New Roman" w:cs="Times New Roman"/>
                <w:iCs/>
                <w:sz w:val="26"/>
                <w:szCs w:val="26"/>
              </w:rPr>
              <w:t>AP</w:t>
            </w:r>
          </w:p>
        </w:tc>
        <w:tc>
          <w:tcPr>
            <w:tcW w:w="4644" w:type="dxa"/>
          </w:tcPr>
          <w:p w14:paraId="07211D1F" w14:textId="77777777" w:rsidR="001346F8" w:rsidRPr="00AD76DD" w:rsidRDefault="00B116A2" w:rsidP="005602BE">
            <w:pPr>
              <w:jc w:val="center"/>
              <w:rPr>
                <w:rFonts w:ascii="Times New Roman" w:hAnsi="Times New Roman" w:cs="Times New Roman"/>
                <w:sz w:val="26"/>
                <w:szCs w:val="26"/>
                <w:lang w:val="vi-VN"/>
              </w:rPr>
            </w:pPr>
            <w:r w:rsidRPr="00AD76DD">
              <w:rPr>
                <w:rFonts w:ascii="Times New Roman" w:eastAsiaTheme="minorEastAsia" w:hAnsi="Times New Roman" w:cs="Times New Roman"/>
                <w:iCs/>
                <w:sz w:val="26"/>
                <w:szCs w:val="26"/>
              </w:rPr>
              <w:t>giá nhôm thế giới</w:t>
            </w:r>
          </w:p>
        </w:tc>
      </w:tr>
      <w:tr w:rsidR="001346F8" w:rsidRPr="00AD76DD" w14:paraId="518DDE22" w14:textId="77777777" w:rsidTr="001346F8">
        <w:tc>
          <w:tcPr>
            <w:tcW w:w="4644" w:type="dxa"/>
          </w:tcPr>
          <w:p w14:paraId="32EBD5F4" w14:textId="77777777" w:rsidR="001346F8" w:rsidRPr="00AD76DD" w:rsidRDefault="005602BE" w:rsidP="001346F8">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SC</w:t>
            </w:r>
          </w:p>
        </w:tc>
        <w:tc>
          <w:tcPr>
            <w:tcW w:w="4644" w:type="dxa"/>
          </w:tcPr>
          <w:p w14:paraId="1C7BB9A6" w14:textId="77777777" w:rsidR="001346F8" w:rsidRPr="00AD76DD" w:rsidRDefault="005602BE" w:rsidP="005602BE">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giá đồng phế liệu</w:t>
            </w:r>
          </w:p>
        </w:tc>
      </w:tr>
      <w:tr w:rsidR="001346F8" w:rsidRPr="00AD76DD" w14:paraId="3B9BB14C" w14:textId="77777777" w:rsidTr="001346F8">
        <w:tc>
          <w:tcPr>
            <w:tcW w:w="4644" w:type="dxa"/>
          </w:tcPr>
          <w:p w14:paraId="4A8FAD78" w14:textId="77777777" w:rsidR="001346F8" w:rsidRPr="00AD76DD" w:rsidRDefault="005602BE" w:rsidP="001346F8">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S</w:t>
            </w:r>
          </w:p>
        </w:tc>
        <w:tc>
          <w:tcPr>
            <w:tcW w:w="4644" w:type="dxa"/>
          </w:tcPr>
          <w:p w14:paraId="04FEBCBF" w14:textId="77777777" w:rsidR="001346F8" w:rsidRPr="00AD76DD" w:rsidRDefault="005602BE" w:rsidP="005602BE">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Cung đồng</w:t>
            </w:r>
          </w:p>
        </w:tc>
      </w:tr>
      <w:tr w:rsidR="001346F8" w:rsidRPr="00AD76DD" w14:paraId="0BD00FCD" w14:textId="77777777" w:rsidTr="001346F8">
        <w:tc>
          <w:tcPr>
            <w:tcW w:w="4644" w:type="dxa"/>
          </w:tcPr>
          <w:p w14:paraId="5EED7624" w14:textId="77777777" w:rsidR="001346F8" w:rsidRPr="00AD76DD" w:rsidRDefault="005602BE" w:rsidP="001346F8">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ER</w:t>
            </w:r>
          </w:p>
        </w:tc>
        <w:tc>
          <w:tcPr>
            <w:tcW w:w="4644" w:type="dxa"/>
          </w:tcPr>
          <w:p w14:paraId="56DA327F" w14:textId="77777777" w:rsidR="001346F8" w:rsidRPr="00AD76DD" w:rsidRDefault="005602BE" w:rsidP="005602BE">
            <w:pPr>
              <w:jc w:val="center"/>
              <w:rPr>
                <w:rFonts w:ascii="Times New Roman" w:hAnsi="Times New Roman" w:cs="Times New Roman"/>
                <w:sz w:val="26"/>
                <w:szCs w:val="26"/>
                <w:lang w:val="vi-VN"/>
              </w:rPr>
            </w:pPr>
            <w:r w:rsidRPr="00AD76DD">
              <w:rPr>
                <w:rFonts w:ascii="Times New Roman" w:hAnsi="Times New Roman" w:cs="Times New Roman"/>
                <w:sz w:val="26"/>
                <w:szCs w:val="26"/>
                <w:lang w:val="vi-VN"/>
              </w:rPr>
              <w:t>Tỷ giá hối đoái</w:t>
            </w:r>
          </w:p>
        </w:tc>
      </w:tr>
    </w:tbl>
    <w:p w14:paraId="47FAE0E5" w14:textId="77777777" w:rsidR="001346F8" w:rsidRPr="00AD76DD" w:rsidRDefault="001346F8" w:rsidP="001346F8">
      <w:pPr>
        <w:jc w:val="center"/>
        <w:rPr>
          <w:rFonts w:ascii="Times New Roman" w:hAnsi="Times New Roman" w:cs="Times New Roman"/>
          <w:sz w:val="26"/>
          <w:szCs w:val="26"/>
          <w:lang w:val="vi-VN"/>
        </w:rPr>
      </w:pPr>
    </w:p>
    <w:p w14:paraId="7E929E95" w14:textId="77777777" w:rsidR="00AA57E4" w:rsidRPr="00AD76DD" w:rsidRDefault="00AA57E4">
      <w:pPr>
        <w:spacing w:after="200" w:line="276" w:lineRule="auto"/>
        <w:rPr>
          <w:rFonts w:ascii="Times New Roman" w:eastAsiaTheme="majorEastAsia" w:hAnsi="Times New Roman" w:cs="Times New Roman"/>
          <w:b/>
          <w:bCs/>
          <w:color w:val="000000" w:themeColor="text1"/>
          <w:sz w:val="26"/>
          <w:szCs w:val="26"/>
          <w:lang w:val="vi-VN"/>
        </w:rPr>
      </w:pPr>
      <w:bookmarkStart w:id="4" w:name="_Toc79681231"/>
      <w:r w:rsidRPr="00AD76DD">
        <w:rPr>
          <w:rFonts w:ascii="Times New Roman" w:hAnsi="Times New Roman" w:cs="Times New Roman"/>
          <w:b/>
          <w:bCs/>
          <w:color w:val="000000" w:themeColor="text1"/>
          <w:sz w:val="26"/>
          <w:szCs w:val="26"/>
          <w:lang w:val="vi-VN"/>
        </w:rPr>
        <w:br w:type="page"/>
      </w:r>
    </w:p>
    <w:p w14:paraId="6D5AD506" w14:textId="77777777" w:rsidR="007F6535" w:rsidRPr="007F6535" w:rsidRDefault="00AD76DD" w:rsidP="00656F64">
      <w:pPr>
        <w:pStyle w:val="TOC1"/>
      </w:pPr>
      <w:r w:rsidRPr="007F6535">
        <w:lastRenderedPageBreak/>
        <w:t>MỤC LỤC</w:t>
      </w:r>
      <w:r w:rsidR="00B36877" w:rsidRPr="007F6535">
        <w:fldChar w:fldCharType="begin"/>
      </w:r>
      <w:r w:rsidR="00B36877" w:rsidRPr="007F6535">
        <w:instrText xml:space="preserve"> TOC \o "1-4" \h \z \u </w:instrText>
      </w:r>
      <w:r w:rsidR="00B36877" w:rsidRPr="007F6535">
        <w:fldChar w:fldCharType="separate"/>
      </w:r>
    </w:p>
    <w:p w14:paraId="50AB4103" w14:textId="04F84A0C" w:rsidR="007F6535" w:rsidRPr="007F6535" w:rsidRDefault="007F6535">
      <w:pPr>
        <w:pStyle w:val="TOC1"/>
        <w:rPr>
          <w:rFonts w:eastAsiaTheme="minorEastAsia"/>
          <w:b w:val="0"/>
          <w:color w:val="auto"/>
          <w:lang w:val="en-US"/>
        </w:rPr>
      </w:pPr>
      <w:hyperlink w:anchor="_Toc105273984" w:history="1">
        <w:r w:rsidRPr="007F6535">
          <w:rPr>
            <w:rStyle w:val="Hyperlink"/>
          </w:rPr>
          <w:t>DANH MỤC BẢNG BIỂU</w:t>
        </w:r>
        <w:r w:rsidRPr="007F6535">
          <w:rPr>
            <w:webHidden/>
          </w:rPr>
          <w:tab/>
        </w:r>
      </w:hyperlink>
    </w:p>
    <w:p w14:paraId="54E9F76A" w14:textId="25B75302" w:rsidR="007F6535" w:rsidRPr="007F6535" w:rsidRDefault="007F6535">
      <w:pPr>
        <w:pStyle w:val="TOC1"/>
        <w:rPr>
          <w:rFonts w:eastAsiaTheme="minorEastAsia"/>
          <w:b w:val="0"/>
          <w:color w:val="auto"/>
          <w:lang w:val="en-US"/>
        </w:rPr>
      </w:pPr>
      <w:hyperlink w:anchor="_Toc105273985" w:history="1">
        <w:r w:rsidRPr="007F6535">
          <w:rPr>
            <w:rStyle w:val="Hyperlink"/>
          </w:rPr>
          <w:t>DANH MỤC HÌNH VẼ</w:t>
        </w:r>
        <w:r w:rsidRPr="007F6535">
          <w:rPr>
            <w:webHidden/>
          </w:rPr>
          <w:tab/>
        </w:r>
      </w:hyperlink>
    </w:p>
    <w:p w14:paraId="2EC589DB" w14:textId="443D6B6D" w:rsidR="007F6535" w:rsidRPr="007F6535" w:rsidRDefault="007F6535">
      <w:pPr>
        <w:pStyle w:val="TOC1"/>
        <w:rPr>
          <w:rFonts w:eastAsiaTheme="minorEastAsia"/>
          <w:b w:val="0"/>
          <w:color w:val="auto"/>
          <w:lang w:val="en-US"/>
        </w:rPr>
      </w:pPr>
      <w:hyperlink w:anchor="_Toc105273986" w:history="1">
        <w:r w:rsidRPr="007F6535">
          <w:rPr>
            <w:rStyle w:val="Hyperlink"/>
            <w:bCs/>
          </w:rPr>
          <w:t>DANH MỤC NHỮNG TỪ VIẾT TẮT</w:t>
        </w:r>
        <w:r w:rsidRPr="007F6535">
          <w:rPr>
            <w:webHidden/>
          </w:rPr>
          <w:tab/>
        </w:r>
      </w:hyperlink>
    </w:p>
    <w:p w14:paraId="6B46630F" w14:textId="0739FD6C" w:rsidR="007F6535" w:rsidRPr="007F6535" w:rsidRDefault="007F6535">
      <w:pPr>
        <w:pStyle w:val="TOC1"/>
        <w:rPr>
          <w:rFonts w:eastAsiaTheme="minorEastAsia"/>
          <w:b w:val="0"/>
          <w:color w:val="auto"/>
          <w:lang w:val="en-US"/>
        </w:rPr>
      </w:pPr>
      <w:hyperlink w:anchor="_Toc105273987" w:history="1">
        <w:r w:rsidRPr="007F6535">
          <w:rPr>
            <w:rStyle w:val="Hyperlink"/>
            <w:bCs/>
          </w:rPr>
          <w:t>MỞ ĐẦU</w:t>
        </w:r>
        <w:r w:rsidRPr="007F6535">
          <w:rPr>
            <w:webHidden/>
          </w:rPr>
          <w:tab/>
        </w:r>
        <w:r w:rsidRPr="007F6535">
          <w:rPr>
            <w:webHidden/>
          </w:rPr>
          <w:fldChar w:fldCharType="begin"/>
        </w:r>
        <w:r w:rsidRPr="007F6535">
          <w:rPr>
            <w:webHidden/>
          </w:rPr>
          <w:instrText xml:space="preserve"> PAGEREF _Toc105273987 \h </w:instrText>
        </w:r>
        <w:r w:rsidRPr="007F6535">
          <w:rPr>
            <w:webHidden/>
          </w:rPr>
        </w:r>
        <w:r w:rsidRPr="007F6535">
          <w:rPr>
            <w:webHidden/>
          </w:rPr>
          <w:fldChar w:fldCharType="separate"/>
        </w:r>
        <w:r w:rsidRPr="007F6535">
          <w:rPr>
            <w:webHidden/>
          </w:rPr>
          <w:t>1</w:t>
        </w:r>
        <w:r w:rsidRPr="007F6535">
          <w:rPr>
            <w:webHidden/>
          </w:rPr>
          <w:fldChar w:fldCharType="end"/>
        </w:r>
      </w:hyperlink>
    </w:p>
    <w:p w14:paraId="065321C0" w14:textId="68147F48" w:rsidR="007F6535" w:rsidRPr="007F6535" w:rsidRDefault="007F6535">
      <w:pPr>
        <w:pStyle w:val="TOC2"/>
        <w:rPr>
          <w:rFonts w:eastAsiaTheme="minorEastAsia"/>
          <w:b w:val="0"/>
          <w:i w:val="0"/>
          <w:sz w:val="26"/>
          <w:szCs w:val="26"/>
        </w:rPr>
      </w:pPr>
      <w:hyperlink w:anchor="_Toc105273988" w:history="1">
        <w:r w:rsidRPr="007F6535">
          <w:rPr>
            <w:rStyle w:val="Hyperlink"/>
            <w:bCs/>
            <w:sz w:val="26"/>
            <w:szCs w:val="26"/>
            <w:lang w:val="vi-VN"/>
          </w:rPr>
          <w:t>1.Tính cấp thiết của đề tài</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_Toc105273988 \h </w:instrText>
        </w:r>
        <w:r w:rsidRPr="007F6535">
          <w:rPr>
            <w:webHidden/>
            <w:sz w:val="26"/>
            <w:szCs w:val="26"/>
          </w:rPr>
        </w:r>
        <w:r w:rsidRPr="007F6535">
          <w:rPr>
            <w:webHidden/>
            <w:sz w:val="26"/>
            <w:szCs w:val="26"/>
          </w:rPr>
          <w:fldChar w:fldCharType="separate"/>
        </w:r>
        <w:r w:rsidRPr="007F6535">
          <w:rPr>
            <w:webHidden/>
            <w:sz w:val="26"/>
            <w:szCs w:val="26"/>
          </w:rPr>
          <w:t>1</w:t>
        </w:r>
        <w:r w:rsidRPr="007F6535">
          <w:rPr>
            <w:webHidden/>
            <w:sz w:val="26"/>
            <w:szCs w:val="26"/>
          </w:rPr>
          <w:fldChar w:fldCharType="end"/>
        </w:r>
      </w:hyperlink>
    </w:p>
    <w:p w14:paraId="3E427A6C" w14:textId="6D2E5FB0" w:rsidR="007F6535" w:rsidRPr="007F6535" w:rsidRDefault="007F6535">
      <w:pPr>
        <w:pStyle w:val="TOC2"/>
        <w:rPr>
          <w:rFonts w:eastAsiaTheme="minorEastAsia"/>
          <w:b w:val="0"/>
          <w:i w:val="0"/>
          <w:sz w:val="26"/>
          <w:szCs w:val="26"/>
        </w:rPr>
      </w:pPr>
      <w:hyperlink w:anchor="_Toc105273989" w:history="1">
        <w:r w:rsidRPr="007F6535">
          <w:rPr>
            <w:rStyle w:val="Hyperlink"/>
            <w:sz w:val="26"/>
            <w:szCs w:val="26"/>
            <w:lang w:val="vi-VN"/>
          </w:rPr>
          <w:t>2. Mục tiêu nghiên cứu</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_Toc105273989 \h </w:instrText>
        </w:r>
        <w:r w:rsidRPr="007F6535">
          <w:rPr>
            <w:webHidden/>
            <w:sz w:val="26"/>
            <w:szCs w:val="26"/>
          </w:rPr>
        </w:r>
        <w:r w:rsidRPr="007F6535">
          <w:rPr>
            <w:webHidden/>
            <w:sz w:val="26"/>
            <w:szCs w:val="26"/>
          </w:rPr>
          <w:fldChar w:fldCharType="separate"/>
        </w:r>
        <w:r w:rsidRPr="007F6535">
          <w:rPr>
            <w:webHidden/>
            <w:sz w:val="26"/>
            <w:szCs w:val="26"/>
          </w:rPr>
          <w:t>2</w:t>
        </w:r>
        <w:r w:rsidRPr="007F6535">
          <w:rPr>
            <w:webHidden/>
            <w:sz w:val="26"/>
            <w:szCs w:val="26"/>
          </w:rPr>
          <w:fldChar w:fldCharType="end"/>
        </w:r>
      </w:hyperlink>
    </w:p>
    <w:p w14:paraId="175F5981" w14:textId="6F88E819" w:rsidR="007F6535" w:rsidRPr="007F6535" w:rsidRDefault="007F6535">
      <w:pPr>
        <w:pStyle w:val="TOC2"/>
        <w:rPr>
          <w:rFonts w:eastAsiaTheme="minorEastAsia"/>
          <w:b w:val="0"/>
          <w:i w:val="0"/>
          <w:sz w:val="26"/>
          <w:szCs w:val="26"/>
        </w:rPr>
      </w:pPr>
      <w:hyperlink w:anchor="_Toc105273990" w:history="1">
        <w:r w:rsidRPr="007F6535">
          <w:rPr>
            <w:rStyle w:val="Hyperlink"/>
            <w:sz w:val="26"/>
            <w:szCs w:val="26"/>
            <w:lang w:val="vi-VN"/>
          </w:rPr>
          <w:t>3. Đối tượng và phạm vi nghiên cứu</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_Toc105273990 \h </w:instrText>
        </w:r>
        <w:r w:rsidRPr="007F6535">
          <w:rPr>
            <w:webHidden/>
            <w:sz w:val="26"/>
            <w:szCs w:val="26"/>
          </w:rPr>
        </w:r>
        <w:r w:rsidRPr="007F6535">
          <w:rPr>
            <w:webHidden/>
            <w:sz w:val="26"/>
            <w:szCs w:val="26"/>
          </w:rPr>
          <w:fldChar w:fldCharType="separate"/>
        </w:r>
        <w:r w:rsidRPr="007F6535">
          <w:rPr>
            <w:webHidden/>
            <w:sz w:val="26"/>
            <w:szCs w:val="26"/>
          </w:rPr>
          <w:t>3</w:t>
        </w:r>
        <w:r w:rsidRPr="007F6535">
          <w:rPr>
            <w:webHidden/>
            <w:sz w:val="26"/>
            <w:szCs w:val="26"/>
          </w:rPr>
          <w:fldChar w:fldCharType="end"/>
        </w:r>
      </w:hyperlink>
    </w:p>
    <w:p w14:paraId="3FF95C4A" w14:textId="39D2B2A5" w:rsidR="007F6535" w:rsidRPr="007F6535" w:rsidRDefault="007F6535">
      <w:pPr>
        <w:pStyle w:val="TOC2"/>
        <w:rPr>
          <w:rFonts w:eastAsiaTheme="minorEastAsia"/>
          <w:b w:val="0"/>
          <w:i w:val="0"/>
          <w:sz w:val="26"/>
          <w:szCs w:val="26"/>
        </w:rPr>
      </w:pPr>
      <w:hyperlink w:anchor="_Toc105273991" w:history="1">
        <w:r w:rsidRPr="007F6535">
          <w:rPr>
            <w:rStyle w:val="Hyperlink"/>
            <w:sz w:val="26"/>
            <w:szCs w:val="26"/>
            <w:lang w:val="vi-VN"/>
          </w:rPr>
          <w:t>4. Nội dung nghiên cứu</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_Toc105273991 \h </w:instrText>
        </w:r>
        <w:r w:rsidRPr="007F6535">
          <w:rPr>
            <w:webHidden/>
            <w:sz w:val="26"/>
            <w:szCs w:val="26"/>
          </w:rPr>
        </w:r>
        <w:r w:rsidRPr="007F6535">
          <w:rPr>
            <w:webHidden/>
            <w:sz w:val="26"/>
            <w:szCs w:val="26"/>
          </w:rPr>
          <w:fldChar w:fldCharType="separate"/>
        </w:r>
        <w:r w:rsidRPr="007F6535">
          <w:rPr>
            <w:webHidden/>
            <w:sz w:val="26"/>
            <w:szCs w:val="26"/>
          </w:rPr>
          <w:t>3</w:t>
        </w:r>
        <w:r w:rsidRPr="007F6535">
          <w:rPr>
            <w:webHidden/>
            <w:sz w:val="26"/>
            <w:szCs w:val="26"/>
          </w:rPr>
          <w:fldChar w:fldCharType="end"/>
        </w:r>
      </w:hyperlink>
    </w:p>
    <w:p w14:paraId="5C566616" w14:textId="36D89339" w:rsidR="007F6535" w:rsidRPr="007F6535" w:rsidRDefault="007F6535">
      <w:pPr>
        <w:pStyle w:val="TOC2"/>
        <w:rPr>
          <w:rFonts w:eastAsiaTheme="minorEastAsia"/>
          <w:b w:val="0"/>
          <w:i w:val="0"/>
          <w:sz w:val="26"/>
          <w:szCs w:val="26"/>
        </w:rPr>
      </w:pPr>
      <w:hyperlink w:anchor="_Toc105273992" w:history="1">
        <w:r w:rsidRPr="007F6535">
          <w:rPr>
            <w:rStyle w:val="Hyperlink"/>
            <w:bCs/>
            <w:sz w:val="26"/>
            <w:szCs w:val="26"/>
            <w:lang w:val="vi-VN"/>
          </w:rPr>
          <w:t>5. Phương pháp nghiên cứu</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_Toc105273992 \h </w:instrText>
        </w:r>
        <w:r w:rsidRPr="007F6535">
          <w:rPr>
            <w:webHidden/>
            <w:sz w:val="26"/>
            <w:szCs w:val="26"/>
          </w:rPr>
        </w:r>
        <w:r w:rsidRPr="007F6535">
          <w:rPr>
            <w:webHidden/>
            <w:sz w:val="26"/>
            <w:szCs w:val="26"/>
          </w:rPr>
          <w:fldChar w:fldCharType="separate"/>
        </w:r>
        <w:r w:rsidRPr="007F6535">
          <w:rPr>
            <w:webHidden/>
            <w:sz w:val="26"/>
            <w:szCs w:val="26"/>
          </w:rPr>
          <w:t>3</w:t>
        </w:r>
        <w:r w:rsidRPr="007F6535">
          <w:rPr>
            <w:webHidden/>
            <w:sz w:val="26"/>
            <w:szCs w:val="26"/>
          </w:rPr>
          <w:fldChar w:fldCharType="end"/>
        </w:r>
      </w:hyperlink>
    </w:p>
    <w:p w14:paraId="799746B6" w14:textId="4D29D77B" w:rsidR="007F6535" w:rsidRPr="007F6535" w:rsidRDefault="007F6535">
      <w:pPr>
        <w:pStyle w:val="TOC2"/>
        <w:rPr>
          <w:rFonts w:eastAsiaTheme="minorEastAsia"/>
          <w:b w:val="0"/>
          <w:i w:val="0"/>
          <w:sz w:val="26"/>
          <w:szCs w:val="26"/>
        </w:rPr>
      </w:pPr>
      <w:hyperlink w:anchor="_Toc105273993" w:history="1">
        <w:r w:rsidRPr="007F6535">
          <w:rPr>
            <w:rStyle w:val="Hyperlink"/>
            <w:sz w:val="26"/>
            <w:szCs w:val="26"/>
            <w:lang w:val="vi-VN"/>
          </w:rPr>
          <w:t>6. Kết cấu của đề tài</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_Toc105273993 \h </w:instrText>
        </w:r>
        <w:r w:rsidRPr="007F6535">
          <w:rPr>
            <w:webHidden/>
            <w:sz w:val="26"/>
            <w:szCs w:val="26"/>
          </w:rPr>
        </w:r>
        <w:r w:rsidRPr="007F6535">
          <w:rPr>
            <w:webHidden/>
            <w:sz w:val="26"/>
            <w:szCs w:val="26"/>
          </w:rPr>
          <w:fldChar w:fldCharType="separate"/>
        </w:r>
        <w:r w:rsidRPr="007F6535">
          <w:rPr>
            <w:webHidden/>
            <w:sz w:val="26"/>
            <w:szCs w:val="26"/>
          </w:rPr>
          <w:t>4</w:t>
        </w:r>
        <w:r w:rsidRPr="007F6535">
          <w:rPr>
            <w:webHidden/>
            <w:sz w:val="26"/>
            <w:szCs w:val="26"/>
          </w:rPr>
          <w:fldChar w:fldCharType="end"/>
        </w:r>
      </w:hyperlink>
    </w:p>
    <w:p w14:paraId="3B80A376" w14:textId="63D5DA11" w:rsidR="007F6535" w:rsidRPr="007F6535" w:rsidRDefault="007F6535">
      <w:pPr>
        <w:pStyle w:val="TOC1"/>
        <w:rPr>
          <w:rFonts w:eastAsiaTheme="minorEastAsia"/>
          <w:b w:val="0"/>
          <w:color w:val="auto"/>
          <w:lang w:val="en-US"/>
        </w:rPr>
      </w:pPr>
      <w:hyperlink w:anchor="_Toc105273994" w:history="1">
        <w:r w:rsidRPr="007F6535">
          <w:rPr>
            <w:rStyle w:val="Hyperlink"/>
            <w:bCs/>
          </w:rPr>
          <w:t>CHƯƠNG 1: CƠ SỞ LÝ LUẬN CỦA ĐỀ TÀI</w:t>
        </w:r>
        <w:r w:rsidRPr="007F6535">
          <w:rPr>
            <w:webHidden/>
          </w:rPr>
          <w:tab/>
        </w:r>
        <w:r w:rsidRPr="007F6535">
          <w:rPr>
            <w:webHidden/>
          </w:rPr>
          <w:fldChar w:fldCharType="begin"/>
        </w:r>
        <w:r w:rsidRPr="007F6535">
          <w:rPr>
            <w:webHidden/>
          </w:rPr>
          <w:instrText xml:space="preserve"> PAGEREF _Toc105273994 \h </w:instrText>
        </w:r>
        <w:r w:rsidRPr="007F6535">
          <w:rPr>
            <w:webHidden/>
          </w:rPr>
        </w:r>
        <w:r w:rsidRPr="007F6535">
          <w:rPr>
            <w:webHidden/>
          </w:rPr>
          <w:fldChar w:fldCharType="separate"/>
        </w:r>
        <w:r w:rsidRPr="007F6535">
          <w:rPr>
            <w:webHidden/>
          </w:rPr>
          <w:t>5</w:t>
        </w:r>
        <w:r w:rsidRPr="007F6535">
          <w:rPr>
            <w:webHidden/>
          </w:rPr>
          <w:fldChar w:fldCharType="end"/>
        </w:r>
      </w:hyperlink>
    </w:p>
    <w:p w14:paraId="510BBCB5" w14:textId="1CE4DE13" w:rsidR="007F6535" w:rsidRPr="007F6535" w:rsidRDefault="007F6535">
      <w:pPr>
        <w:pStyle w:val="TOC2"/>
        <w:rPr>
          <w:rFonts w:eastAsiaTheme="minorEastAsia"/>
          <w:b w:val="0"/>
          <w:i w:val="0"/>
          <w:sz w:val="26"/>
          <w:szCs w:val="26"/>
        </w:rPr>
      </w:pPr>
      <w:hyperlink w:anchor="_Toc105273995" w:history="1">
        <w:r w:rsidRPr="007F6535">
          <w:rPr>
            <w:rStyle w:val="Hyperlink"/>
            <w:iCs/>
            <w:sz w:val="26"/>
            <w:szCs w:val="26"/>
          </w:rPr>
          <w:t>1.1.  Khái niệm giá cả hàng hóa quốc tế</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_Toc105273995 \h </w:instrText>
        </w:r>
        <w:r w:rsidRPr="007F6535">
          <w:rPr>
            <w:webHidden/>
            <w:sz w:val="26"/>
            <w:szCs w:val="26"/>
          </w:rPr>
        </w:r>
        <w:r w:rsidRPr="007F6535">
          <w:rPr>
            <w:webHidden/>
            <w:sz w:val="26"/>
            <w:szCs w:val="26"/>
          </w:rPr>
          <w:fldChar w:fldCharType="separate"/>
        </w:r>
        <w:r w:rsidRPr="007F6535">
          <w:rPr>
            <w:webHidden/>
            <w:sz w:val="26"/>
            <w:szCs w:val="26"/>
          </w:rPr>
          <w:t>6</w:t>
        </w:r>
        <w:r w:rsidRPr="007F6535">
          <w:rPr>
            <w:webHidden/>
            <w:sz w:val="26"/>
            <w:szCs w:val="26"/>
          </w:rPr>
          <w:fldChar w:fldCharType="end"/>
        </w:r>
      </w:hyperlink>
    </w:p>
    <w:p w14:paraId="4A535999" w14:textId="5027B0F5" w:rsidR="007F6535" w:rsidRPr="007F6535" w:rsidRDefault="007F6535">
      <w:pPr>
        <w:pStyle w:val="TOC2"/>
        <w:rPr>
          <w:rFonts w:eastAsiaTheme="minorEastAsia"/>
          <w:b w:val="0"/>
          <w:i w:val="0"/>
          <w:sz w:val="26"/>
          <w:szCs w:val="26"/>
        </w:rPr>
      </w:pPr>
      <w:hyperlink w:anchor="_Toc105273996" w:history="1">
        <w:r w:rsidRPr="007F6535">
          <w:rPr>
            <w:rStyle w:val="Hyperlink"/>
            <w:iCs/>
            <w:sz w:val="26"/>
            <w:szCs w:val="26"/>
          </w:rPr>
          <w:t>1.</w:t>
        </w:r>
        <w:r w:rsidRPr="007F6535">
          <w:rPr>
            <w:rStyle w:val="Hyperlink"/>
            <w:iCs/>
            <w:sz w:val="26"/>
            <w:szCs w:val="26"/>
            <w:lang w:val="vi-VN"/>
          </w:rPr>
          <w:t>2. Đặc điểm của giá cả hàng hóa quốc tế</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_Toc105273996 \h </w:instrText>
        </w:r>
        <w:r w:rsidRPr="007F6535">
          <w:rPr>
            <w:webHidden/>
            <w:sz w:val="26"/>
            <w:szCs w:val="26"/>
          </w:rPr>
        </w:r>
        <w:r w:rsidRPr="007F6535">
          <w:rPr>
            <w:webHidden/>
            <w:sz w:val="26"/>
            <w:szCs w:val="26"/>
          </w:rPr>
          <w:fldChar w:fldCharType="separate"/>
        </w:r>
        <w:r w:rsidRPr="007F6535">
          <w:rPr>
            <w:webHidden/>
            <w:sz w:val="26"/>
            <w:szCs w:val="26"/>
          </w:rPr>
          <w:t>6</w:t>
        </w:r>
        <w:r w:rsidRPr="007F6535">
          <w:rPr>
            <w:webHidden/>
            <w:sz w:val="26"/>
            <w:szCs w:val="26"/>
          </w:rPr>
          <w:fldChar w:fldCharType="end"/>
        </w:r>
      </w:hyperlink>
    </w:p>
    <w:p w14:paraId="7AA1275B" w14:textId="1C02F124" w:rsidR="007F6535" w:rsidRPr="007F6535" w:rsidRDefault="007F6535">
      <w:pPr>
        <w:pStyle w:val="TOC2"/>
        <w:rPr>
          <w:rFonts w:eastAsiaTheme="minorEastAsia"/>
          <w:b w:val="0"/>
          <w:i w:val="0"/>
          <w:sz w:val="26"/>
          <w:szCs w:val="26"/>
        </w:rPr>
      </w:pPr>
      <w:hyperlink w:anchor="_Toc105273997" w:history="1">
        <w:r w:rsidRPr="007F6535">
          <w:rPr>
            <w:rStyle w:val="Hyperlink"/>
            <w:iCs/>
            <w:sz w:val="26"/>
            <w:szCs w:val="26"/>
          </w:rPr>
          <w:t>1.</w:t>
        </w:r>
        <w:r w:rsidRPr="007F6535">
          <w:rPr>
            <w:rStyle w:val="Hyperlink"/>
            <w:iCs/>
            <w:sz w:val="26"/>
            <w:szCs w:val="26"/>
            <w:lang w:val="vi-VN"/>
          </w:rPr>
          <w:t xml:space="preserve">3. </w:t>
        </w:r>
        <w:r w:rsidRPr="007F6535">
          <w:rPr>
            <w:rStyle w:val="Hyperlink"/>
            <w:iCs/>
            <w:sz w:val="26"/>
            <w:szCs w:val="26"/>
          </w:rPr>
          <w:t>Các nhân tố ảnh hưởng tới giá hàng hóa</w:t>
        </w:r>
        <w:r w:rsidRPr="007F6535">
          <w:rPr>
            <w:rStyle w:val="Hyperlink"/>
            <w:iCs/>
            <w:sz w:val="26"/>
            <w:szCs w:val="26"/>
            <w:lang w:val="vi-VN"/>
          </w:rPr>
          <w:t xml:space="preserve"> </w:t>
        </w:r>
        <w:r w:rsidRPr="007F6535">
          <w:rPr>
            <w:rStyle w:val="Hyperlink"/>
            <w:iCs/>
            <w:sz w:val="26"/>
            <w:szCs w:val="26"/>
          </w:rPr>
          <w:t>quốc tế</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_Toc105273997 \h </w:instrText>
        </w:r>
        <w:r w:rsidRPr="007F6535">
          <w:rPr>
            <w:webHidden/>
            <w:sz w:val="26"/>
            <w:szCs w:val="26"/>
          </w:rPr>
        </w:r>
        <w:r w:rsidRPr="007F6535">
          <w:rPr>
            <w:webHidden/>
            <w:sz w:val="26"/>
            <w:szCs w:val="26"/>
          </w:rPr>
          <w:fldChar w:fldCharType="separate"/>
        </w:r>
        <w:r w:rsidRPr="007F6535">
          <w:rPr>
            <w:webHidden/>
            <w:sz w:val="26"/>
            <w:szCs w:val="26"/>
          </w:rPr>
          <w:t>7</w:t>
        </w:r>
        <w:r w:rsidRPr="007F6535">
          <w:rPr>
            <w:webHidden/>
            <w:sz w:val="26"/>
            <w:szCs w:val="26"/>
          </w:rPr>
          <w:fldChar w:fldCharType="end"/>
        </w:r>
      </w:hyperlink>
    </w:p>
    <w:p w14:paraId="136FDA07" w14:textId="2534B68A"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3998" w:history="1">
        <w:r w:rsidRPr="007F6535">
          <w:rPr>
            <w:rStyle w:val="Hyperlink"/>
            <w:rFonts w:ascii="Times New Roman" w:hAnsi="Times New Roman" w:cs="Times New Roman"/>
            <w:b/>
            <w:bCs/>
            <w:i/>
            <w:iCs/>
            <w:noProof/>
            <w:sz w:val="26"/>
            <w:szCs w:val="26"/>
          </w:rPr>
          <w:t>1.3.1. Cung</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_Toc105273998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9</w:t>
        </w:r>
        <w:r w:rsidRPr="007F6535">
          <w:rPr>
            <w:rFonts w:ascii="Times New Roman" w:hAnsi="Times New Roman" w:cs="Times New Roman"/>
            <w:noProof/>
            <w:webHidden/>
            <w:sz w:val="26"/>
            <w:szCs w:val="26"/>
          </w:rPr>
          <w:fldChar w:fldCharType="end"/>
        </w:r>
      </w:hyperlink>
    </w:p>
    <w:p w14:paraId="450BFDB5" w14:textId="464687BC"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3999" w:history="1">
        <w:r w:rsidRPr="007F6535">
          <w:rPr>
            <w:rStyle w:val="Hyperlink"/>
            <w:rFonts w:ascii="Times New Roman" w:hAnsi="Times New Roman" w:cs="Times New Roman"/>
            <w:b/>
            <w:bCs/>
            <w:i/>
            <w:iCs/>
            <w:noProof/>
            <w:sz w:val="26"/>
            <w:szCs w:val="26"/>
          </w:rPr>
          <w:t>1.3.2. Cầu</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_Toc105273999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10</w:t>
        </w:r>
        <w:r w:rsidRPr="007F6535">
          <w:rPr>
            <w:rFonts w:ascii="Times New Roman" w:hAnsi="Times New Roman" w:cs="Times New Roman"/>
            <w:noProof/>
            <w:webHidden/>
            <w:sz w:val="26"/>
            <w:szCs w:val="26"/>
          </w:rPr>
          <w:fldChar w:fldCharType="end"/>
        </w:r>
      </w:hyperlink>
    </w:p>
    <w:p w14:paraId="7810E74F" w14:textId="21EE5191"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00" w:history="1">
        <w:r w:rsidRPr="007F6535">
          <w:rPr>
            <w:rStyle w:val="Hyperlink"/>
            <w:rFonts w:ascii="Times New Roman" w:hAnsi="Times New Roman" w:cs="Times New Roman"/>
            <w:b/>
            <w:bCs/>
            <w:i/>
            <w:iCs/>
            <w:noProof/>
            <w:sz w:val="26"/>
            <w:szCs w:val="26"/>
          </w:rPr>
          <w:t>1.3.3. Giá cả của hàng hóa liên quan</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_Toc105274000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11</w:t>
        </w:r>
        <w:r w:rsidRPr="007F6535">
          <w:rPr>
            <w:rFonts w:ascii="Times New Roman" w:hAnsi="Times New Roman" w:cs="Times New Roman"/>
            <w:noProof/>
            <w:webHidden/>
            <w:sz w:val="26"/>
            <w:szCs w:val="26"/>
          </w:rPr>
          <w:fldChar w:fldCharType="end"/>
        </w:r>
      </w:hyperlink>
    </w:p>
    <w:p w14:paraId="3B86CABE" w14:textId="5AF680D9"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01" w:history="1">
        <w:r w:rsidRPr="007F6535">
          <w:rPr>
            <w:rStyle w:val="Hyperlink"/>
            <w:rFonts w:ascii="Times New Roman" w:hAnsi="Times New Roman" w:cs="Times New Roman"/>
            <w:b/>
            <w:i/>
            <w:iCs/>
            <w:noProof/>
            <w:sz w:val="26"/>
            <w:szCs w:val="26"/>
            <w:lang w:val="vi-VN"/>
          </w:rPr>
          <w:t>1.3.4. Tỷ giá hối đoái</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_Toc105274001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13</w:t>
        </w:r>
        <w:r w:rsidRPr="007F6535">
          <w:rPr>
            <w:rFonts w:ascii="Times New Roman" w:hAnsi="Times New Roman" w:cs="Times New Roman"/>
            <w:noProof/>
            <w:webHidden/>
            <w:sz w:val="26"/>
            <w:szCs w:val="26"/>
          </w:rPr>
          <w:fldChar w:fldCharType="end"/>
        </w:r>
      </w:hyperlink>
    </w:p>
    <w:p w14:paraId="3D1CBD68" w14:textId="40EF5955" w:rsidR="007F6535" w:rsidRPr="007F6535" w:rsidRDefault="007F6535">
      <w:pPr>
        <w:pStyle w:val="TOC1"/>
        <w:rPr>
          <w:rFonts w:eastAsiaTheme="minorEastAsia"/>
          <w:b w:val="0"/>
          <w:color w:val="auto"/>
          <w:lang w:val="en-US"/>
        </w:rPr>
      </w:pPr>
      <w:hyperlink w:anchor="_Toc105274002" w:history="1">
        <w:r w:rsidRPr="007F6535">
          <w:rPr>
            <w:rStyle w:val="Hyperlink"/>
            <w:bCs/>
          </w:rPr>
          <w:t>KẾT LUẬN CHƯƠNG 1</w:t>
        </w:r>
        <w:r w:rsidRPr="007F6535">
          <w:rPr>
            <w:webHidden/>
          </w:rPr>
          <w:tab/>
        </w:r>
        <w:r w:rsidRPr="007F6535">
          <w:rPr>
            <w:webHidden/>
          </w:rPr>
          <w:fldChar w:fldCharType="begin"/>
        </w:r>
        <w:r w:rsidRPr="007F6535">
          <w:rPr>
            <w:webHidden/>
          </w:rPr>
          <w:instrText xml:space="preserve"> PAGEREF _Toc105274002 \h </w:instrText>
        </w:r>
        <w:r w:rsidRPr="007F6535">
          <w:rPr>
            <w:webHidden/>
          </w:rPr>
        </w:r>
        <w:r w:rsidRPr="007F6535">
          <w:rPr>
            <w:webHidden/>
          </w:rPr>
          <w:fldChar w:fldCharType="separate"/>
        </w:r>
        <w:r w:rsidRPr="007F6535">
          <w:rPr>
            <w:webHidden/>
          </w:rPr>
          <w:t>17</w:t>
        </w:r>
        <w:r w:rsidRPr="007F6535">
          <w:rPr>
            <w:webHidden/>
          </w:rPr>
          <w:fldChar w:fldCharType="end"/>
        </w:r>
      </w:hyperlink>
    </w:p>
    <w:p w14:paraId="129B0538" w14:textId="6A41D0E1" w:rsidR="007F6535" w:rsidRPr="007F6535" w:rsidRDefault="007F6535">
      <w:pPr>
        <w:pStyle w:val="TOC1"/>
        <w:rPr>
          <w:rFonts w:eastAsiaTheme="minorEastAsia"/>
          <w:b w:val="0"/>
          <w:color w:val="auto"/>
          <w:lang w:val="en-US"/>
        </w:rPr>
      </w:pPr>
      <w:hyperlink w:anchor="_Toc105274003" w:history="1">
        <w:r w:rsidRPr="007F6535">
          <w:rPr>
            <w:rStyle w:val="Hyperlink"/>
          </w:rPr>
          <w:t>CHƯƠNG 2: THỰC TRẠNG GIÁ ĐỒNG TRÊN THẾ GIỚI VÀ CÁC NHÂN TỐ ẢNH HƯỞNG TỚI GIÁ ĐỒNG</w:t>
        </w:r>
        <w:r w:rsidRPr="007F6535">
          <w:rPr>
            <w:webHidden/>
          </w:rPr>
          <w:tab/>
        </w:r>
        <w:r w:rsidRPr="007F6535">
          <w:rPr>
            <w:webHidden/>
          </w:rPr>
          <w:fldChar w:fldCharType="begin"/>
        </w:r>
        <w:r w:rsidRPr="007F6535">
          <w:rPr>
            <w:webHidden/>
          </w:rPr>
          <w:instrText xml:space="preserve"> PAGEREF _Toc105274003 \h </w:instrText>
        </w:r>
        <w:r w:rsidRPr="007F6535">
          <w:rPr>
            <w:webHidden/>
          </w:rPr>
        </w:r>
        <w:r w:rsidRPr="007F6535">
          <w:rPr>
            <w:webHidden/>
          </w:rPr>
          <w:fldChar w:fldCharType="separate"/>
        </w:r>
        <w:r w:rsidRPr="007F6535">
          <w:rPr>
            <w:webHidden/>
          </w:rPr>
          <w:t>18</w:t>
        </w:r>
        <w:r w:rsidRPr="007F6535">
          <w:rPr>
            <w:webHidden/>
          </w:rPr>
          <w:fldChar w:fldCharType="end"/>
        </w:r>
      </w:hyperlink>
    </w:p>
    <w:p w14:paraId="6023DEED" w14:textId="2AAC0526" w:rsidR="007F6535" w:rsidRPr="007F6535" w:rsidRDefault="007F6535">
      <w:pPr>
        <w:pStyle w:val="TOC2"/>
        <w:rPr>
          <w:rFonts w:eastAsiaTheme="minorEastAsia"/>
          <w:b w:val="0"/>
          <w:i w:val="0"/>
          <w:sz w:val="26"/>
          <w:szCs w:val="26"/>
        </w:rPr>
      </w:pPr>
      <w:hyperlink w:anchor="_Toc105274004" w:history="1">
        <w:r w:rsidRPr="007F6535">
          <w:rPr>
            <w:rStyle w:val="Hyperlink"/>
            <w:iCs/>
            <w:sz w:val="26"/>
            <w:szCs w:val="26"/>
            <w:lang w:val="vi-VN"/>
          </w:rPr>
          <w:t>2.1. Thực trạng giá đồng trên thế giới</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_Toc105274004 \h </w:instrText>
        </w:r>
        <w:r w:rsidRPr="007F6535">
          <w:rPr>
            <w:webHidden/>
            <w:sz w:val="26"/>
            <w:szCs w:val="26"/>
          </w:rPr>
        </w:r>
        <w:r w:rsidRPr="007F6535">
          <w:rPr>
            <w:webHidden/>
            <w:sz w:val="26"/>
            <w:szCs w:val="26"/>
          </w:rPr>
          <w:fldChar w:fldCharType="separate"/>
        </w:r>
        <w:r w:rsidRPr="007F6535">
          <w:rPr>
            <w:webHidden/>
            <w:sz w:val="26"/>
            <w:szCs w:val="26"/>
          </w:rPr>
          <w:t>19</w:t>
        </w:r>
        <w:r w:rsidRPr="007F6535">
          <w:rPr>
            <w:webHidden/>
            <w:sz w:val="26"/>
            <w:szCs w:val="26"/>
          </w:rPr>
          <w:fldChar w:fldCharType="end"/>
        </w:r>
      </w:hyperlink>
    </w:p>
    <w:p w14:paraId="5B2C2308" w14:textId="12ECF3A6"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05" w:history="1">
        <w:r w:rsidRPr="007F6535">
          <w:rPr>
            <w:rStyle w:val="Hyperlink"/>
            <w:rFonts w:ascii="Times New Roman" w:hAnsi="Times New Roman" w:cs="Times New Roman"/>
            <w:b/>
            <w:i/>
            <w:noProof/>
            <w:sz w:val="26"/>
            <w:szCs w:val="26"/>
            <w:lang w:val="vi-VN"/>
          </w:rPr>
          <w:t>2.1.1. Đồng</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_Toc105274005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19</w:t>
        </w:r>
        <w:r w:rsidRPr="007F6535">
          <w:rPr>
            <w:rFonts w:ascii="Times New Roman" w:hAnsi="Times New Roman" w:cs="Times New Roman"/>
            <w:noProof/>
            <w:webHidden/>
            <w:sz w:val="26"/>
            <w:szCs w:val="26"/>
          </w:rPr>
          <w:fldChar w:fldCharType="end"/>
        </w:r>
      </w:hyperlink>
    </w:p>
    <w:p w14:paraId="4748CA30" w14:textId="57AEF70A"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06" w:history="1">
        <w:r w:rsidRPr="007F6535">
          <w:rPr>
            <w:rStyle w:val="Hyperlink"/>
            <w:rFonts w:ascii="Times New Roman" w:hAnsi="Times New Roman" w:cs="Times New Roman"/>
            <w:b/>
            <w:i/>
            <w:noProof/>
            <w:sz w:val="26"/>
            <w:szCs w:val="26"/>
            <w:lang w:val="vi-VN"/>
          </w:rPr>
          <w:t>2.1.4. Giá đồng trên thế giới</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_Toc105274006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29</w:t>
        </w:r>
        <w:r w:rsidRPr="007F6535">
          <w:rPr>
            <w:rFonts w:ascii="Times New Roman" w:hAnsi="Times New Roman" w:cs="Times New Roman"/>
            <w:noProof/>
            <w:webHidden/>
            <w:sz w:val="26"/>
            <w:szCs w:val="26"/>
          </w:rPr>
          <w:fldChar w:fldCharType="end"/>
        </w:r>
      </w:hyperlink>
    </w:p>
    <w:p w14:paraId="4E817CF0" w14:textId="16ED7882" w:rsidR="007F6535" w:rsidRPr="007F6535" w:rsidRDefault="007F6535">
      <w:pPr>
        <w:pStyle w:val="TOC2"/>
        <w:rPr>
          <w:rFonts w:eastAsiaTheme="minorEastAsia"/>
          <w:b w:val="0"/>
          <w:i w:val="0"/>
          <w:sz w:val="26"/>
          <w:szCs w:val="26"/>
        </w:rPr>
      </w:pPr>
      <w:hyperlink w:anchor="_Toc105274007" w:history="1">
        <w:r w:rsidRPr="007F6535">
          <w:rPr>
            <w:rStyle w:val="Hyperlink"/>
            <w:iCs/>
            <w:sz w:val="26"/>
            <w:szCs w:val="26"/>
            <w:lang w:val="vi-VN"/>
          </w:rPr>
          <w:t>2.2. Các nhân tố ảnh hưởng tới giá đồng</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_Toc105274007 \h </w:instrText>
        </w:r>
        <w:r w:rsidRPr="007F6535">
          <w:rPr>
            <w:webHidden/>
            <w:sz w:val="26"/>
            <w:szCs w:val="26"/>
          </w:rPr>
        </w:r>
        <w:r w:rsidRPr="007F6535">
          <w:rPr>
            <w:webHidden/>
            <w:sz w:val="26"/>
            <w:szCs w:val="26"/>
          </w:rPr>
          <w:fldChar w:fldCharType="separate"/>
        </w:r>
        <w:r w:rsidRPr="007F6535">
          <w:rPr>
            <w:webHidden/>
            <w:sz w:val="26"/>
            <w:szCs w:val="26"/>
          </w:rPr>
          <w:t>32</w:t>
        </w:r>
        <w:r w:rsidRPr="007F6535">
          <w:rPr>
            <w:webHidden/>
            <w:sz w:val="26"/>
            <w:szCs w:val="26"/>
          </w:rPr>
          <w:fldChar w:fldCharType="end"/>
        </w:r>
      </w:hyperlink>
    </w:p>
    <w:p w14:paraId="58A2D36F" w14:textId="3B356155"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08" w:history="1">
        <w:r w:rsidRPr="007F6535">
          <w:rPr>
            <w:rStyle w:val="Hyperlink"/>
            <w:rFonts w:ascii="Times New Roman" w:hAnsi="Times New Roman" w:cs="Times New Roman"/>
            <w:b/>
            <w:i/>
            <w:noProof/>
            <w:sz w:val="26"/>
            <w:szCs w:val="26"/>
          </w:rPr>
          <w:t>2.2.1. Cung</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_Toc105274008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33</w:t>
        </w:r>
        <w:r w:rsidRPr="007F6535">
          <w:rPr>
            <w:rFonts w:ascii="Times New Roman" w:hAnsi="Times New Roman" w:cs="Times New Roman"/>
            <w:noProof/>
            <w:webHidden/>
            <w:sz w:val="26"/>
            <w:szCs w:val="26"/>
          </w:rPr>
          <w:fldChar w:fldCharType="end"/>
        </w:r>
      </w:hyperlink>
    </w:p>
    <w:p w14:paraId="799637C4" w14:textId="72E015C9"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09" w:history="1">
        <w:r w:rsidRPr="007F6535">
          <w:rPr>
            <w:rStyle w:val="Hyperlink"/>
            <w:rFonts w:ascii="Times New Roman" w:hAnsi="Times New Roman" w:cs="Times New Roman"/>
            <w:b/>
            <w:i/>
            <w:noProof/>
            <w:sz w:val="26"/>
            <w:szCs w:val="26"/>
          </w:rPr>
          <w:t>2.2.3. Tỷ giá hối đoái</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_Toc105274009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35</w:t>
        </w:r>
        <w:r w:rsidRPr="007F6535">
          <w:rPr>
            <w:rFonts w:ascii="Times New Roman" w:hAnsi="Times New Roman" w:cs="Times New Roman"/>
            <w:noProof/>
            <w:webHidden/>
            <w:sz w:val="26"/>
            <w:szCs w:val="26"/>
          </w:rPr>
          <w:fldChar w:fldCharType="end"/>
        </w:r>
      </w:hyperlink>
    </w:p>
    <w:p w14:paraId="12E6505E" w14:textId="7C1F9365"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10" w:history="1">
        <w:r w:rsidRPr="007F6535">
          <w:rPr>
            <w:rStyle w:val="Hyperlink"/>
            <w:rFonts w:ascii="Times New Roman" w:hAnsi="Times New Roman" w:cs="Times New Roman"/>
            <w:b/>
            <w:i/>
            <w:noProof/>
            <w:sz w:val="26"/>
            <w:szCs w:val="26"/>
          </w:rPr>
          <w:t>2.2.4. Giá cả của các hàng hóa thay thế</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_Toc105274010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38</w:t>
        </w:r>
        <w:r w:rsidRPr="007F6535">
          <w:rPr>
            <w:rFonts w:ascii="Times New Roman" w:hAnsi="Times New Roman" w:cs="Times New Roman"/>
            <w:noProof/>
            <w:webHidden/>
            <w:sz w:val="26"/>
            <w:szCs w:val="26"/>
          </w:rPr>
          <w:fldChar w:fldCharType="end"/>
        </w:r>
      </w:hyperlink>
    </w:p>
    <w:p w14:paraId="28A5EADC" w14:textId="7855AB5A" w:rsidR="007F6535" w:rsidRPr="007F6535" w:rsidRDefault="007F6535">
      <w:pPr>
        <w:pStyle w:val="TOC1"/>
        <w:rPr>
          <w:rFonts w:eastAsiaTheme="minorEastAsia"/>
          <w:b w:val="0"/>
          <w:color w:val="auto"/>
          <w:lang w:val="en-US"/>
        </w:rPr>
      </w:pPr>
      <w:hyperlink w:anchor="_Toc105274011" w:history="1">
        <w:r w:rsidRPr="007F6535">
          <w:rPr>
            <w:rStyle w:val="Hyperlink"/>
          </w:rPr>
          <w:t>KẾT LUẬN CHƯƠNG 2</w:t>
        </w:r>
        <w:r w:rsidRPr="007F6535">
          <w:rPr>
            <w:webHidden/>
          </w:rPr>
          <w:tab/>
        </w:r>
        <w:r w:rsidRPr="007F6535">
          <w:rPr>
            <w:webHidden/>
          </w:rPr>
          <w:fldChar w:fldCharType="begin"/>
        </w:r>
        <w:r w:rsidRPr="007F6535">
          <w:rPr>
            <w:webHidden/>
          </w:rPr>
          <w:instrText xml:space="preserve"> PAGEREF _Toc105274011 \h </w:instrText>
        </w:r>
        <w:r w:rsidRPr="007F6535">
          <w:rPr>
            <w:webHidden/>
          </w:rPr>
        </w:r>
        <w:r w:rsidRPr="007F6535">
          <w:rPr>
            <w:webHidden/>
          </w:rPr>
          <w:fldChar w:fldCharType="separate"/>
        </w:r>
        <w:r w:rsidRPr="007F6535">
          <w:rPr>
            <w:webHidden/>
          </w:rPr>
          <w:t>45</w:t>
        </w:r>
        <w:r w:rsidRPr="007F6535">
          <w:rPr>
            <w:webHidden/>
          </w:rPr>
          <w:fldChar w:fldCharType="end"/>
        </w:r>
      </w:hyperlink>
    </w:p>
    <w:p w14:paraId="002FC30E" w14:textId="6F5F6388" w:rsidR="007F6535" w:rsidRPr="007F6535" w:rsidRDefault="007F6535">
      <w:pPr>
        <w:pStyle w:val="TOC1"/>
        <w:rPr>
          <w:rFonts w:eastAsiaTheme="minorEastAsia"/>
          <w:b w:val="0"/>
          <w:color w:val="auto"/>
          <w:lang w:val="en-US"/>
        </w:rPr>
      </w:pPr>
      <w:hyperlink w:anchor="_Toc105274012" w:history="1">
        <w:r w:rsidRPr="007F6535">
          <w:rPr>
            <w:rStyle w:val="Hyperlink"/>
          </w:rPr>
          <w:t>CHƯƠNG 3: MÔ HÌNH KINH TẾ LƯỢNG TRONG PHÂN TÍCH ẢNH HƯỞNG CỦA CÁC NHÂN TỐ TỚI GIÁ ĐỒNG THẾ GIỚI</w:t>
        </w:r>
        <w:r w:rsidRPr="007F6535">
          <w:rPr>
            <w:webHidden/>
          </w:rPr>
          <w:tab/>
        </w:r>
        <w:r w:rsidRPr="007F6535">
          <w:rPr>
            <w:webHidden/>
          </w:rPr>
          <w:fldChar w:fldCharType="begin"/>
        </w:r>
        <w:r w:rsidRPr="007F6535">
          <w:rPr>
            <w:webHidden/>
          </w:rPr>
          <w:instrText xml:space="preserve"> PAGEREF _Toc105274012 \h </w:instrText>
        </w:r>
        <w:r w:rsidRPr="007F6535">
          <w:rPr>
            <w:webHidden/>
          </w:rPr>
        </w:r>
        <w:r w:rsidRPr="007F6535">
          <w:rPr>
            <w:webHidden/>
          </w:rPr>
          <w:fldChar w:fldCharType="separate"/>
        </w:r>
        <w:r w:rsidRPr="007F6535">
          <w:rPr>
            <w:webHidden/>
          </w:rPr>
          <w:t>46</w:t>
        </w:r>
        <w:r w:rsidRPr="007F6535">
          <w:rPr>
            <w:webHidden/>
          </w:rPr>
          <w:fldChar w:fldCharType="end"/>
        </w:r>
      </w:hyperlink>
    </w:p>
    <w:p w14:paraId="435AAE5A" w14:textId="2941023D" w:rsidR="007F6535" w:rsidRPr="007F6535" w:rsidRDefault="007F6535">
      <w:pPr>
        <w:pStyle w:val="TOC2"/>
        <w:rPr>
          <w:rFonts w:eastAsiaTheme="minorEastAsia"/>
          <w:b w:val="0"/>
          <w:i w:val="0"/>
          <w:sz w:val="26"/>
          <w:szCs w:val="26"/>
        </w:rPr>
      </w:pPr>
      <w:hyperlink w:anchor="_Toc105274013" w:history="1">
        <w:r w:rsidRPr="007F6535">
          <w:rPr>
            <w:rStyle w:val="Hyperlink"/>
            <w:sz w:val="26"/>
            <w:szCs w:val="26"/>
          </w:rPr>
          <w:t>3.1: Mô hình kinh tế lượng</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_Toc105274013 \h </w:instrText>
        </w:r>
        <w:r w:rsidRPr="007F6535">
          <w:rPr>
            <w:webHidden/>
            <w:sz w:val="26"/>
            <w:szCs w:val="26"/>
          </w:rPr>
        </w:r>
        <w:r w:rsidRPr="007F6535">
          <w:rPr>
            <w:webHidden/>
            <w:sz w:val="26"/>
            <w:szCs w:val="26"/>
          </w:rPr>
          <w:fldChar w:fldCharType="separate"/>
        </w:r>
        <w:r w:rsidRPr="007F6535">
          <w:rPr>
            <w:webHidden/>
            <w:sz w:val="26"/>
            <w:szCs w:val="26"/>
          </w:rPr>
          <w:t>47</w:t>
        </w:r>
        <w:r w:rsidRPr="007F6535">
          <w:rPr>
            <w:webHidden/>
            <w:sz w:val="26"/>
            <w:szCs w:val="26"/>
          </w:rPr>
          <w:fldChar w:fldCharType="end"/>
        </w:r>
      </w:hyperlink>
    </w:p>
    <w:p w14:paraId="08DF8A5E" w14:textId="136F0C90"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14" w:history="1">
        <w:r w:rsidRPr="007F6535">
          <w:rPr>
            <w:rStyle w:val="Hyperlink"/>
            <w:rFonts w:ascii="Times New Roman" w:hAnsi="Times New Roman" w:cs="Times New Roman"/>
            <w:b/>
            <w:i/>
            <w:noProof/>
            <w:sz w:val="26"/>
            <w:szCs w:val="26"/>
          </w:rPr>
          <w:t>3.1.1</w:t>
        </w:r>
        <w:r w:rsidRPr="007F6535">
          <w:rPr>
            <w:rStyle w:val="Hyperlink"/>
            <w:rFonts w:ascii="Times New Roman" w:hAnsi="Times New Roman" w:cs="Times New Roman"/>
            <w:b/>
            <w:i/>
            <w:noProof/>
            <w:sz w:val="26"/>
            <w:szCs w:val="26"/>
            <w:lang w:val="vi-VN"/>
          </w:rPr>
          <w:t>.</w:t>
        </w:r>
        <w:r w:rsidRPr="007F6535">
          <w:rPr>
            <w:rStyle w:val="Hyperlink"/>
            <w:rFonts w:ascii="Times New Roman" w:hAnsi="Times New Roman" w:cs="Times New Roman"/>
            <w:b/>
            <w:i/>
            <w:noProof/>
            <w:sz w:val="26"/>
            <w:szCs w:val="26"/>
          </w:rPr>
          <w:t xml:space="preserve"> Mô hình</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_Toc105274014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47</w:t>
        </w:r>
        <w:r w:rsidRPr="007F6535">
          <w:rPr>
            <w:rFonts w:ascii="Times New Roman" w:hAnsi="Times New Roman" w:cs="Times New Roman"/>
            <w:noProof/>
            <w:webHidden/>
            <w:sz w:val="26"/>
            <w:szCs w:val="26"/>
          </w:rPr>
          <w:fldChar w:fldCharType="end"/>
        </w:r>
      </w:hyperlink>
    </w:p>
    <w:p w14:paraId="02CBE795" w14:textId="49B74027"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15" w:history="1">
        <w:r w:rsidRPr="007F6535">
          <w:rPr>
            <w:rStyle w:val="Hyperlink"/>
            <w:rFonts w:ascii="Times New Roman" w:hAnsi="Times New Roman" w:cs="Times New Roman"/>
            <w:b/>
            <w:i/>
            <w:noProof/>
            <w:sz w:val="26"/>
            <w:szCs w:val="26"/>
          </w:rPr>
          <w:t>3.1.2: Các biến sử dụng trong mô hình</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_Toc105274015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47</w:t>
        </w:r>
        <w:r w:rsidRPr="007F6535">
          <w:rPr>
            <w:rFonts w:ascii="Times New Roman" w:hAnsi="Times New Roman" w:cs="Times New Roman"/>
            <w:noProof/>
            <w:webHidden/>
            <w:sz w:val="26"/>
            <w:szCs w:val="26"/>
          </w:rPr>
          <w:fldChar w:fldCharType="end"/>
        </w:r>
      </w:hyperlink>
    </w:p>
    <w:p w14:paraId="637FF1C7" w14:textId="139CD03F" w:rsidR="007F6535" w:rsidRPr="007F6535" w:rsidRDefault="007F6535">
      <w:pPr>
        <w:pStyle w:val="TOC4"/>
        <w:tabs>
          <w:tab w:val="right" w:leader="dot" w:pos="9062"/>
        </w:tabs>
        <w:rPr>
          <w:rFonts w:eastAsiaTheme="minorEastAsia" w:cs="Times New Roman"/>
          <w:noProof/>
          <w:sz w:val="26"/>
          <w:szCs w:val="26"/>
        </w:rPr>
      </w:pPr>
      <w:hyperlink w:anchor="_Toc105274016" w:history="1">
        <w:r w:rsidRPr="007F6535">
          <w:rPr>
            <w:rStyle w:val="Hyperlink"/>
            <w:rFonts w:cs="Times New Roman"/>
            <w:b/>
            <w:noProof/>
            <w:sz w:val="26"/>
            <w:szCs w:val="26"/>
          </w:rPr>
          <w:t>3.1.2.1</w:t>
        </w:r>
        <w:r w:rsidRPr="007F6535">
          <w:rPr>
            <w:rStyle w:val="Hyperlink"/>
            <w:rFonts w:cs="Times New Roman"/>
            <w:b/>
            <w:noProof/>
            <w:sz w:val="26"/>
            <w:szCs w:val="26"/>
            <w:lang w:val="vi-VN"/>
          </w:rPr>
          <w:t>.</w:t>
        </w:r>
        <w:r w:rsidRPr="007F6535">
          <w:rPr>
            <w:rStyle w:val="Hyperlink"/>
            <w:rFonts w:cs="Times New Roman"/>
            <w:b/>
            <w:noProof/>
            <w:sz w:val="26"/>
            <w:szCs w:val="26"/>
          </w:rPr>
          <w:t xml:space="preserve"> Giá kim loại đồng</w:t>
        </w:r>
        <w:r w:rsidRPr="007F6535">
          <w:rPr>
            <w:rFonts w:cs="Times New Roman"/>
            <w:noProof/>
            <w:webHidden/>
            <w:sz w:val="26"/>
            <w:szCs w:val="26"/>
          </w:rPr>
          <w:tab/>
        </w:r>
        <w:r w:rsidRPr="007F6535">
          <w:rPr>
            <w:rFonts w:cs="Times New Roman"/>
            <w:noProof/>
            <w:webHidden/>
            <w:sz w:val="26"/>
            <w:szCs w:val="26"/>
          </w:rPr>
          <w:fldChar w:fldCharType="begin"/>
        </w:r>
        <w:r w:rsidRPr="007F6535">
          <w:rPr>
            <w:rFonts w:cs="Times New Roman"/>
            <w:noProof/>
            <w:webHidden/>
            <w:sz w:val="26"/>
            <w:szCs w:val="26"/>
          </w:rPr>
          <w:instrText xml:space="preserve"> PAGEREF _Toc105274016 \h </w:instrText>
        </w:r>
        <w:r w:rsidRPr="007F6535">
          <w:rPr>
            <w:rFonts w:cs="Times New Roman"/>
            <w:noProof/>
            <w:webHidden/>
            <w:sz w:val="26"/>
            <w:szCs w:val="26"/>
          </w:rPr>
        </w:r>
        <w:r w:rsidRPr="007F6535">
          <w:rPr>
            <w:rFonts w:cs="Times New Roman"/>
            <w:noProof/>
            <w:webHidden/>
            <w:sz w:val="26"/>
            <w:szCs w:val="26"/>
          </w:rPr>
          <w:fldChar w:fldCharType="separate"/>
        </w:r>
        <w:r w:rsidRPr="007F6535">
          <w:rPr>
            <w:rFonts w:cs="Times New Roman"/>
            <w:noProof/>
            <w:webHidden/>
            <w:sz w:val="26"/>
            <w:szCs w:val="26"/>
          </w:rPr>
          <w:t>47</w:t>
        </w:r>
        <w:r w:rsidRPr="007F6535">
          <w:rPr>
            <w:rFonts w:cs="Times New Roman"/>
            <w:noProof/>
            <w:webHidden/>
            <w:sz w:val="26"/>
            <w:szCs w:val="26"/>
          </w:rPr>
          <w:fldChar w:fldCharType="end"/>
        </w:r>
      </w:hyperlink>
    </w:p>
    <w:p w14:paraId="3E6B5768" w14:textId="0060BFB1" w:rsidR="007F6535" w:rsidRPr="007F6535" w:rsidRDefault="007F6535">
      <w:pPr>
        <w:pStyle w:val="TOC4"/>
        <w:tabs>
          <w:tab w:val="right" w:leader="dot" w:pos="9062"/>
        </w:tabs>
        <w:rPr>
          <w:rFonts w:eastAsiaTheme="minorEastAsia" w:cs="Times New Roman"/>
          <w:noProof/>
          <w:sz w:val="26"/>
          <w:szCs w:val="26"/>
        </w:rPr>
      </w:pPr>
      <w:hyperlink w:anchor="_Toc105274017" w:history="1">
        <w:r w:rsidRPr="007F6535">
          <w:rPr>
            <w:rStyle w:val="Hyperlink"/>
            <w:rFonts w:cs="Times New Roman"/>
            <w:b/>
            <w:noProof/>
            <w:sz w:val="26"/>
            <w:szCs w:val="26"/>
          </w:rPr>
          <w:t>3.1.2.2</w:t>
        </w:r>
        <w:r w:rsidRPr="007F6535">
          <w:rPr>
            <w:rStyle w:val="Hyperlink"/>
            <w:rFonts w:cs="Times New Roman"/>
            <w:b/>
            <w:noProof/>
            <w:sz w:val="26"/>
            <w:szCs w:val="26"/>
            <w:lang w:val="vi-VN"/>
          </w:rPr>
          <w:t>.</w:t>
        </w:r>
        <w:r w:rsidRPr="007F6535">
          <w:rPr>
            <w:rStyle w:val="Hyperlink"/>
            <w:rFonts w:cs="Times New Roman"/>
            <w:b/>
            <w:noProof/>
            <w:sz w:val="26"/>
            <w:szCs w:val="26"/>
          </w:rPr>
          <w:t xml:space="preserve"> Giá cả hàng hóa liên quan</w:t>
        </w:r>
        <w:r w:rsidRPr="007F6535">
          <w:rPr>
            <w:rFonts w:cs="Times New Roman"/>
            <w:noProof/>
            <w:webHidden/>
            <w:sz w:val="26"/>
            <w:szCs w:val="26"/>
          </w:rPr>
          <w:tab/>
        </w:r>
        <w:r w:rsidRPr="007F6535">
          <w:rPr>
            <w:rFonts w:cs="Times New Roman"/>
            <w:noProof/>
            <w:webHidden/>
            <w:sz w:val="26"/>
            <w:szCs w:val="26"/>
          </w:rPr>
          <w:fldChar w:fldCharType="begin"/>
        </w:r>
        <w:r w:rsidRPr="007F6535">
          <w:rPr>
            <w:rFonts w:cs="Times New Roman"/>
            <w:noProof/>
            <w:webHidden/>
            <w:sz w:val="26"/>
            <w:szCs w:val="26"/>
          </w:rPr>
          <w:instrText xml:space="preserve"> PAGEREF _Toc105274017 \h </w:instrText>
        </w:r>
        <w:r w:rsidRPr="007F6535">
          <w:rPr>
            <w:rFonts w:cs="Times New Roman"/>
            <w:noProof/>
            <w:webHidden/>
            <w:sz w:val="26"/>
            <w:szCs w:val="26"/>
          </w:rPr>
        </w:r>
        <w:r w:rsidRPr="007F6535">
          <w:rPr>
            <w:rFonts w:cs="Times New Roman"/>
            <w:noProof/>
            <w:webHidden/>
            <w:sz w:val="26"/>
            <w:szCs w:val="26"/>
          </w:rPr>
          <w:fldChar w:fldCharType="separate"/>
        </w:r>
        <w:r w:rsidRPr="007F6535">
          <w:rPr>
            <w:rFonts w:cs="Times New Roman"/>
            <w:noProof/>
            <w:webHidden/>
            <w:sz w:val="26"/>
            <w:szCs w:val="26"/>
          </w:rPr>
          <w:t>48</w:t>
        </w:r>
        <w:r w:rsidRPr="007F6535">
          <w:rPr>
            <w:rFonts w:cs="Times New Roman"/>
            <w:noProof/>
            <w:webHidden/>
            <w:sz w:val="26"/>
            <w:szCs w:val="26"/>
          </w:rPr>
          <w:fldChar w:fldCharType="end"/>
        </w:r>
      </w:hyperlink>
    </w:p>
    <w:p w14:paraId="370501C8" w14:textId="3E8DED69" w:rsidR="007F6535" w:rsidRPr="007F6535" w:rsidRDefault="007F6535">
      <w:pPr>
        <w:pStyle w:val="TOC4"/>
        <w:tabs>
          <w:tab w:val="right" w:leader="dot" w:pos="9062"/>
        </w:tabs>
        <w:rPr>
          <w:rFonts w:eastAsiaTheme="minorEastAsia" w:cs="Times New Roman"/>
          <w:noProof/>
          <w:sz w:val="26"/>
          <w:szCs w:val="26"/>
        </w:rPr>
      </w:pPr>
      <w:hyperlink w:anchor="_Toc105274018" w:history="1">
        <w:r w:rsidRPr="007F6535">
          <w:rPr>
            <w:rStyle w:val="Hyperlink"/>
            <w:rFonts w:cs="Times New Roman"/>
            <w:b/>
            <w:noProof/>
            <w:sz w:val="26"/>
            <w:szCs w:val="26"/>
          </w:rPr>
          <w:t>3.1.2.3</w:t>
        </w:r>
        <w:r w:rsidRPr="007F6535">
          <w:rPr>
            <w:rStyle w:val="Hyperlink"/>
            <w:rFonts w:cs="Times New Roman"/>
            <w:b/>
            <w:noProof/>
            <w:sz w:val="26"/>
            <w:szCs w:val="26"/>
            <w:lang w:val="vi-VN"/>
          </w:rPr>
          <w:t>.</w:t>
        </w:r>
        <w:r w:rsidRPr="007F6535">
          <w:rPr>
            <w:rStyle w:val="Hyperlink"/>
            <w:rFonts w:cs="Times New Roman"/>
            <w:b/>
            <w:noProof/>
            <w:sz w:val="26"/>
            <w:szCs w:val="26"/>
          </w:rPr>
          <w:t xml:space="preserve"> Cung kim loại đồng</w:t>
        </w:r>
        <w:r w:rsidRPr="007F6535">
          <w:rPr>
            <w:rFonts w:cs="Times New Roman"/>
            <w:noProof/>
            <w:webHidden/>
            <w:sz w:val="26"/>
            <w:szCs w:val="26"/>
          </w:rPr>
          <w:tab/>
        </w:r>
        <w:r w:rsidRPr="007F6535">
          <w:rPr>
            <w:rFonts w:cs="Times New Roman"/>
            <w:noProof/>
            <w:webHidden/>
            <w:sz w:val="26"/>
            <w:szCs w:val="26"/>
          </w:rPr>
          <w:fldChar w:fldCharType="begin"/>
        </w:r>
        <w:r w:rsidRPr="007F6535">
          <w:rPr>
            <w:rFonts w:cs="Times New Roman"/>
            <w:noProof/>
            <w:webHidden/>
            <w:sz w:val="26"/>
            <w:szCs w:val="26"/>
          </w:rPr>
          <w:instrText xml:space="preserve"> PAGEREF _Toc105274018 \h </w:instrText>
        </w:r>
        <w:r w:rsidRPr="007F6535">
          <w:rPr>
            <w:rFonts w:cs="Times New Roman"/>
            <w:noProof/>
            <w:webHidden/>
            <w:sz w:val="26"/>
            <w:szCs w:val="26"/>
          </w:rPr>
        </w:r>
        <w:r w:rsidRPr="007F6535">
          <w:rPr>
            <w:rFonts w:cs="Times New Roman"/>
            <w:noProof/>
            <w:webHidden/>
            <w:sz w:val="26"/>
            <w:szCs w:val="26"/>
          </w:rPr>
          <w:fldChar w:fldCharType="separate"/>
        </w:r>
        <w:r w:rsidRPr="007F6535">
          <w:rPr>
            <w:rFonts w:cs="Times New Roman"/>
            <w:noProof/>
            <w:webHidden/>
            <w:sz w:val="26"/>
            <w:szCs w:val="26"/>
          </w:rPr>
          <w:t>49</w:t>
        </w:r>
        <w:r w:rsidRPr="007F6535">
          <w:rPr>
            <w:rFonts w:cs="Times New Roman"/>
            <w:noProof/>
            <w:webHidden/>
            <w:sz w:val="26"/>
            <w:szCs w:val="26"/>
          </w:rPr>
          <w:fldChar w:fldCharType="end"/>
        </w:r>
      </w:hyperlink>
    </w:p>
    <w:p w14:paraId="562216B1" w14:textId="0CEA4566" w:rsidR="007F6535" w:rsidRPr="007F6535" w:rsidRDefault="007F6535">
      <w:pPr>
        <w:pStyle w:val="TOC4"/>
        <w:tabs>
          <w:tab w:val="right" w:leader="dot" w:pos="9062"/>
        </w:tabs>
        <w:rPr>
          <w:rFonts w:eastAsiaTheme="minorEastAsia" w:cs="Times New Roman"/>
          <w:noProof/>
          <w:sz w:val="26"/>
          <w:szCs w:val="26"/>
        </w:rPr>
      </w:pPr>
      <w:hyperlink w:anchor="_Toc105274019" w:history="1">
        <w:r w:rsidRPr="007F6535">
          <w:rPr>
            <w:rStyle w:val="Hyperlink"/>
            <w:rFonts w:cs="Times New Roman"/>
            <w:b/>
            <w:noProof/>
            <w:sz w:val="26"/>
            <w:szCs w:val="26"/>
          </w:rPr>
          <w:t>3.1.2.4</w:t>
        </w:r>
        <w:r w:rsidRPr="007F6535">
          <w:rPr>
            <w:rStyle w:val="Hyperlink"/>
            <w:rFonts w:cs="Times New Roman"/>
            <w:b/>
            <w:noProof/>
            <w:sz w:val="26"/>
            <w:szCs w:val="26"/>
            <w:lang w:val="vi-VN"/>
          </w:rPr>
          <w:t>.</w:t>
        </w:r>
        <w:r w:rsidRPr="007F6535">
          <w:rPr>
            <w:rStyle w:val="Hyperlink"/>
            <w:rFonts w:cs="Times New Roman"/>
            <w:b/>
            <w:noProof/>
            <w:sz w:val="26"/>
            <w:szCs w:val="26"/>
          </w:rPr>
          <w:t xml:space="preserve"> Tỷ giá hối đoái</w:t>
        </w:r>
        <w:r w:rsidRPr="007F6535">
          <w:rPr>
            <w:rFonts w:cs="Times New Roman"/>
            <w:noProof/>
            <w:webHidden/>
            <w:sz w:val="26"/>
            <w:szCs w:val="26"/>
          </w:rPr>
          <w:tab/>
        </w:r>
        <w:r w:rsidRPr="007F6535">
          <w:rPr>
            <w:rFonts w:cs="Times New Roman"/>
            <w:noProof/>
            <w:webHidden/>
            <w:sz w:val="26"/>
            <w:szCs w:val="26"/>
          </w:rPr>
          <w:fldChar w:fldCharType="begin"/>
        </w:r>
        <w:r w:rsidRPr="007F6535">
          <w:rPr>
            <w:rFonts w:cs="Times New Roman"/>
            <w:noProof/>
            <w:webHidden/>
            <w:sz w:val="26"/>
            <w:szCs w:val="26"/>
          </w:rPr>
          <w:instrText xml:space="preserve"> PAGEREF _Toc105274019 \h </w:instrText>
        </w:r>
        <w:r w:rsidRPr="007F6535">
          <w:rPr>
            <w:rFonts w:cs="Times New Roman"/>
            <w:noProof/>
            <w:webHidden/>
            <w:sz w:val="26"/>
            <w:szCs w:val="26"/>
          </w:rPr>
        </w:r>
        <w:r w:rsidRPr="007F6535">
          <w:rPr>
            <w:rFonts w:cs="Times New Roman"/>
            <w:noProof/>
            <w:webHidden/>
            <w:sz w:val="26"/>
            <w:szCs w:val="26"/>
          </w:rPr>
          <w:fldChar w:fldCharType="separate"/>
        </w:r>
        <w:r w:rsidRPr="007F6535">
          <w:rPr>
            <w:rFonts w:cs="Times New Roman"/>
            <w:noProof/>
            <w:webHidden/>
            <w:sz w:val="26"/>
            <w:szCs w:val="26"/>
          </w:rPr>
          <w:t>49</w:t>
        </w:r>
        <w:r w:rsidRPr="007F6535">
          <w:rPr>
            <w:rFonts w:cs="Times New Roman"/>
            <w:noProof/>
            <w:webHidden/>
            <w:sz w:val="26"/>
            <w:szCs w:val="26"/>
          </w:rPr>
          <w:fldChar w:fldCharType="end"/>
        </w:r>
      </w:hyperlink>
    </w:p>
    <w:p w14:paraId="74CD779D" w14:textId="4F50F68F" w:rsidR="007F6535" w:rsidRPr="007F6535" w:rsidRDefault="007F6535">
      <w:pPr>
        <w:pStyle w:val="TOC4"/>
        <w:tabs>
          <w:tab w:val="right" w:leader="dot" w:pos="9062"/>
        </w:tabs>
        <w:rPr>
          <w:rFonts w:eastAsiaTheme="minorEastAsia" w:cs="Times New Roman"/>
          <w:noProof/>
          <w:sz w:val="26"/>
          <w:szCs w:val="26"/>
        </w:rPr>
      </w:pPr>
      <w:hyperlink w:anchor="_Toc105274020" w:history="1">
        <w:r w:rsidRPr="007F6535">
          <w:rPr>
            <w:rStyle w:val="Hyperlink"/>
            <w:rFonts w:cs="Times New Roman"/>
            <w:b/>
            <w:noProof/>
            <w:sz w:val="26"/>
            <w:szCs w:val="26"/>
          </w:rPr>
          <w:t>3.1.2.5</w:t>
        </w:r>
        <w:r w:rsidRPr="007F6535">
          <w:rPr>
            <w:rStyle w:val="Hyperlink"/>
            <w:rFonts w:cs="Times New Roman"/>
            <w:b/>
            <w:noProof/>
            <w:sz w:val="26"/>
            <w:szCs w:val="26"/>
            <w:lang w:val="vi-VN"/>
          </w:rPr>
          <w:t>.</w:t>
        </w:r>
        <w:r w:rsidRPr="007F6535">
          <w:rPr>
            <w:rStyle w:val="Hyperlink"/>
            <w:rFonts w:cs="Times New Roman"/>
            <w:b/>
            <w:noProof/>
            <w:sz w:val="26"/>
            <w:szCs w:val="26"/>
          </w:rPr>
          <w:t xml:space="preserve"> Covid</w:t>
        </w:r>
        <w:r w:rsidRPr="007F6535">
          <w:rPr>
            <w:rFonts w:cs="Times New Roman"/>
            <w:noProof/>
            <w:webHidden/>
            <w:sz w:val="26"/>
            <w:szCs w:val="26"/>
          </w:rPr>
          <w:tab/>
        </w:r>
        <w:r w:rsidRPr="007F6535">
          <w:rPr>
            <w:rFonts w:cs="Times New Roman"/>
            <w:noProof/>
            <w:webHidden/>
            <w:sz w:val="26"/>
            <w:szCs w:val="26"/>
          </w:rPr>
          <w:fldChar w:fldCharType="begin"/>
        </w:r>
        <w:r w:rsidRPr="007F6535">
          <w:rPr>
            <w:rFonts w:cs="Times New Roman"/>
            <w:noProof/>
            <w:webHidden/>
            <w:sz w:val="26"/>
            <w:szCs w:val="26"/>
          </w:rPr>
          <w:instrText xml:space="preserve"> PAGEREF _Toc105274020 \h </w:instrText>
        </w:r>
        <w:r w:rsidRPr="007F6535">
          <w:rPr>
            <w:rFonts w:cs="Times New Roman"/>
            <w:noProof/>
            <w:webHidden/>
            <w:sz w:val="26"/>
            <w:szCs w:val="26"/>
          </w:rPr>
        </w:r>
        <w:r w:rsidRPr="007F6535">
          <w:rPr>
            <w:rFonts w:cs="Times New Roman"/>
            <w:noProof/>
            <w:webHidden/>
            <w:sz w:val="26"/>
            <w:szCs w:val="26"/>
          </w:rPr>
          <w:fldChar w:fldCharType="separate"/>
        </w:r>
        <w:r w:rsidRPr="007F6535">
          <w:rPr>
            <w:rFonts w:cs="Times New Roman"/>
            <w:noProof/>
            <w:webHidden/>
            <w:sz w:val="26"/>
            <w:szCs w:val="26"/>
          </w:rPr>
          <w:t>50</w:t>
        </w:r>
        <w:r w:rsidRPr="007F6535">
          <w:rPr>
            <w:rFonts w:cs="Times New Roman"/>
            <w:noProof/>
            <w:webHidden/>
            <w:sz w:val="26"/>
            <w:szCs w:val="26"/>
          </w:rPr>
          <w:fldChar w:fldCharType="end"/>
        </w:r>
      </w:hyperlink>
    </w:p>
    <w:p w14:paraId="0972B0C8" w14:textId="70870340" w:rsidR="007F6535" w:rsidRPr="007F6535" w:rsidRDefault="007F6535">
      <w:pPr>
        <w:pStyle w:val="TOC2"/>
        <w:rPr>
          <w:rFonts w:eastAsiaTheme="minorEastAsia"/>
          <w:b w:val="0"/>
          <w:i w:val="0"/>
          <w:sz w:val="26"/>
          <w:szCs w:val="26"/>
        </w:rPr>
      </w:pPr>
      <w:hyperlink w:anchor="_Toc105274021" w:history="1">
        <w:r w:rsidRPr="007F6535">
          <w:rPr>
            <w:rStyle w:val="Hyperlink"/>
            <w:sz w:val="26"/>
            <w:szCs w:val="26"/>
          </w:rPr>
          <w:t>3.2</w:t>
        </w:r>
        <w:r w:rsidRPr="007F6535">
          <w:rPr>
            <w:rStyle w:val="Hyperlink"/>
            <w:sz w:val="26"/>
            <w:szCs w:val="26"/>
            <w:lang w:val="vi-VN"/>
          </w:rPr>
          <w:t>.</w:t>
        </w:r>
        <w:r w:rsidRPr="007F6535">
          <w:rPr>
            <w:rStyle w:val="Hyperlink"/>
            <w:sz w:val="26"/>
            <w:szCs w:val="26"/>
          </w:rPr>
          <w:t xml:space="preserve"> Mô tả dữ liệu</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_Toc105274021 \h </w:instrText>
        </w:r>
        <w:r w:rsidRPr="007F6535">
          <w:rPr>
            <w:webHidden/>
            <w:sz w:val="26"/>
            <w:szCs w:val="26"/>
          </w:rPr>
        </w:r>
        <w:r w:rsidRPr="007F6535">
          <w:rPr>
            <w:webHidden/>
            <w:sz w:val="26"/>
            <w:szCs w:val="26"/>
          </w:rPr>
          <w:fldChar w:fldCharType="separate"/>
        </w:r>
        <w:r w:rsidRPr="007F6535">
          <w:rPr>
            <w:webHidden/>
            <w:sz w:val="26"/>
            <w:szCs w:val="26"/>
          </w:rPr>
          <w:t>51</w:t>
        </w:r>
        <w:r w:rsidRPr="007F6535">
          <w:rPr>
            <w:webHidden/>
            <w:sz w:val="26"/>
            <w:szCs w:val="26"/>
          </w:rPr>
          <w:fldChar w:fldCharType="end"/>
        </w:r>
      </w:hyperlink>
    </w:p>
    <w:p w14:paraId="0FF4AE1E" w14:textId="5D77AB37" w:rsidR="007F6535" w:rsidRPr="007F6535" w:rsidRDefault="007F6535">
      <w:pPr>
        <w:pStyle w:val="TOC2"/>
        <w:rPr>
          <w:rFonts w:eastAsiaTheme="minorEastAsia"/>
          <w:b w:val="0"/>
          <w:i w:val="0"/>
          <w:sz w:val="26"/>
          <w:szCs w:val="26"/>
        </w:rPr>
      </w:pPr>
      <w:hyperlink w:anchor="_Toc105274022" w:history="1">
        <w:r w:rsidRPr="007F6535">
          <w:rPr>
            <w:rStyle w:val="Hyperlink"/>
            <w:sz w:val="26"/>
            <w:szCs w:val="26"/>
          </w:rPr>
          <w:t>3.3</w:t>
        </w:r>
        <w:r w:rsidRPr="007F6535">
          <w:rPr>
            <w:rStyle w:val="Hyperlink"/>
            <w:sz w:val="26"/>
            <w:szCs w:val="26"/>
            <w:lang w:val="vi-VN"/>
          </w:rPr>
          <w:t>.</w:t>
        </w:r>
        <w:r w:rsidRPr="007F6535">
          <w:rPr>
            <w:rStyle w:val="Hyperlink"/>
            <w:sz w:val="26"/>
            <w:szCs w:val="26"/>
          </w:rPr>
          <w:t xml:space="preserve"> Kết quả phân tích</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_Toc105274022 \h </w:instrText>
        </w:r>
        <w:r w:rsidRPr="007F6535">
          <w:rPr>
            <w:webHidden/>
            <w:sz w:val="26"/>
            <w:szCs w:val="26"/>
          </w:rPr>
        </w:r>
        <w:r w:rsidRPr="007F6535">
          <w:rPr>
            <w:webHidden/>
            <w:sz w:val="26"/>
            <w:szCs w:val="26"/>
          </w:rPr>
          <w:fldChar w:fldCharType="separate"/>
        </w:r>
        <w:r w:rsidRPr="007F6535">
          <w:rPr>
            <w:webHidden/>
            <w:sz w:val="26"/>
            <w:szCs w:val="26"/>
          </w:rPr>
          <w:t>54</w:t>
        </w:r>
        <w:r w:rsidRPr="007F6535">
          <w:rPr>
            <w:webHidden/>
            <w:sz w:val="26"/>
            <w:szCs w:val="26"/>
          </w:rPr>
          <w:fldChar w:fldCharType="end"/>
        </w:r>
      </w:hyperlink>
    </w:p>
    <w:p w14:paraId="38C876FC" w14:textId="17F565C3" w:rsidR="007F6535" w:rsidRPr="007F6535" w:rsidRDefault="007F6535">
      <w:pPr>
        <w:pStyle w:val="TOC2"/>
        <w:rPr>
          <w:rFonts w:eastAsiaTheme="minorEastAsia"/>
          <w:b w:val="0"/>
          <w:i w:val="0"/>
          <w:sz w:val="26"/>
          <w:szCs w:val="26"/>
        </w:rPr>
      </w:pPr>
      <w:hyperlink w:anchor="_Toc105274023" w:history="1">
        <w:r w:rsidRPr="007F6535">
          <w:rPr>
            <w:rStyle w:val="Hyperlink"/>
            <w:iCs/>
            <w:sz w:val="26"/>
            <w:szCs w:val="26"/>
            <w:lang w:val="vi-VN"/>
          </w:rPr>
          <w:t>3.</w:t>
        </w:r>
        <w:r w:rsidRPr="007F6535">
          <w:rPr>
            <w:rStyle w:val="Hyperlink"/>
            <w:iCs/>
            <w:sz w:val="26"/>
            <w:szCs w:val="26"/>
          </w:rPr>
          <w:t>4.</w:t>
        </w:r>
        <w:r w:rsidRPr="007F6535">
          <w:rPr>
            <w:rStyle w:val="Hyperlink"/>
            <w:iCs/>
            <w:sz w:val="26"/>
            <w:szCs w:val="26"/>
            <w:lang w:val="vi-VN"/>
          </w:rPr>
          <w:t xml:space="preserve"> </w:t>
        </w:r>
        <w:r w:rsidRPr="007F6535">
          <w:rPr>
            <w:rStyle w:val="Hyperlink"/>
            <w:iCs/>
            <w:sz w:val="26"/>
            <w:szCs w:val="26"/>
          </w:rPr>
          <w:t>Thảo luận và kiến nghị</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_Toc105274023 \h </w:instrText>
        </w:r>
        <w:r w:rsidRPr="007F6535">
          <w:rPr>
            <w:webHidden/>
            <w:sz w:val="26"/>
            <w:szCs w:val="26"/>
          </w:rPr>
        </w:r>
        <w:r w:rsidRPr="007F6535">
          <w:rPr>
            <w:webHidden/>
            <w:sz w:val="26"/>
            <w:szCs w:val="26"/>
          </w:rPr>
          <w:fldChar w:fldCharType="separate"/>
        </w:r>
        <w:r w:rsidRPr="007F6535">
          <w:rPr>
            <w:webHidden/>
            <w:sz w:val="26"/>
            <w:szCs w:val="26"/>
          </w:rPr>
          <w:t>56</w:t>
        </w:r>
        <w:r w:rsidRPr="007F6535">
          <w:rPr>
            <w:webHidden/>
            <w:sz w:val="26"/>
            <w:szCs w:val="26"/>
          </w:rPr>
          <w:fldChar w:fldCharType="end"/>
        </w:r>
      </w:hyperlink>
    </w:p>
    <w:p w14:paraId="7D898353" w14:textId="060FBF04"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24" w:history="1">
        <w:r w:rsidRPr="007F6535">
          <w:rPr>
            <w:rStyle w:val="Hyperlink"/>
            <w:rFonts w:ascii="Times New Roman" w:hAnsi="Times New Roman" w:cs="Times New Roman"/>
            <w:b/>
            <w:bCs/>
            <w:i/>
            <w:iCs/>
            <w:noProof/>
            <w:sz w:val="26"/>
            <w:szCs w:val="26"/>
          </w:rPr>
          <w:t>3.4.1. Thảo luận</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_Toc105274024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56</w:t>
        </w:r>
        <w:r w:rsidRPr="007F6535">
          <w:rPr>
            <w:rFonts w:ascii="Times New Roman" w:hAnsi="Times New Roman" w:cs="Times New Roman"/>
            <w:noProof/>
            <w:webHidden/>
            <w:sz w:val="26"/>
            <w:szCs w:val="26"/>
          </w:rPr>
          <w:fldChar w:fldCharType="end"/>
        </w:r>
      </w:hyperlink>
    </w:p>
    <w:p w14:paraId="1F8008EE" w14:textId="0A6BDDE3" w:rsidR="007F6535" w:rsidRPr="007F6535" w:rsidRDefault="007F6535">
      <w:pPr>
        <w:pStyle w:val="TOC3"/>
        <w:tabs>
          <w:tab w:val="right" w:leader="dot" w:pos="9062"/>
        </w:tabs>
        <w:rPr>
          <w:rFonts w:ascii="Times New Roman" w:eastAsiaTheme="minorEastAsia" w:hAnsi="Times New Roman" w:cs="Times New Roman"/>
          <w:noProof/>
          <w:sz w:val="26"/>
          <w:szCs w:val="26"/>
        </w:rPr>
      </w:pPr>
      <w:hyperlink w:anchor="_Toc105274025" w:history="1">
        <w:r w:rsidRPr="007F6535">
          <w:rPr>
            <w:rStyle w:val="Hyperlink"/>
            <w:rFonts w:ascii="Times New Roman" w:hAnsi="Times New Roman" w:cs="Times New Roman"/>
            <w:b/>
            <w:bCs/>
            <w:i/>
            <w:iCs/>
            <w:noProof/>
            <w:sz w:val="26"/>
            <w:szCs w:val="26"/>
          </w:rPr>
          <w:t>3.4.2. Kiến nghị</w:t>
        </w:r>
        <w:r w:rsidRPr="007F6535">
          <w:rPr>
            <w:rFonts w:ascii="Times New Roman" w:hAnsi="Times New Roman" w:cs="Times New Roman"/>
            <w:noProof/>
            <w:webHidden/>
            <w:sz w:val="26"/>
            <w:szCs w:val="26"/>
          </w:rPr>
          <w:tab/>
        </w:r>
        <w:r w:rsidRPr="007F6535">
          <w:rPr>
            <w:rFonts w:ascii="Times New Roman" w:hAnsi="Times New Roman" w:cs="Times New Roman"/>
            <w:noProof/>
            <w:webHidden/>
            <w:sz w:val="26"/>
            <w:szCs w:val="26"/>
          </w:rPr>
          <w:fldChar w:fldCharType="begin"/>
        </w:r>
        <w:r w:rsidRPr="007F6535">
          <w:rPr>
            <w:rFonts w:ascii="Times New Roman" w:hAnsi="Times New Roman" w:cs="Times New Roman"/>
            <w:noProof/>
            <w:webHidden/>
            <w:sz w:val="26"/>
            <w:szCs w:val="26"/>
          </w:rPr>
          <w:instrText xml:space="preserve"> PAGEREF _Toc105274025 \h </w:instrText>
        </w:r>
        <w:r w:rsidRPr="007F6535">
          <w:rPr>
            <w:rFonts w:ascii="Times New Roman" w:hAnsi="Times New Roman" w:cs="Times New Roman"/>
            <w:noProof/>
            <w:webHidden/>
            <w:sz w:val="26"/>
            <w:szCs w:val="26"/>
          </w:rPr>
        </w:r>
        <w:r w:rsidRPr="007F6535">
          <w:rPr>
            <w:rFonts w:ascii="Times New Roman" w:hAnsi="Times New Roman" w:cs="Times New Roman"/>
            <w:noProof/>
            <w:webHidden/>
            <w:sz w:val="26"/>
            <w:szCs w:val="26"/>
          </w:rPr>
          <w:fldChar w:fldCharType="separate"/>
        </w:r>
        <w:r w:rsidRPr="007F6535">
          <w:rPr>
            <w:rFonts w:ascii="Times New Roman" w:hAnsi="Times New Roman" w:cs="Times New Roman"/>
            <w:noProof/>
            <w:webHidden/>
            <w:sz w:val="26"/>
            <w:szCs w:val="26"/>
          </w:rPr>
          <w:t>59</w:t>
        </w:r>
        <w:r w:rsidRPr="007F6535">
          <w:rPr>
            <w:rFonts w:ascii="Times New Roman" w:hAnsi="Times New Roman" w:cs="Times New Roman"/>
            <w:noProof/>
            <w:webHidden/>
            <w:sz w:val="26"/>
            <w:szCs w:val="26"/>
          </w:rPr>
          <w:fldChar w:fldCharType="end"/>
        </w:r>
      </w:hyperlink>
    </w:p>
    <w:p w14:paraId="0DE35D05" w14:textId="58549CAD" w:rsidR="007F6535" w:rsidRPr="007F6535" w:rsidRDefault="007F6535">
      <w:pPr>
        <w:pStyle w:val="TOC1"/>
        <w:rPr>
          <w:rFonts w:eastAsiaTheme="minorEastAsia"/>
          <w:b w:val="0"/>
          <w:color w:val="auto"/>
          <w:lang w:val="en-US"/>
        </w:rPr>
      </w:pPr>
      <w:hyperlink w:anchor="_Toc105274026" w:history="1">
        <w:r w:rsidRPr="007F6535">
          <w:rPr>
            <w:rStyle w:val="Hyperlink"/>
            <w:bCs/>
          </w:rPr>
          <w:t>KẾT LUẬN CHƯƠNG 3</w:t>
        </w:r>
        <w:r w:rsidRPr="007F6535">
          <w:rPr>
            <w:webHidden/>
          </w:rPr>
          <w:tab/>
        </w:r>
        <w:r w:rsidRPr="007F6535">
          <w:rPr>
            <w:webHidden/>
          </w:rPr>
          <w:fldChar w:fldCharType="begin"/>
        </w:r>
        <w:r w:rsidRPr="007F6535">
          <w:rPr>
            <w:webHidden/>
          </w:rPr>
          <w:instrText xml:space="preserve"> PAGEREF _Toc105274026 \h </w:instrText>
        </w:r>
        <w:r w:rsidRPr="007F6535">
          <w:rPr>
            <w:webHidden/>
          </w:rPr>
        </w:r>
        <w:r w:rsidRPr="007F6535">
          <w:rPr>
            <w:webHidden/>
          </w:rPr>
          <w:fldChar w:fldCharType="separate"/>
        </w:r>
        <w:r w:rsidRPr="007F6535">
          <w:rPr>
            <w:webHidden/>
          </w:rPr>
          <w:t>61</w:t>
        </w:r>
        <w:r w:rsidRPr="007F6535">
          <w:rPr>
            <w:webHidden/>
          </w:rPr>
          <w:fldChar w:fldCharType="end"/>
        </w:r>
      </w:hyperlink>
    </w:p>
    <w:p w14:paraId="66743206" w14:textId="17B4467F" w:rsidR="007F6535" w:rsidRPr="007F6535" w:rsidRDefault="007F6535">
      <w:pPr>
        <w:pStyle w:val="TOC2"/>
        <w:rPr>
          <w:rFonts w:eastAsiaTheme="minorEastAsia"/>
          <w:b w:val="0"/>
          <w:i w:val="0"/>
          <w:sz w:val="26"/>
          <w:szCs w:val="26"/>
        </w:rPr>
      </w:pPr>
      <w:hyperlink w:anchor="_Toc105274027" w:history="1">
        <w:r w:rsidRPr="007F6535">
          <w:rPr>
            <w:rStyle w:val="Hyperlink"/>
            <w:sz w:val="26"/>
            <w:szCs w:val="26"/>
            <w:lang w:val="vi-VN"/>
          </w:rPr>
          <w:t>KẾT LUẬN</w:t>
        </w:r>
        <w:r w:rsidRPr="007F6535">
          <w:rPr>
            <w:webHidden/>
            <w:sz w:val="26"/>
            <w:szCs w:val="26"/>
          </w:rPr>
          <w:tab/>
        </w:r>
        <w:r w:rsidRPr="007F6535">
          <w:rPr>
            <w:webHidden/>
            <w:sz w:val="26"/>
            <w:szCs w:val="26"/>
          </w:rPr>
          <w:fldChar w:fldCharType="begin"/>
        </w:r>
        <w:r w:rsidRPr="007F6535">
          <w:rPr>
            <w:webHidden/>
            <w:sz w:val="26"/>
            <w:szCs w:val="26"/>
          </w:rPr>
          <w:instrText xml:space="preserve"> PAGEREF _Toc105274027 \h </w:instrText>
        </w:r>
        <w:r w:rsidRPr="007F6535">
          <w:rPr>
            <w:webHidden/>
            <w:sz w:val="26"/>
            <w:szCs w:val="26"/>
          </w:rPr>
        </w:r>
        <w:r w:rsidRPr="007F6535">
          <w:rPr>
            <w:webHidden/>
            <w:sz w:val="26"/>
            <w:szCs w:val="26"/>
          </w:rPr>
          <w:fldChar w:fldCharType="separate"/>
        </w:r>
        <w:r w:rsidRPr="007F6535">
          <w:rPr>
            <w:webHidden/>
            <w:sz w:val="26"/>
            <w:szCs w:val="26"/>
          </w:rPr>
          <w:t>63</w:t>
        </w:r>
        <w:r w:rsidRPr="007F6535">
          <w:rPr>
            <w:webHidden/>
            <w:sz w:val="26"/>
            <w:szCs w:val="26"/>
          </w:rPr>
          <w:fldChar w:fldCharType="end"/>
        </w:r>
      </w:hyperlink>
    </w:p>
    <w:p w14:paraId="12B00CA3" w14:textId="49F13A0A" w:rsidR="007F6535" w:rsidRPr="007F6535" w:rsidRDefault="007F6535">
      <w:pPr>
        <w:pStyle w:val="TOC1"/>
        <w:rPr>
          <w:rFonts w:eastAsiaTheme="minorEastAsia"/>
          <w:b w:val="0"/>
          <w:color w:val="auto"/>
          <w:lang w:val="en-US"/>
        </w:rPr>
      </w:pPr>
      <w:hyperlink w:anchor="_Toc105274028" w:history="1">
        <w:r w:rsidRPr="007F6535">
          <w:rPr>
            <w:rStyle w:val="Hyperlink"/>
          </w:rPr>
          <w:t>TÀI LIỆU THAM KHẢO</w:t>
        </w:r>
        <w:r w:rsidRPr="007F6535">
          <w:rPr>
            <w:webHidden/>
          </w:rPr>
          <w:tab/>
        </w:r>
        <w:r w:rsidRPr="007F6535">
          <w:rPr>
            <w:webHidden/>
          </w:rPr>
          <w:fldChar w:fldCharType="begin"/>
        </w:r>
        <w:r w:rsidRPr="007F6535">
          <w:rPr>
            <w:webHidden/>
          </w:rPr>
          <w:instrText xml:space="preserve"> PAGEREF _Toc105274028 \h </w:instrText>
        </w:r>
        <w:r w:rsidRPr="007F6535">
          <w:rPr>
            <w:webHidden/>
          </w:rPr>
        </w:r>
        <w:r w:rsidRPr="007F6535">
          <w:rPr>
            <w:webHidden/>
          </w:rPr>
          <w:fldChar w:fldCharType="separate"/>
        </w:r>
        <w:r w:rsidRPr="007F6535">
          <w:rPr>
            <w:webHidden/>
          </w:rPr>
          <w:t>64</w:t>
        </w:r>
        <w:r w:rsidRPr="007F6535">
          <w:rPr>
            <w:webHidden/>
          </w:rPr>
          <w:fldChar w:fldCharType="end"/>
        </w:r>
      </w:hyperlink>
    </w:p>
    <w:p w14:paraId="1B11FC6C" w14:textId="77777777" w:rsidR="00AA57E4" w:rsidRPr="00AD76DD" w:rsidRDefault="00B36877" w:rsidP="00B903F1">
      <w:pPr>
        <w:spacing w:after="200" w:line="276" w:lineRule="auto"/>
        <w:jc w:val="both"/>
        <w:rPr>
          <w:rFonts w:ascii="Times New Roman" w:eastAsiaTheme="majorEastAsia" w:hAnsi="Times New Roman" w:cs="Times New Roman"/>
          <w:b/>
          <w:bCs/>
          <w:color w:val="000000" w:themeColor="text1"/>
          <w:sz w:val="26"/>
          <w:szCs w:val="26"/>
          <w:lang w:val="vi-VN"/>
        </w:rPr>
      </w:pPr>
      <w:r w:rsidRPr="007F6535">
        <w:rPr>
          <w:rFonts w:ascii="Times New Roman" w:hAnsi="Times New Roman" w:cs="Times New Roman"/>
          <w:b/>
          <w:bCs/>
          <w:color w:val="000000" w:themeColor="text1"/>
          <w:sz w:val="26"/>
          <w:szCs w:val="26"/>
          <w:lang w:val="vi-VN"/>
        </w:rPr>
        <w:fldChar w:fldCharType="end"/>
      </w:r>
      <w:r w:rsidR="00AA57E4" w:rsidRPr="00AD76DD">
        <w:rPr>
          <w:rFonts w:ascii="Times New Roman" w:hAnsi="Times New Roman" w:cs="Times New Roman"/>
          <w:b/>
          <w:bCs/>
          <w:color w:val="000000" w:themeColor="text1"/>
          <w:sz w:val="26"/>
          <w:szCs w:val="26"/>
          <w:lang w:val="vi-VN"/>
        </w:rPr>
        <w:br w:type="page"/>
      </w:r>
    </w:p>
    <w:p w14:paraId="1C0D7981" w14:textId="77777777" w:rsidR="003B12E6" w:rsidRDefault="003B12E6" w:rsidP="003111C6">
      <w:pPr>
        <w:pStyle w:val="Heading1"/>
        <w:pageBreakBefore/>
        <w:jc w:val="center"/>
        <w:rPr>
          <w:rFonts w:ascii="Times New Roman" w:hAnsi="Times New Roman" w:cs="Times New Roman"/>
          <w:b/>
          <w:bCs/>
          <w:color w:val="000000" w:themeColor="text1"/>
          <w:sz w:val="26"/>
          <w:szCs w:val="26"/>
          <w:lang w:val="vi-VN"/>
        </w:rPr>
        <w:sectPr w:rsidR="003B12E6" w:rsidSect="000C4BF1">
          <w:headerReference w:type="default" r:id="rId9"/>
          <w:footerReference w:type="default" r:id="rId10"/>
          <w:pgSz w:w="11907" w:h="16840" w:code="9"/>
          <w:pgMar w:top="1134" w:right="1134" w:bottom="1134" w:left="1701" w:header="720" w:footer="720" w:gutter="0"/>
          <w:cols w:space="720"/>
          <w:docGrid w:linePitch="360"/>
        </w:sectPr>
      </w:pPr>
    </w:p>
    <w:p w14:paraId="4BFAFB2A" w14:textId="77777777" w:rsidR="00410BE8" w:rsidRPr="00656F64" w:rsidRDefault="003111C6" w:rsidP="003111C6">
      <w:pPr>
        <w:pStyle w:val="Heading1"/>
        <w:pageBreakBefore/>
        <w:jc w:val="center"/>
        <w:rPr>
          <w:rFonts w:ascii="Times New Roman" w:hAnsi="Times New Roman" w:cs="Times New Roman"/>
          <w:b/>
          <w:bCs/>
          <w:color w:val="000000" w:themeColor="text1"/>
          <w:sz w:val="26"/>
          <w:szCs w:val="26"/>
          <w:lang w:val="vi-VN"/>
        </w:rPr>
      </w:pPr>
      <w:bookmarkStart w:id="5" w:name="_Toc105273987"/>
      <w:r w:rsidRPr="00656F64">
        <w:rPr>
          <w:rFonts w:ascii="Times New Roman" w:hAnsi="Times New Roman" w:cs="Times New Roman"/>
          <w:b/>
          <w:bCs/>
          <w:color w:val="000000" w:themeColor="text1"/>
          <w:sz w:val="26"/>
          <w:szCs w:val="26"/>
          <w:lang w:val="vi-VN"/>
        </w:rPr>
        <w:lastRenderedPageBreak/>
        <w:t>MỞ ĐẦU</w:t>
      </w:r>
      <w:bookmarkEnd w:id="4"/>
      <w:bookmarkEnd w:id="5"/>
    </w:p>
    <w:p w14:paraId="76826806" w14:textId="77777777" w:rsidR="00BC34F8" w:rsidRPr="00AD76DD" w:rsidRDefault="00410BE8" w:rsidP="007001D8">
      <w:pPr>
        <w:pStyle w:val="ListParagraph"/>
        <w:numPr>
          <w:ilvl w:val="0"/>
          <w:numId w:val="11"/>
        </w:numPr>
        <w:spacing w:after="0" w:line="360" w:lineRule="auto"/>
        <w:jc w:val="both"/>
        <w:outlineLvl w:val="1"/>
        <w:rPr>
          <w:rFonts w:ascii="Times New Roman" w:hAnsi="Times New Roman" w:cs="Times New Roman"/>
          <w:b/>
          <w:bCs/>
          <w:sz w:val="26"/>
          <w:szCs w:val="26"/>
          <w:lang w:val="vi-VN"/>
        </w:rPr>
      </w:pPr>
      <w:bookmarkStart w:id="6" w:name="_Toc105273988"/>
      <w:r w:rsidRPr="00AD76DD">
        <w:rPr>
          <w:rFonts w:ascii="Times New Roman" w:hAnsi="Times New Roman" w:cs="Times New Roman"/>
          <w:b/>
          <w:bCs/>
          <w:sz w:val="26"/>
          <w:szCs w:val="26"/>
          <w:lang w:val="vi-VN"/>
        </w:rPr>
        <w:t>Tính cấp thiết của đề tài</w:t>
      </w:r>
      <w:bookmarkEnd w:id="6"/>
      <w:r w:rsidRPr="00AD76DD">
        <w:rPr>
          <w:rFonts w:ascii="Times New Roman" w:hAnsi="Times New Roman" w:cs="Times New Roman"/>
          <w:b/>
          <w:bCs/>
          <w:sz w:val="26"/>
          <w:szCs w:val="26"/>
          <w:lang w:val="vi-VN"/>
        </w:rPr>
        <w:t xml:space="preserve"> </w:t>
      </w:r>
    </w:p>
    <w:p w14:paraId="03DDB25B" w14:textId="538FB888" w:rsidR="00BC34F8" w:rsidRPr="00AD76DD" w:rsidRDefault="00BC34F8" w:rsidP="00BC34F8">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Ngày nay, ta có thể thấy được đồng là nguyên liệu cần thiết ở mỗi quốc gia. Theo Cơ quan Khảo sát Địa chất Hoa Kỳ (USGS), đồng là kim loại có lượng tiêu thụ nhiều thứ ba trên thế giới, sau sắt và nhôm. Khoảng 3/4 số đồng đó được sử dụng để làm dây điện, cáp viễn thông và thiết bị điện tử </w:t>
      </w:r>
      <w:r w:rsidRPr="00AD76DD">
        <w:rPr>
          <w:rFonts w:ascii="Times New Roman" w:hAnsi="Times New Roman" w:cs="Times New Roman"/>
          <w:color w:val="222222"/>
          <w:sz w:val="26"/>
          <w:szCs w:val="26"/>
          <w:vertAlign w:val="superscript"/>
        </w:rPr>
        <w:t>[1]</w:t>
      </w:r>
      <w:r w:rsidRPr="00AD76DD">
        <w:rPr>
          <w:rFonts w:ascii="Times New Roman" w:hAnsi="Times New Roman" w:cs="Times New Roman"/>
          <w:sz w:val="26"/>
          <w:szCs w:val="26"/>
          <w:lang w:val="vi-VN"/>
        </w:rPr>
        <w:t xml:space="preserve"> . Cùng với sự phong phú và giá thành rẻ của nó, các nhà nghiên cứu đang nghiên cứu hợp kim loại này để tạo ra các thiết bị ng</w:t>
      </w:r>
      <w:r w:rsidR="00DB700F" w:rsidRPr="00AD76DD">
        <w:rPr>
          <w:rFonts w:ascii="Times New Roman" w:hAnsi="Times New Roman" w:cs="Times New Roman"/>
          <w:sz w:val="26"/>
          <w:szCs w:val="26"/>
        </w:rPr>
        <w:t>à</w:t>
      </w:r>
      <w:r w:rsidRPr="00AD76DD">
        <w:rPr>
          <w:rFonts w:ascii="Times New Roman" w:hAnsi="Times New Roman" w:cs="Times New Roman"/>
          <w:sz w:val="26"/>
          <w:szCs w:val="26"/>
          <w:lang w:val="vi-VN"/>
        </w:rPr>
        <w:t>y càng tiên tiến</w:t>
      </w:r>
      <w:r w:rsidR="00DE3F4D" w:rsidRPr="00AD76DD">
        <w:rPr>
          <w:rFonts w:ascii="Times New Roman" w:hAnsi="Times New Roman" w:cs="Times New Roman"/>
          <w:sz w:val="26"/>
          <w:szCs w:val="26"/>
          <w:lang w:val="vi-VN"/>
        </w:rPr>
        <w:t>.</w:t>
      </w:r>
      <w:r w:rsidR="00DE3F4D" w:rsidRPr="00AD76DD">
        <w:rPr>
          <w:rFonts w:ascii="Times New Roman" w:hAnsi="Times New Roman" w:cs="Times New Roman"/>
          <w:sz w:val="26"/>
          <w:szCs w:val="26"/>
        </w:rPr>
        <w:t xml:space="preserve"> Theo giáo sư kỹ thuật hóa họ</w:t>
      </w:r>
      <w:r w:rsidR="006B63CA" w:rsidRPr="00AD76DD">
        <w:rPr>
          <w:rFonts w:ascii="Times New Roman" w:hAnsi="Times New Roman" w:cs="Times New Roman"/>
          <w:sz w:val="26"/>
          <w:szCs w:val="26"/>
        </w:rPr>
        <w:t xml:space="preserve">c – Wenglong Cheng </w:t>
      </w:r>
      <w:r w:rsidR="00DE3F4D" w:rsidRPr="00AD76DD">
        <w:rPr>
          <w:rFonts w:ascii="Times New Roman" w:hAnsi="Times New Roman" w:cs="Times New Roman"/>
          <w:sz w:val="26"/>
          <w:szCs w:val="26"/>
        </w:rPr>
        <w:t>tại đại họ</w:t>
      </w:r>
      <w:r w:rsidR="006B63CA" w:rsidRPr="00AD76DD">
        <w:rPr>
          <w:rFonts w:ascii="Times New Roman" w:hAnsi="Times New Roman" w:cs="Times New Roman"/>
          <w:sz w:val="26"/>
          <w:szCs w:val="26"/>
        </w:rPr>
        <w:t>c Monash</w:t>
      </w:r>
      <w:r w:rsidR="00EE3E6B" w:rsidRPr="00AD76DD">
        <w:rPr>
          <w:rFonts w:ascii="Times New Roman" w:hAnsi="Times New Roman" w:cs="Times New Roman"/>
          <w:sz w:val="26"/>
          <w:szCs w:val="26"/>
        </w:rPr>
        <w:t>,</w:t>
      </w:r>
      <w:r w:rsidR="006B63CA" w:rsidRPr="00AD76DD">
        <w:rPr>
          <w:rFonts w:ascii="Times New Roman" w:hAnsi="Times New Roman" w:cs="Times New Roman"/>
          <w:sz w:val="26"/>
          <w:szCs w:val="26"/>
        </w:rPr>
        <w:t xml:space="preserve"> </w:t>
      </w:r>
      <w:r w:rsidR="00EE3E6B" w:rsidRPr="00AD76DD">
        <w:rPr>
          <w:rFonts w:ascii="Times New Roman" w:hAnsi="Times New Roman" w:cs="Times New Roman"/>
          <w:sz w:val="26"/>
          <w:szCs w:val="26"/>
          <w:lang w:val="vi-VN"/>
        </w:rPr>
        <w:t xml:space="preserve">trong tương lai </w:t>
      </w:r>
      <w:r w:rsidRPr="00AD76DD">
        <w:rPr>
          <w:rFonts w:ascii="Times New Roman" w:hAnsi="Times New Roman" w:cs="Times New Roman"/>
          <w:sz w:val="26"/>
          <w:szCs w:val="26"/>
          <w:lang w:val="vi-VN"/>
        </w:rPr>
        <w:t>đồng có thể giúp sản xuất giấy điện tử, cảm biến sinh học đeo được và các thiết bị điện tử "mềm" khác</w:t>
      </w:r>
      <w:r w:rsidR="00614EED">
        <w:rPr>
          <w:rFonts w:ascii="Times New Roman" w:hAnsi="Times New Roman" w:cs="Times New Roman"/>
          <w:sz w:val="26"/>
          <w:szCs w:val="26"/>
          <w:lang w:val="vi-VN"/>
        </w:rPr>
        <w:t>.</w:t>
      </w:r>
    </w:p>
    <w:p w14:paraId="6B10106B" w14:textId="77777777" w:rsidR="006B63CA" w:rsidRPr="00AD76DD" w:rsidRDefault="00BC34F8" w:rsidP="0031406E">
      <w:pPr>
        <w:spacing w:after="0"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lang w:val="vi-VN"/>
        </w:rPr>
        <w:t>Đồng là một trong những kim loại lâu đời nhất từng được sử dụng và là một trong những vật liệu quan trọng trong sự phát triển của nền văn minh</w:t>
      </w:r>
      <w:r w:rsidR="0007152B" w:rsidRPr="00AD76DD">
        <w:rPr>
          <w:rFonts w:ascii="Times New Roman" w:hAnsi="Times New Roman" w:cs="Times New Roman"/>
          <w:sz w:val="26"/>
          <w:szCs w:val="26"/>
        </w:rPr>
        <w:t xml:space="preserve"> nhân loại</w:t>
      </w:r>
      <w:r w:rsidRPr="00AD76DD">
        <w:rPr>
          <w:rFonts w:ascii="Times New Roman" w:hAnsi="Times New Roman" w:cs="Times New Roman"/>
          <w:sz w:val="26"/>
          <w:szCs w:val="26"/>
          <w:lang w:val="vi-VN"/>
        </w:rPr>
        <w:t xml:space="preserve">. </w:t>
      </w:r>
      <w:r w:rsidR="00DE3F4D" w:rsidRPr="00AD76DD">
        <w:rPr>
          <w:rFonts w:ascii="Times New Roman" w:hAnsi="Times New Roman" w:cs="Times New Roman"/>
          <w:sz w:val="26"/>
          <w:szCs w:val="26"/>
        </w:rPr>
        <w:t>Đồng là kim loại có tính</w:t>
      </w:r>
      <w:r w:rsidR="006D008D"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dẻo</w:t>
      </w:r>
      <w:r w:rsidR="00DE3F4D" w:rsidRPr="00AD76DD">
        <w:rPr>
          <w:rFonts w:ascii="Times New Roman" w:hAnsi="Times New Roman" w:cs="Times New Roman"/>
          <w:sz w:val="26"/>
          <w:szCs w:val="26"/>
        </w:rPr>
        <w:t>, độ dẫn nhiệt diễn điện cao,</w:t>
      </w:r>
      <w:r w:rsidR="006D008D"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dễ uốn, và khả năng chống ăn mòn</w:t>
      </w:r>
      <w:r w:rsidR="006D008D" w:rsidRPr="00AD76DD">
        <w:rPr>
          <w:rFonts w:ascii="Times New Roman" w:hAnsi="Times New Roman" w:cs="Times New Roman"/>
          <w:sz w:val="26"/>
          <w:szCs w:val="26"/>
        </w:rPr>
        <w:t>. Chính vì vậy,</w:t>
      </w:r>
      <w:r w:rsidRPr="00AD76DD">
        <w:rPr>
          <w:rFonts w:ascii="Times New Roman" w:hAnsi="Times New Roman" w:cs="Times New Roman"/>
          <w:sz w:val="26"/>
          <w:szCs w:val="26"/>
          <w:lang w:val="vi-VN"/>
        </w:rPr>
        <w:t xml:space="preserve"> đồng đã trở thành một kim loại công nghiệp chính, đứng thứ ba sau sắt và nhôm về số lượng tiêu thụ. </w:t>
      </w:r>
      <w:r w:rsidR="006B63CA" w:rsidRPr="00AD76DD">
        <w:rPr>
          <w:rFonts w:ascii="Times New Roman" w:hAnsi="Times New Roman" w:cs="Times New Roman"/>
          <w:sz w:val="26"/>
          <w:szCs w:val="26"/>
        </w:rPr>
        <w:t>Đồng được sử dụng t</w:t>
      </w:r>
      <w:r w:rsidR="00364CCA" w:rsidRPr="00AD76DD">
        <w:rPr>
          <w:rFonts w:ascii="Times New Roman" w:hAnsi="Times New Roman" w:cs="Times New Roman"/>
          <w:sz w:val="26"/>
          <w:szCs w:val="26"/>
        </w:rPr>
        <w:t>rong ngành sản xuất điện</w:t>
      </w:r>
      <w:r w:rsidRPr="00AD76DD">
        <w:rPr>
          <w:rFonts w:ascii="Times New Roman" w:hAnsi="Times New Roman" w:cs="Times New Roman"/>
          <w:sz w:val="26"/>
          <w:szCs w:val="26"/>
          <w:lang w:val="vi-VN"/>
        </w:rPr>
        <w:t xml:space="preserve"> </w:t>
      </w:r>
      <w:r w:rsidR="006D008D" w:rsidRPr="00AD76DD">
        <w:rPr>
          <w:rFonts w:ascii="Times New Roman" w:hAnsi="Times New Roman" w:cs="Times New Roman"/>
          <w:sz w:val="26"/>
          <w:szCs w:val="26"/>
        </w:rPr>
        <w:t>(</w:t>
      </w:r>
      <w:r w:rsidRPr="00AD76DD">
        <w:rPr>
          <w:rFonts w:ascii="Times New Roman" w:hAnsi="Times New Roman" w:cs="Times New Roman"/>
          <w:sz w:val="26"/>
          <w:szCs w:val="26"/>
          <w:lang w:val="vi-VN"/>
        </w:rPr>
        <w:t>bao gồm truyền tải và phát điện, hệ thống dây điện trong tòa nhà, viễn thông và các sản phẩm điện và điện tử,</w:t>
      </w:r>
      <w:r w:rsidR="006B63CA" w:rsidRPr="00AD76DD">
        <w:rPr>
          <w:rFonts w:ascii="Times New Roman" w:hAnsi="Times New Roman" w:cs="Times New Roman"/>
          <w:sz w:val="26"/>
          <w:szCs w:val="26"/>
        </w:rPr>
        <w:t>…</w:t>
      </w:r>
      <w:r w:rsidR="006D008D" w:rsidRPr="00AD76DD">
        <w:rPr>
          <w:rFonts w:ascii="Times New Roman" w:hAnsi="Times New Roman" w:cs="Times New Roman"/>
          <w:sz w:val="26"/>
          <w:szCs w:val="26"/>
        </w:rPr>
        <w:t xml:space="preserve">), </w:t>
      </w:r>
      <w:r w:rsidR="00364CCA" w:rsidRPr="00AD76DD">
        <w:rPr>
          <w:rFonts w:ascii="Times New Roman" w:hAnsi="Times New Roman" w:cs="Times New Roman"/>
          <w:sz w:val="26"/>
          <w:szCs w:val="26"/>
        </w:rPr>
        <w:t>giao thông vận tả</w:t>
      </w:r>
      <w:r w:rsidR="00F47688" w:rsidRPr="00AD76DD">
        <w:rPr>
          <w:rFonts w:ascii="Times New Roman" w:hAnsi="Times New Roman" w:cs="Times New Roman"/>
          <w:sz w:val="26"/>
          <w:szCs w:val="26"/>
        </w:rPr>
        <w:t>i, xây dựng,</w:t>
      </w:r>
      <w:r w:rsidR="00364CCA" w:rsidRPr="00AD76DD">
        <w:rPr>
          <w:rFonts w:ascii="Times New Roman" w:hAnsi="Times New Roman" w:cs="Times New Roman"/>
          <w:sz w:val="26"/>
          <w:szCs w:val="26"/>
        </w:rPr>
        <w:t xml:space="preserve"> nội thất gia đình</w:t>
      </w:r>
      <w:r w:rsidR="006D008D" w:rsidRPr="00AD76DD">
        <w:rPr>
          <w:rFonts w:ascii="Times New Roman" w:hAnsi="Times New Roman" w:cs="Times New Roman"/>
          <w:sz w:val="26"/>
          <w:szCs w:val="26"/>
        </w:rPr>
        <w:t>.</w:t>
      </w:r>
      <w:r w:rsidR="00364CCA" w:rsidRPr="00AD76DD">
        <w:rPr>
          <w:rFonts w:ascii="Times New Roman" w:hAnsi="Times New Roman" w:cs="Times New Roman"/>
          <w:sz w:val="26"/>
          <w:szCs w:val="26"/>
        </w:rPr>
        <w:t xml:space="preserve">.. Với các đặc </w:t>
      </w:r>
      <w:r w:rsidR="00F47688" w:rsidRPr="00AD76DD">
        <w:rPr>
          <w:rFonts w:ascii="Times New Roman" w:hAnsi="Times New Roman" w:cs="Times New Roman"/>
          <w:sz w:val="26"/>
          <w:szCs w:val="26"/>
        </w:rPr>
        <w:t xml:space="preserve">tính </w:t>
      </w:r>
      <w:r w:rsidR="00364CCA" w:rsidRPr="00AD76DD">
        <w:rPr>
          <w:rFonts w:ascii="Times New Roman" w:hAnsi="Times New Roman" w:cs="Times New Roman"/>
          <w:color w:val="000000"/>
          <w:sz w:val="26"/>
          <w:szCs w:val="26"/>
          <w:shd w:val="clear" w:color="auto" w:fill="FFFFFF"/>
        </w:rPr>
        <w:t>mềm dẻo, dễ uốn, dễ dát mỏng, khả năng dẫn nhiệt, dẫn điện tốt thì đồng hiện nay đã và đang được sử dụng rộng rãi trong các quá trình sản xuất, thi công, và tạo nên các sản phẩ</w:t>
      </w:r>
      <w:r w:rsidR="00F47688" w:rsidRPr="00AD76DD">
        <w:rPr>
          <w:rFonts w:ascii="Times New Roman" w:hAnsi="Times New Roman" w:cs="Times New Roman"/>
          <w:color w:val="000000"/>
          <w:sz w:val="26"/>
          <w:szCs w:val="26"/>
          <w:shd w:val="clear" w:color="auto" w:fill="FFFFFF"/>
        </w:rPr>
        <w:t xml:space="preserve">m </w:t>
      </w:r>
      <w:r w:rsidR="006B63CA" w:rsidRPr="00AD76DD">
        <w:rPr>
          <w:rFonts w:ascii="Times New Roman" w:hAnsi="Times New Roman" w:cs="Times New Roman"/>
          <w:color w:val="000000"/>
          <w:sz w:val="26"/>
          <w:szCs w:val="26"/>
          <w:shd w:val="clear" w:color="auto" w:fill="FFFFFF"/>
        </w:rPr>
        <w:t xml:space="preserve">gần gũi với cuộc sống. </w:t>
      </w:r>
      <w:r w:rsidRPr="00AD76DD">
        <w:rPr>
          <w:rFonts w:ascii="Times New Roman" w:hAnsi="Times New Roman" w:cs="Times New Roman"/>
          <w:sz w:val="26"/>
          <w:szCs w:val="26"/>
          <w:lang w:val="vi-VN"/>
        </w:rPr>
        <w:t xml:space="preserve">Các </w:t>
      </w:r>
      <w:r w:rsidR="00364CCA" w:rsidRPr="00AD76DD">
        <w:rPr>
          <w:rFonts w:ascii="Times New Roman" w:hAnsi="Times New Roman" w:cs="Times New Roman"/>
          <w:sz w:val="26"/>
          <w:szCs w:val="26"/>
        </w:rPr>
        <w:t xml:space="preserve">phụ phẩm đồng </w:t>
      </w:r>
      <w:r w:rsidR="006B63CA" w:rsidRPr="00AD76DD">
        <w:rPr>
          <w:rFonts w:ascii="Times New Roman" w:hAnsi="Times New Roman" w:cs="Times New Roman"/>
          <w:sz w:val="26"/>
          <w:szCs w:val="26"/>
        </w:rPr>
        <w:t>t</w:t>
      </w:r>
      <w:r w:rsidRPr="00AD76DD">
        <w:rPr>
          <w:rFonts w:ascii="Times New Roman" w:hAnsi="Times New Roman" w:cs="Times New Roman"/>
          <w:sz w:val="26"/>
          <w:szCs w:val="26"/>
          <w:lang w:val="vi-VN"/>
        </w:rPr>
        <w:t xml:space="preserve">ừ quá trình sản xuất và các sản phẩm đồng lỗi thời được tái chế một cách dễ dàng và đóng góp đáng kể vào việc cung cấp đồng </w:t>
      </w:r>
      <w:r w:rsidRPr="00AD76DD">
        <w:rPr>
          <w:rFonts w:ascii="Times New Roman" w:hAnsi="Times New Roman" w:cs="Times New Roman"/>
          <w:color w:val="222222"/>
          <w:sz w:val="26"/>
          <w:szCs w:val="26"/>
          <w:shd w:val="clear" w:color="auto" w:fill="FFFFFF"/>
          <w:vertAlign w:val="superscript"/>
        </w:rPr>
        <w:t>[2]</w:t>
      </w:r>
      <w:r w:rsidRPr="00AD76DD">
        <w:rPr>
          <w:rFonts w:ascii="Times New Roman" w:hAnsi="Times New Roman" w:cs="Times New Roman"/>
          <w:sz w:val="26"/>
          <w:szCs w:val="26"/>
          <w:lang w:val="vi-VN"/>
        </w:rPr>
        <w:t xml:space="preserve">. </w:t>
      </w:r>
    </w:p>
    <w:p w14:paraId="6252BE06" w14:textId="77777777" w:rsidR="00572385" w:rsidRPr="00AD76DD" w:rsidRDefault="00065A48" w:rsidP="00876DD7">
      <w:pPr>
        <w:pStyle w:val="NormalWeb"/>
        <w:spacing w:before="0" w:beforeAutospacing="0" w:after="0" w:afterAutospacing="0" w:line="360" w:lineRule="auto"/>
        <w:ind w:firstLine="720"/>
        <w:jc w:val="both"/>
        <w:rPr>
          <w:color w:val="231F20"/>
          <w:sz w:val="26"/>
          <w:szCs w:val="26"/>
        </w:rPr>
      </w:pPr>
      <w:r w:rsidRPr="00AD76DD">
        <w:rPr>
          <w:sz w:val="26"/>
          <w:szCs w:val="26"/>
          <w:lang w:val="vi-VN"/>
        </w:rPr>
        <w:t xml:space="preserve">Ngoài ra, đồng còn là một khoáng chất vi lượng thiết yếu cần thiết cho sự sống còn. Nó được tìm thấy trong tất cả các mô cơ thể và đóng một vai trò trong việc tạo ra các tế bào hồng cầu và duy trì các tế bào thần kinh và hệ thống miễn dịch. Nó cũng giúp cơ thể hình thành collagen và hấp thụ sắt, và đóng một vai trò trong sản xuất năng lượng. Hầu hết đồng trong cơ thể được tìm thấy trong gan, não, tim, thận và cơ xương. </w:t>
      </w:r>
      <w:r w:rsidRPr="00AD76DD">
        <w:rPr>
          <w:sz w:val="26"/>
          <w:szCs w:val="26"/>
        </w:rPr>
        <w:t xml:space="preserve">Khi </w:t>
      </w:r>
      <w:r w:rsidRPr="00AD76DD">
        <w:rPr>
          <w:sz w:val="26"/>
          <w:szCs w:val="26"/>
          <w:lang w:val="vi-VN"/>
        </w:rPr>
        <w:t>t</w:t>
      </w:r>
      <w:r w:rsidRPr="00AD76DD">
        <w:rPr>
          <w:sz w:val="26"/>
          <w:szCs w:val="26"/>
        </w:rPr>
        <w:t>ích tụ</w:t>
      </w:r>
      <w:r w:rsidRPr="00AD76DD">
        <w:rPr>
          <w:sz w:val="26"/>
          <w:szCs w:val="26"/>
          <w:lang w:val="vi-VN"/>
        </w:rPr>
        <w:t xml:space="preserve"> </w:t>
      </w:r>
      <w:r w:rsidRPr="00AD76DD">
        <w:rPr>
          <w:sz w:val="26"/>
          <w:szCs w:val="26"/>
        </w:rPr>
        <w:t xml:space="preserve">quá nhiều hoặc quá ít </w:t>
      </w:r>
      <w:r w:rsidRPr="00AD76DD">
        <w:rPr>
          <w:sz w:val="26"/>
          <w:szCs w:val="26"/>
          <w:lang w:val="vi-VN"/>
        </w:rPr>
        <w:t>đồng</w:t>
      </w:r>
      <w:r w:rsidRPr="00AD76DD">
        <w:rPr>
          <w:sz w:val="26"/>
          <w:szCs w:val="26"/>
        </w:rPr>
        <w:t xml:space="preserve"> </w:t>
      </w:r>
      <w:r w:rsidRPr="00AD76DD">
        <w:rPr>
          <w:sz w:val="26"/>
          <w:szCs w:val="26"/>
          <w:lang w:val="vi-VN"/>
        </w:rPr>
        <w:t>đều có thể ảnh hưởng đến cách bộ não hoạt động</w:t>
      </w:r>
      <w:r w:rsidRPr="00AD76DD">
        <w:rPr>
          <w:sz w:val="26"/>
          <w:szCs w:val="26"/>
        </w:rPr>
        <w:t xml:space="preserve">, có thể làm hỏng mô não, hàm lượng đồng cao có thể dẫn đến tổn thương oxy hóa trong não, và còn làm chậm phát triển thần kinh </w:t>
      </w:r>
      <w:r w:rsidRPr="00AD76DD">
        <w:rPr>
          <w:color w:val="231F20"/>
          <w:sz w:val="26"/>
          <w:szCs w:val="26"/>
        </w:rPr>
        <w:t>ở trẻ sơ sinh từ khoảng 6 đến 8 tuần tuổi. Một đứa trẻ mắc bệnh này có thể không sống sót đến 3 tuổi</w:t>
      </w:r>
      <w:r w:rsidR="00A564B6" w:rsidRPr="00AD76DD">
        <w:rPr>
          <w:color w:val="231F20"/>
          <w:sz w:val="26"/>
          <w:szCs w:val="26"/>
        </w:rPr>
        <w:t>.</w:t>
      </w:r>
      <w:r w:rsidR="0031406E" w:rsidRPr="00AD76DD">
        <w:rPr>
          <w:color w:val="231F20"/>
          <w:sz w:val="26"/>
          <w:szCs w:val="26"/>
        </w:rPr>
        <w:t xml:space="preserve"> Sự tích tụ quá mức của đồng cũng có </w:t>
      </w:r>
      <w:r w:rsidR="0031406E" w:rsidRPr="00AD76DD">
        <w:rPr>
          <w:color w:val="231F20"/>
          <w:sz w:val="26"/>
          <w:szCs w:val="26"/>
        </w:rPr>
        <w:lastRenderedPageBreak/>
        <w:t>liên quan đến bệnh Alzheimer. Theo Giáo sư Chang và các đồng nghiệp đã đưa ra giả thuyết rằng khi đồng tích tụ theo những cách bất thường, điều này có thể khiến các mảng amyloid tích tụ trên một tế bào thần kinh. Sự tích tụ của các mảng amyloid có thể dẫn đến bệnh Alzheimer và các rối loạn thoái hóa thần kinh khác.</w:t>
      </w:r>
      <w:r w:rsidRPr="00AD76DD">
        <w:rPr>
          <w:sz w:val="26"/>
          <w:szCs w:val="26"/>
          <w:lang w:val="vi-VN"/>
        </w:rPr>
        <w:t xml:space="preserve"> </w:t>
      </w:r>
      <w:r w:rsidRPr="00AD76DD">
        <w:rPr>
          <w:sz w:val="26"/>
          <w:szCs w:val="26"/>
        </w:rPr>
        <w:t>Việc t</w:t>
      </w:r>
      <w:r w:rsidRPr="00AD76DD">
        <w:rPr>
          <w:sz w:val="26"/>
          <w:szCs w:val="26"/>
          <w:lang w:val="vi-VN"/>
        </w:rPr>
        <w:t xml:space="preserve">hiếu hụt </w:t>
      </w:r>
      <w:r w:rsidRPr="00AD76DD">
        <w:rPr>
          <w:sz w:val="26"/>
          <w:szCs w:val="26"/>
        </w:rPr>
        <w:t xml:space="preserve">đồng trong cơ thể </w:t>
      </w:r>
      <w:r w:rsidRPr="00AD76DD">
        <w:rPr>
          <w:sz w:val="26"/>
          <w:szCs w:val="26"/>
          <w:lang w:val="vi-VN"/>
        </w:rPr>
        <w:t xml:space="preserve">là rất hiếm, nhưng </w:t>
      </w:r>
      <w:r w:rsidRPr="00AD76DD">
        <w:rPr>
          <w:sz w:val="26"/>
          <w:szCs w:val="26"/>
        </w:rPr>
        <w:t xml:space="preserve">nếu </w:t>
      </w:r>
      <w:r w:rsidRPr="00AD76DD">
        <w:rPr>
          <w:sz w:val="26"/>
          <w:szCs w:val="26"/>
          <w:lang w:val="vi-VN"/>
        </w:rPr>
        <w:t>nó</w:t>
      </w:r>
      <w:r w:rsidRPr="00AD76DD">
        <w:rPr>
          <w:sz w:val="26"/>
          <w:szCs w:val="26"/>
        </w:rPr>
        <w:t xml:space="preserve"> xảy ra thì</w:t>
      </w:r>
      <w:r w:rsidRPr="00AD76DD">
        <w:rPr>
          <w:sz w:val="26"/>
          <w:szCs w:val="26"/>
          <w:lang w:val="vi-VN"/>
        </w:rPr>
        <w:t xml:space="preserve"> có thể dẫn đến bệnh tim mạch và các vấn đề </w:t>
      </w:r>
      <w:r w:rsidRPr="00AD76DD">
        <w:rPr>
          <w:sz w:val="26"/>
          <w:szCs w:val="26"/>
        </w:rPr>
        <w:t xml:space="preserve">sức khỏe </w:t>
      </w:r>
      <w:r w:rsidRPr="00AD76DD">
        <w:rPr>
          <w:sz w:val="26"/>
          <w:szCs w:val="26"/>
          <w:lang w:val="vi-VN"/>
        </w:rPr>
        <w:t>khác</w:t>
      </w:r>
      <w:r w:rsidR="0031406E" w:rsidRPr="00AD76DD">
        <w:rPr>
          <w:sz w:val="26"/>
          <w:szCs w:val="26"/>
        </w:rPr>
        <w:t xml:space="preserve"> như loãng xương, thiếu máu, giảm sắc tố tóc và da….</w:t>
      </w:r>
      <w:r w:rsidRPr="00AD76DD">
        <w:rPr>
          <w:sz w:val="26"/>
          <w:szCs w:val="26"/>
          <w:lang w:val="vi-VN"/>
        </w:rPr>
        <w:t xml:space="preserve"> </w:t>
      </w:r>
      <w:r w:rsidRPr="00AD76DD">
        <w:rPr>
          <w:sz w:val="26"/>
          <w:szCs w:val="26"/>
          <w:vertAlign w:val="superscript"/>
          <w:lang w:val="vi-VN"/>
        </w:rPr>
        <w:t xml:space="preserve">[3]. </w:t>
      </w:r>
      <w:r w:rsidRPr="00AD76DD">
        <w:rPr>
          <w:sz w:val="26"/>
          <w:szCs w:val="26"/>
          <w:lang w:val="vi-VN"/>
        </w:rPr>
        <w:t>Từ đây chúng ta có thể thấy được đồng có vai trò quan trọng đối với phát triển nền văn minh của tất cả các quốc gia. Chính vì vậy, việc theo dõi sự biến động của giá đồng là hết sức cần thiết.</w:t>
      </w:r>
    </w:p>
    <w:p w14:paraId="1B50CE6A" w14:textId="77777777" w:rsidR="00BC34F8" w:rsidRPr="00AD76DD" w:rsidRDefault="00BC34F8">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Từ tháng 2/1992 đến tháng 3/2003 giá đồng tương đối thấp</w:t>
      </w:r>
      <w:r w:rsidR="0002796B" w:rsidRPr="00AD76DD">
        <w:rPr>
          <w:rFonts w:ascii="Times New Roman" w:hAnsi="Times New Roman" w:cs="Times New Roman"/>
          <w:sz w:val="26"/>
          <w:szCs w:val="26"/>
        </w:rPr>
        <w:t>,</w:t>
      </w:r>
      <w:r w:rsidR="00F47688" w:rsidRPr="00AD76DD">
        <w:rPr>
          <w:rFonts w:ascii="Times New Roman" w:hAnsi="Times New Roman" w:cs="Times New Roman"/>
          <w:sz w:val="26"/>
          <w:szCs w:val="26"/>
        </w:rPr>
        <w:t xml:space="preserve"> </w:t>
      </w:r>
      <w:r w:rsidR="0002796B" w:rsidRPr="00AD76DD">
        <w:rPr>
          <w:rFonts w:ascii="Times New Roman" w:hAnsi="Times New Roman" w:cs="Times New Roman"/>
          <w:sz w:val="26"/>
          <w:szCs w:val="26"/>
        </w:rPr>
        <w:t>d</w:t>
      </w:r>
      <w:r w:rsidR="00F47688" w:rsidRPr="00AD76DD">
        <w:rPr>
          <w:rFonts w:ascii="Times New Roman" w:hAnsi="Times New Roman" w:cs="Times New Roman"/>
          <w:sz w:val="26"/>
          <w:szCs w:val="26"/>
        </w:rPr>
        <w:t>ao động từ 1377,28 USD/MT đến 3075,67 USD/MT</w:t>
      </w:r>
      <w:r w:rsidR="0002796B" w:rsidRPr="00AD76DD">
        <w:rPr>
          <w:rFonts w:ascii="Times New Roman" w:hAnsi="Times New Roman" w:cs="Times New Roman"/>
          <w:sz w:val="26"/>
          <w:szCs w:val="26"/>
        </w:rPr>
        <w:t>.</w:t>
      </w:r>
      <w:r w:rsidRPr="00AD76DD">
        <w:rPr>
          <w:rFonts w:ascii="Times New Roman" w:hAnsi="Times New Roman" w:cs="Times New Roman"/>
          <w:sz w:val="26"/>
          <w:szCs w:val="26"/>
          <w:lang w:val="vi-VN"/>
        </w:rPr>
        <w:t xml:space="preserve"> </w:t>
      </w:r>
      <w:r w:rsidR="0002796B" w:rsidRPr="00AD76DD">
        <w:rPr>
          <w:rFonts w:ascii="Times New Roman" w:hAnsi="Times New Roman" w:cs="Times New Roman"/>
          <w:sz w:val="26"/>
          <w:szCs w:val="26"/>
        </w:rPr>
        <w:t>T</w:t>
      </w:r>
      <w:r w:rsidRPr="00AD76DD">
        <w:rPr>
          <w:rFonts w:ascii="Times New Roman" w:hAnsi="Times New Roman" w:cs="Times New Roman"/>
          <w:sz w:val="26"/>
          <w:szCs w:val="26"/>
          <w:lang w:val="vi-VN"/>
        </w:rPr>
        <w:t xml:space="preserve">rong giai đoạn đó, giá đồng thấp nhất vào tháng 10/2001 là 1377,28 </w:t>
      </w:r>
      <w:r w:rsidR="00F47688" w:rsidRPr="00AD76DD">
        <w:rPr>
          <w:rFonts w:ascii="Times New Roman" w:hAnsi="Times New Roman" w:cs="Times New Roman"/>
          <w:sz w:val="26"/>
          <w:szCs w:val="26"/>
        </w:rPr>
        <w:t>USD/MT</w:t>
      </w:r>
      <w:r w:rsidR="0002796B" w:rsidRPr="00AD76DD">
        <w:rPr>
          <w:rFonts w:ascii="Times New Roman" w:hAnsi="Times New Roman" w:cs="Times New Roman"/>
          <w:sz w:val="26"/>
          <w:szCs w:val="26"/>
        </w:rPr>
        <w:t>.</w:t>
      </w:r>
      <w:r w:rsidR="00F47688" w:rsidRPr="00AD76DD" w:rsidDel="00F47688">
        <w:rPr>
          <w:rFonts w:ascii="Times New Roman" w:hAnsi="Times New Roman" w:cs="Times New Roman"/>
          <w:sz w:val="26"/>
          <w:szCs w:val="26"/>
          <w:lang w:val="vi-VN"/>
        </w:rPr>
        <w:t xml:space="preserve"> </w:t>
      </w:r>
      <w:r w:rsidRPr="00AD76DD">
        <w:rPr>
          <w:rFonts w:ascii="Times New Roman" w:hAnsi="Times New Roman" w:cs="Times New Roman"/>
          <w:sz w:val="26"/>
          <w:szCs w:val="26"/>
          <w:lang w:val="vi-VN"/>
        </w:rPr>
        <w:t xml:space="preserve">Từ tháng 3/2003 đến tháng 2/2006, giá đồng có xu hướng tăng lên, </w:t>
      </w:r>
      <w:r w:rsidR="0007152B" w:rsidRPr="00AD76DD">
        <w:rPr>
          <w:rFonts w:ascii="Times New Roman" w:hAnsi="Times New Roman" w:cs="Times New Roman"/>
          <w:sz w:val="26"/>
          <w:szCs w:val="26"/>
        </w:rPr>
        <w:t xml:space="preserve"> và đạt mức kỷ lục </w:t>
      </w:r>
      <w:r w:rsidR="0007152B" w:rsidRPr="00AD76DD">
        <w:rPr>
          <w:rFonts w:ascii="Times New Roman" w:hAnsi="Times New Roman" w:cs="Times New Roman"/>
          <w:sz w:val="26"/>
          <w:szCs w:val="26"/>
          <w:lang w:val="vi-VN"/>
        </w:rPr>
        <w:t xml:space="preserve">là 8045 </w:t>
      </w:r>
      <w:r w:rsidR="00F47688" w:rsidRPr="00AD76DD">
        <w:rPr>
          <w:rFonts w:ascii="Times New Roman" w:hAnsi="Times New Roman" w:cs="Times New Roman"/>
          <w:sz w:val="26"/>
          <w:szCs w:val="26"/>
        </w:rPr>
        <w:t>USD/MT</w:t>
      </w:r>
      <w:r w:rsidR="0007152B" w:rsidRPr="00AD76DD">
        <w:rPr>
          <w:rFonts w:ascii="Times New Roman" w:hAnsi="Times New Roman" w:cs="Times New Roman"/>
          <w:sz w:val="26"/>
          <w:szCs w:val="26"/>
          <w:lang w:val="vi-VN"/>
        </w:rPr>
        <w:t xml:space="preserve"> </w:t>
      </w:r>
      <w:r w:rsidRPr="00AD76DD">
        <w:rPr>
          <w:rFonts w:ascii="Times New Roman" w:hAnsi="Times New Roman" w:cs="Times New Roman"/>
          <w:sz w:val="26"/>
          <w:szCs w:val="26"/>
          <w:lang w:val="vi-VN"/>
        </w:rPr>
        <w:t xml:space="preserve">vào tháng 5/2006. </w:t>
      </w:r>
      <w:r w:rsidR="0007152B" w:rsidRPr="00AD76DD">
        <w:rPr>
          <w:rFonts w:ascii="Times New Roman" w:hAnsi="Times New Roman" w:cs="Times New Roman"/>
          <w:sz w:val="26"/>
          <w:szCs w:val="26"/>
        </w:rPr>
        <w:t>V</w:t>
      </w:r>
      <w:r w:rsidRPr="00AD76DD">
        <w:rPr>
          <w:rFonts w:ascii="Times New Roman" w:hAnsi="Times New Roman" w:cs="Times New Roman"/>
          <w:sz w:val="26"/>
          <w:szCs w:val="26"/>
          <w:lang w:val="vi-VN"/>
        </w:rPr>
        <w:t>ào cuối năm 2008</w:t>
      </w:r>
      <w:r w:rsidR="0007152B" w:rsidRPr="00AD76DD">
        <w:rPr>
          <w:rFonts w:ascii="Times New Roman" w:hAnsi="Times New Roman" w:cs="Times New Roman"/>
          <w:sz w:val="26"/>
          <w:szCs w:val="26"/>
        </w:rPr>
        <w:t>,</w:t>
      </w:r>
      <w:r w:rsidRPr="00AD76DD">
        <w:rPr>
          <w:rFonts w:ascii="Times New Roman" w:hAnsi="Times New Roman" w:cs="Times New Roman"/>
          <w:sz w:val="26"/>
          <w:szCs w:val="26"/>
          <w:lang w:val="vi-VN"/>
        </w:rPr>
        <w:t xml:space="preserve"> giá đồng lại có xu hướng giảm, đặc biệt</w:t>
      </w:r>
      <w:r w:rsidR="0007152B" w:rsidRPr="00AD76DD">
        <w:rPr>
          <w:rFonts w:ascii="Times New Roman" w:hAnsi="Times New Roman" w:cs="Times New Roman"/>
          <w:sz w:val="26"/>
          <w:szCs w:val="26"/>
        </w:rPr>
        <w:t>, vào</w:t>
      </w:r>
      <w:r w:rsidRPr="00AD76DD">
        <w:rPr>
          <w:rFonts w:ascii="Times New Roman" w:hAnsi="Times New Roman" w:cs="Times New Roman"/>
          <w:sz w:val="26"/>
          <w:szCs w:val="26"/>
          <w:lang w:val="vi-VN"/>
        </w:rPr>
        <w:t xml:space="preserve"> tháng 12/2008 giá đồng chỉ còn 3071 </w:t>
      </w:r>
      <w:r w:rsidR="00F47688" w:rsidRPr="00AD76DD">
        <w:rPr>
          <w:rFonts w:ascii="Times New Roman" w:hAnsi="Times New Roman" w:cs="Times New Roman"/>
          <w:sz w:val="26"/>
          <w:szCs w:val="26"/>
        </w:rPr>
        <w:t>USD/MT</w:t>
      </w:r>
      <w:r w:rsidR="0002796B" w:rsidRPr="00AD76DD">
        <w:rPr>
          <w:rFonts w:ascii="Times New Roman" w:hAnsi="Times New Roman" w:cs="Times New Roman"/>
          <w:sz w:val="26"/>
          <w:szCs w:val="26"/>
        </w:rPr>
        <w:t>.</w:t>
      </w:r>
      <w:r w:rsidR="00F47688" w:rsidRPr="00AD76DD" w:rsidDel="00F47688">
        <w:rPr>
          <w:rFonts w:ascii="Times New Roman" w:hAnsi="Times New Roman" w:cs="Times New Roman"/>
          <w:sz w:val="26"/>
          <w:szCs w:val="26"/>
          <w:lang w:val="vi-VN"/>
        </w:rPr>
        <w:t xml:space="preserve"> </w:t>
      </w:r>
      <w:r w:rsidRPr="00AD76DD">
        <w:rPr>
          <w:rFonts w:ascii="Times New Roman" w:hAnsi="Times New Roman" w:cs="Times New Roman"/>
          <w:sz w:val="26"/>
          <w:szCs w:val="26"/>
          <w:lang w:val="vi-VN"/>
        </w:rPr>
        <w:t xml:space="preserve">Đến nay giá đồng đã được cải thiện, và có xu hướng tăng, </w:t>
      </w:r>
      <w:r w:rsidR="0002796B" w:rsidRPr="00AD76DD">
        <w:rPr>
          <w:rFonts w:ascii="Times New Roman" w:hAnsi="Times New Roman" w:cs="Times New Roman"/>
          <w:sz w:val="26"/>
          <w:szCs w:val="26"/>
        </w:rPr>
        <w:t xml:space="preserve">và </w:t>
      </w:r>
      <w:r w:rsidR="0002796B" w:rsidRPr="00AD76DD">
        <w:rPr>
          <w:rFonts w:ascii="Times New Roman" w:hAnsi="Times New Roman" w:cs="Times New Roman"/>
          <w:sz w:val="26"/>
          <w:szCs w:val="26"/>
          <w:lang w:val="vi-VN"/>
        </w:rPr>
        <w:t>đ</w:t>
      </w:r>
      <w:r w:rsidR="0002796B" w:rsidRPr="00AD76DD">
        <w:rPr>
          <w:rFonts w:ascii="Times New Roman" w:hAnsi="Times New Roman" w:cs="Times New Roman"/>
          <w:sz w:val="26"/>
          <w:szCs w:val="26"/>
        </w:rPr>
        <w:t>ạ</w:t>
      </w:r>
      <w:r w:rsidR="0002796B" w:rsidRPr="00AD76DD">
        <w:rPr>
          <w:rFonts w:ascii="Times New Roman" w:hAnsi="Times New Roman" w:cs="Times New Roman"/>
          <w:sz w:val="26"/>
          <w:szCs w:val="26"/>
          <w:lang w:val="vi-VN"/>
        </w:rPr>
        <w:t xml:space="preserve">t tới 10161,97 </w:t>
      </w:r>
      <w:r w:rsidR="0002796B" w:rsidRPr="00AD76DD">
        <w:rPr>
          <w:rFonts w:ascii="Times New Roman" w:hAnsi="Times New Roman" w:cs="Times New Roman"/>
          <w:sz w:val="26"/>
          <w:szCs w:val="26"/>
        </w:rPr>
        <w:t>USD/MT</w:t>
      </w:r>
      <w:r w:rsidR="0002796B" w:rsidRPr="00AD76DD" w:rsidDel="00F47688">
        <w:rPr>
          <w:rFonts w:ascii="Times New Roman" w:hAnsi="Times New Roman" w:cs="Times New Roman"/>
          <w:sz w:val="26"/>
          <w:szCs w:val="26"/>
          <w:lang w:val="vi-VN"/>
        </w:rPr>
        <w:t xml:space="preserve"> </w:t>
      </w:r>
      <w:r w:rsidRPr="00AD76DD">
        <w:rPr>
          <w:rFonts w:ascii="Times New Roman" w:hAnsi="Times New Roman" w:cs="Times New Roman"/>
          <w:sz w:val="26"/>
          <w:szCs w:val="26"/>
          <w:lang w:val="vi-VN"/>
        </w:rPr>
        <w:t>vào tháng 10 năm 2021</w:t>
      </w:r>
      <w:r w:rsidR="0002796B" w:rsidRPr="00AD76DD">
        <w:rPr>
          <w:rFonts w:ascii="Times New Roman" w:hAnsi="Times New Roman" w:cs="Times New Roman"/>
          <w:sz w:val="26"/>
          <w:szCs w:val="26"/>
        </w:rPr>
        <w:t>.</w:t>
      </w:r>
      <w:r w:rsidRPr="00AD76DD">
        <w:rPr>
          <w:rFonts w:ascii="Times New Roman" w:hAnsi="Times New Roman" w:cs="Times New Roman"/>
          <w:sz w:val="26"/>
          <w:szCs w:val="26"/>
          <w:lang w:val="vi-VN"/>
        </w:rPr>
        <w:t xml:space="preserve"> </w:t>
      </w:r>
      <w:r w:rsidR="0007152B" w:rsidRPr="00AD76DD">
        <w:rPr>
          <w:rFonts w:ascii="Times New Roman" w:hAnsi="Times New Roman" w:cs="Times New Roman"/>
          <w:sz w:val="26"/>
          <w:szCs w:val="26"/>
        </w:rPr>
        <w:t>Các số liệu thống kê</w:t>
      </w:r>
      <w:r w:rsidRPr="00AD76DD">
        <w:rPr>
          <w:rFonts w:ascii="Times New Roman" w:hAnsi="Times New Roman" w:cs="Times New Roman"/>
          <w:sz w:val="26"/>
          <w:szCs w:val="26"/>
          <w:lang w:val="vi-VN"/>
        </w:rPr>
        <w:t xml:space="preserve"> cho thấy </w:t>
      </w:r>
      <w:r w:rsidR="006B63CA" w:rsidRPr="00AD76DD">
        <w:rPr>
          <w:rFonts w:ascii="Times New Roman" w:hAnsi="Times New Roman" w:cs="Times New Roman"/>
          <w:sz w:val="26"/>
          <w:szCs w:val="26"/>
        </w:rPr>
        <w:t>g</w:t>
      </w:r>
      <w:r w:rsidRPr="00AD76DD">
        <w:rPr>
          <w:rFonts w:ascii="Times New Roman" w:hAnsi="Times New Roman" w:cs="Times New Roman"/>
          <w:sz w:val="26"/>
          <w:szCs w:val="26"/>
          <w:lang w:val="vi-VN"/>
        </w:rPr>
        <w:t xml:space="preserve">iá đồng biến động theo thời gian và </w:t>
      </w:r>
      <w:r w:rsidR="0002796B" w:rsidRPr="00AD76DD">
        <w:rPr>
          <w:rFonts w:ascii="Times New Roman" w:hAnsi="Times New Roman" w:cs="Times New Roman"/>
          <w:sz w:val="26"/>
          <w:szCs w:val="26"/>
        </w:rPr>
        <w:t xml:space="preserve">sự biện động này là do tác động </w:t>
      </w:r>
      <w:r w:rsidR="0007152B" w:rsidRPr="00AD76DD">
        <w:rPr>
          <w:rFonts w:ascii="Times New Roman" w:hAnsi="Times New Roman" w:cs="Times New Roman"/>
          <w:sz w:val="26"/>
          <w:szCs w:val="26"/>
        </w:rPr>
        <w:t xml:space="preserve">của </w:t>
      </w:r>
      <w:r w:rsidRPr="00AD76DD">
        <w:rPr>
          <w:rFonts w:ascii="Times New Roman" w:hAnsi="Times New Roman" w:cs="Times New Roman"/>
          <w:sz w:val="26"/>
          <w:szCs w:val="26"/>
          <w:lang w:val="vi-VN"/>
        </w:rPr>
        <w:t>nhiều nhân tố khác nhau như cung, cầu, tỷ giá hối đoái, và giá cả hàng hóa liên quan…</w:t>
      </w:r>
    </w:p>
    <w:p w14:paraId="060B7102" w14:textId="77777777" w:rsidR="00BC34F8" w:rsidRPr="00AD76DD" w:rsidRDefault="00BC34F8" w:rsidP="00BC34F8">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Vì vậy, việc phân tích ảnh hưởng của các nhân tố tới giá đồng trên thế giới là rất cần thiết, qua đó sẽ giúp chúng ta dễ dàng nắm bắt được các xu hướng biến động của giá đồng và có kế hoạch sản xuất, nhập khẩu hay mua vào cho phù hợp. Chính vì vậy, nhóm tác giả đã chọn đề tài “</w:t>
      </w:r>
      <w:r w:rsidRPr="00AD76DD">
        <w:rPr>
          <w:rFonts w:ascii="Times New Roman" w:hAnsi="Times New Roman" w:cs="Times New Roman"/>
          <w:i/>
          <w:sz w:val="26"/>
          <w:szCs w:val="26"/>
          <w:lang w:val="vi-VN"/>
        </w:rPr>
        <w:t>Vận dụng mô hình kinh tế lượng trong phân tích ảnh hưởng của các nhân tố tới giá đồng thế giới</w:t>
      </w:r>
      <w:r w:rsidRPr="00AD76DD">
        <w:rPr>
          <w:rFonts w:ascii="Times New Roman" w:hAnsi="Times New Roman" w:cs="Times New Roman"/>
          <w:sz w:val="26"/>
          <w:szCs w:val="26"/>
          <w:lang w:val="vi-VN"/>
        </w:rPr>
        <w:t>”.</w:t>
      </w:r>
    </w:p>
    <w:p w14:paraId="7FFB0B8D" w14:textId="77777777" w:rsidR="003D306E" w:rsidRPr="00AD76DD" w:rsidRDefault="003D306E" w:rsidP="00BC34F8">
      <w:pPr>
        <w:spacing w:after="0" w:line="360" w:lineRule="auto"/>
        <w:ind w:firstLine="720"/>
        <w:jc w:val="both"/>
        <w:rPr>
          <w:rFonts w:ascii="Times New Roman" w:hAnsi="Times New Roman" w:cs="Times New Roman"/>
          <w:sz w:val="26"/>
          <w:szCs w:val="26"/>
          <w:lang w:val="vi-VN"/>
        </w:rPr>
      </w:pPr>
    </w:p>
    <w:p w14:paraId="5CF71868" w14:textId="77777777" w:rsidR="00410BE8" w:rsidRPr="003F759C" w:rsidRDefault="00410BE8" w:rsidP="007001D8">
      <w:pPr>
        <w:pStyle w:val="Heading2"/>
        <w:rPr>
          <w:sz w:val="26"/>
          <w:szCs w:val="26"/>
          <w:lang w:val="vi-VN"/>
        </w:rPr>
      </w:pPr>
      <w:bookmarkStart w:id="7" w:name="_Toc105273989"/>
      <w:r w:rsidRPr="003F759C">
        <w:rPr>
          <w:sz w:val="26"/>
          <w:szCs w:val="26"/>
          <w:lang w:val="vi-VN"/>
        </w:rPr>
        <w:t>2. Mục tiêu nghiên cứu</w:t>
      </w:r>
      <w:bookmarkEnd w:id="7"/>
    </w:p>
    <w:p w14:paraId="01B23929" w14:textId="4BA7126C" w:rsidR="003D306E" w:rsidRPr="00AD76DD" w:rsidRDefault="00410BE8" w:rsidP="00614EED">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   </w:t>
      </w:r>
      <w:r w:rsidR="003D306E" w:rsidRPr="00AD76DD">
        <w:rPr>
          <w:rFonts w:ascii="Times New Roman" w:hAnsi="Times New Roman" w:cs="Times New Roman"/>
          <w:sz w:val="26"/>
          <w:szCs w:val="26"/>
          <w:lang w:val="vi-VN"/>
        </w:rPr>
        <w:t xml:space="preserve"> Mục tiêu nghiên cứu của đề tài là thông qua việc sử dụng mô hình kinh tế lượng để phân tích mức độ ảnh hưởng của các nhân tố tới giá đồng trên thế giới để thấy được ảnh hưởng tiêu cực hay tích cực của các nhân tố đó đến giá đồng.</w:t>
      </w:r>
    </w:p>
    <w:p w14:paraId="2D478009" w14:textId="77777777" w:rsidR="00E06AE2" w:rsidRPr="003F759C" w:rsidRDefault="00410BE8" w:rsidP="007001D8">
      <w:pPr>
        <w:pStyle w:val="Heading2"/>
        <w:rPr>
          <w:sz w:val="26"/>
          <w:szCs w:val="26"/>
          <w:lang w:val="vi-VN"/>
        </w:rPr>
      </w:pPr>
      <w:bookmarkStart w:id="8" w:name="_Toc105273990"/>
      <w:r w:rsidRPr="003F759C">
        <w:rPr>
          <w:sz w:val="26"/>
          <w:szCs w:val="26"/>
          <w:lang w:val="vi-VN"/>
        </w:rPr>
        <w:lastRenderedPageBreak/>
        <w:t>3. Đối tượng và phạm vi nghiên cứu</w:t>
      </w:r>
      <w:bookmarkEnd w:id="8"/>
    </w:p>
    <w:p w14:paraId="2B079E35" w14:textId="77777777" w:rsidR="00410BE8" w:rsidRPr="00AD76DD" w:rsidRDefault="00410BE8" w:rsidP="00C87944">
      <w:pPr>
        <w:spacing w:after="0" w:line="360" w:lineRule="auto"/>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 Đối tượng nghiên cứu: </w:t>
      </w:r>
    </w:p>
    <w:p w14:paraId="5E4D25ED" w14:textId="77777777" w:rsidR="003D306E" w:rsidRPr="00AD76DD" w:rsidRDefault="003D306E" w:rsidP="00C87944">
      <w:pPr>
        <w:spacing w:after="0" w:line="360" w:lineRule="auto"/>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Đối tượng nghiên cứu của đề tài là ảnh hưởng của các nhân tố  tới giá đồng thế giới thông qua việc sử dụng mô hình kinh tế lượng.</w:t>
      </w:r>
    </w:p>
    <w:p w14:paraId="50B4EAA9" w14:textId="77777777" w:rsidR="00410BE8" w:rsidRPr="00AD76DD" w:rsidRDefault="00410BE8" w:rsidP="00C87944">
      <w:pPr>
        <w:spacing w:after="0" w:line="360" w:lineRule="auto"/>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Phạm vi nghiên cứu:</w:t>
      </w:r>
    </w:p>
    <w:p w14:paraId="479B2F02" w14:textId="77777777" w:rsidR="003D306E"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 Về không gian: Đề tài tập trung nghiên cứu ảnh hưởng </w:t>
      </w:r>
      <w:r w:rsidR="003D306E" w:rsidRPr="00AD76DD">
        <w:rPr>
          <w:rFonts w:ascii="Times New Roman" w:hAnsi="Times New Roman" w:cs="Times New Roman"/>
          <w:sz w:val="26"/>
          <w:szCs w:val="26"/>
          <w:lang w:val="vi-VN"/>
        </w:rPr>
        <w:t>của các nhân tố tới giá đồng thế giới.</w:t>
      </w:r>
    </w:p>
    <w:p w14:paraId="276742DC" w14:textId="77777777" w:rsidR="00E06AE2"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 Về thời gian nghiên cứu: </w:t>
      </w:r>
      <w:r w:rsidR="003D306E" w:rsidRPr="00AD76DD">
        <w:rPr>
          <w:rFonts w:ascii="Times New Roman" w:hAnsi="Times New Roman" w:cs="Times New Roman"/>
          <w:sz w:val="26"/>
          <w:szCs w:val="26"/>
          <w:lang w:val="vi-VN"/>
        </w:rPr>
        <w:t>Các số liệu được sử dụng trong đề tài được thu thập cho giai đoạn từ tháng</w:t>
      </w:r>
      <w:r w:rsidR="00FF3EB7" w:rsidRPr="00AD76DD">
        <w:rPr>
          <w:rFonts w:ascii="Times New Roman" w:hAnsi="Times New Roman" w:cs="Times New Roman"/>
          <w:sz w:val="26"/>
          <w:szCs w:val="26"/>
          <w:lang w:val="vi-VN"/>
        </w:rPr>
        <w:t xml:space="preserve"> </w:t>
      </w:r>
      <w:r w:rsidR="00F47688" w:rsidRPr="00AD76DD">
        <w:rPr>
          <w:rFonts w:ascii="Times New Roman" w:hAnsi="Times New Roman" w:cs="Times New Roman"/>
          <w:sz w:val="26"/>
          <w:szCs w:val="26"/>
        </w:rPr>
        <w:t>2/2003</w:t>
      </w:r>
      <w:r w:rsidR="00FF3EB7" w:rsidRPr="00AD76DD">
        <w:rPr>
          <w:rFonts w:ascii="Times New Roman" w:hAnsi="Times New Roman" w:cs="Times New Roman"/>
          <w:sz w:val="26"/>
          <w:szCs w:val="26"/>
          <w:lang w:val="vi-VN"/>
        </w:rPr>
        <w:t xml:space="preserve"> </w:t>
      </w:r>
      <w:r w:rsidR="003D306E" w:rsidRPr="00AD76DD">
        <w:rPr>
          <w:rFonts w:ascii="Times New Roman" w:hAnsi="Times New Roman" w:cs="Times New Roman"/>
          <w:sz w:val="26"/>
          <w:szCs w:val="26"/>
          <w:lang w:val="vi-VN"/>
        </w:rPr>
        <w:t xml:space="preserve">đến tháng </w:t>
      </w:r>
      <w:r w:rsidR="00054AA8" w:rsidRPr="00AD76DD">
        <w:rPr>
          <w:rFonts w:ascii="Times New Roman" w:hAnsi="Times New Roman" w:cs="Times New Roman"/>
          <w:sz w:val="26"/>
          <w:szCs w:val="26"/>
        </w:rPr>
        <w:t>1/2022</w:t>
      </w:r>
      <w:r w:rsidR="00A37A4C" w:rsidRPr="00AD76DD">
        <w:rPr>
          <w:rFonts w:ascii="Times New Roman" w:hAnsi="Times New Roman" w:cs="Times New Roman"/>
          <w:sz w:val="26"/>
          <w:szCs w:val="26"/>
        </w:rPr>
        <w:t>.</w:t>
      </w:r>
    </w:p>
    <w:p w14:paraId="3F7CB150" w14:textId="77777777" w:rsidR="00410BE8" w:rsidRPr="003F759C" w:rsidRDefault="00410BE8" w:rsidP="007001D8">
      <w:pPr>
        <w:pStyle w:val="Heading2"/>
        <w:rPr>
          <w:sz w:val="26"/>
          <w:szCs w:val="26"/>
          <w:lang w:val="vi-VN"/>
        </w:rPr>
      </w:pPr>
      <w:bookmarkStart w:id="9" w:name="_Toc105273991"/>
      <w:r w:rsidRPr="003F759C">
        <w:rPr>
          <w:sz w:val="26"/>
          <w:szCs w:val="26"/>
          <w:lang w:val="vi-VN"/>
        </w:rPr>
        <w:t>4. Nội dung nghiên cứu</w:t>
      </w:r>
      <w:bookmarkEnd w:id="9"/>
    </w:p>
    <w:p w14:paraId="2DAB172A" w14:textId="77777777" w:rsidR="00A37A4C" w:rsidRPr="00AD76DD" w:rsidRDefault="00A37A4C" w:rsidP="00876DD7">
      <w:pPr>
        <w:pStyle w:val="ListParagraph"/>
        <w:spacing w:after="0" w:line="360" w:lineRule="auto"/>
        <w:ind w:left="714"/>
        <w:jc w:val="both"/>
        <w:rPr>
          <w:rFonts w:ascii="Times New Roman" w:hAnsi="Times New Roman" w:cs="Times New Roman"/>
          <w:sz w:val="26"/>
          <w:szCs w:val="26"/>
        </w:rPr>
      </w:pPr>
      <w:r w:rsidRPr="00AD76DD">
        <w:rPr>
          <w:rFonts w:ascii="Times New Roman" w:hAnsi="Times New Roman" w:cs="Times New Roman"/>
          <w:sz w:val="26"/>
          <w:szCs w:val="26"/>
        </w:rPr>
        <w:t>Để đạt được mục tiêu nghiên cứu nêu trên, đề tài tập trung vào giải quyết những nội dung chính sau:</w:t>
      </w:r>
    </w:p>
    <w:p w14:paraId="17A47C94" w14:textId="77777777" w:rsidR="00410BE8" w:rsidRPr="00AD76DD" w:rsidRDefault="00410BE8" w:rsidP="00C87944">
      <w:pPr>
        <w:pStyle w:val="ListParagraph"/>
        <w:numPr>
          <w:ilvl w:val="0"/>
          <w:numId w:val="1"/>
        </w:numPr>
        <w:spacing w:after="0" w:line="360" w:lineRule="auto"/>
        <w:ind w:left="714" w:hanging="357"/>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Cơ sở lí luận của đề tài </w:t>
      </w:r>
    </w:p>
    <w:p w14:paraId="1C4BF6D6" w14:textId="77777777" w:rsidR="00FF3EB7" w:rsidRPr="00AD76DD" w:rsidRDefault="00FF3EB7" w:rsidP="00FF3EB7">
      <w:pPr>
        <w:pStyle w:val="ListParagraph"/>
        <w:numPr>
          <w:ilvl w:val="0"/>
          <w:numId w:val="2"/>
        </w:numPr>
        <w:spacing w:after="0" w:line="360" w:lineRule="auto"/>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Thực trạng giá đồng thế giới và các nhân tố ảnh hưởng tới giá đồng</w:t>
      </w:r>
    </w:p>
    <w:p w14:paraId="760F8A8E" w14:textId="5B37251E" w:rsidR="00FF3EB7" w:rsidRPr="003F759C" w:rsidRDefault="00FF3EB7" w:rsidP="003F759C">
      <w:pPr>
        <w:pStyle w:val="ListParagraph"/>
        <w:numPr>
          <w:ilvl w:val="0"/>
          <w:numId w:val="2"/>
        </w:numPr>
        <w:spacing w:after="0" w:line="360" w:lineRule="auto"/>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Xây dựng mô hình kinh tế lượng trong phân tích ảnh hưởng của các nhân tố tới giá đồng thế giới và đánh giá kết quả của mô hình</w:t>
      </w:r>
    </w:p>
    <w:p w14:paraId="4D4367C4" w14:textId="77777777" w:rsidR="00410BE8" w:rsidRPr="00AD76DD" w:rsidRDefault="00410BE8" w:rsidP="007001D8">
      <w:pPr>
        <w:spacing w:after="0" w:line="360" w:lineRule="auto"/>
        <w:jc w:val="both"/>
        <w:outlineLvl w:val="1"/>
        <w:rPr>
          <w:rFonts w:ascii="Times New Roman" w:hAnsi="Times New Roman" w:cs="Times New Roman"/>
          <w:b/>
          <w:bCs/>
          <w:sz w:val="26"/>
          <w:szCs w:val="26"/>
          <w:lang w:val="vi-VN"/>
        </w:rPr>
      </w:pPr>
      <w:bookmarkStart w:id="10" w:name="_Toc105273992"/>
      <w:r w:rsidRPr="00AD76DD">
        <w:rPr>
          <w:rFonts w:ascii="Times New Roman" w:hAnsi="Times New Roman" w:cs="Times New Roman"/>
          <w:b/>
          <w:bCs/>
          <w:sz w:val="26"/>
          <w:szCs w:val="26"/>
          <w:lang w:val="vi-VN"/>
        </w:rPr>
        <w:t>5. Phương pháp nghiên cứu</w:t>
      </w:r>
      <w:bookmarkEnd w:id="10"/>
    </w:p>
    <w:p w14:paraId="2DF09F8C" w14:textId="77777777" w:rsidR="00410BE8"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Phương pháp thu thập dữ liệu:</w:t>
      </w:r>
    </w:p>
    <w:p w14:paraId="0325936E" w14:textId="77777777" w:rsidR="00711A32" w:rsidRPr="00AD76DD" w:rsidRDefault="00410BE8">
      <w:pPr>
        <w:spacing w:after="0" w:line="360" w:lineRule="auto"/>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Các dữ liệu thứ cấp được thu thập được từ các nguồn đáng tin cậy và được xử lý bằng phần mềm Excel. Tên một số trang web đã sử dụng để thu thập số liệu : </w:t>
      </w:r>
    </w:p>
    <w:p w14:paraId="5395A712" w14:textId="77777777" w:rsidR="00711A32" w:rsidRPr="00AD76DD" w:rsidRDefault="00D5555A">
      <w:pPr>
        <w:spacing w:after="0" w:line="360" w:lineRule="auto"/>
        <w:jc w:val="both"/>
        <w:rPr>
          <w:rStyle w:val="Hyperlink"/>
          <w:rFonts w:ascii="Times New Roman" w:hAnsi="Times New Roman" w:cs="Times New Roman"/>
          <w:sz w:val="26"/>
          <w:szCs w:val="26"/>
          <w:lang w:val="vi-VN"/>
        </w:rPr>
      </w:pPr>
      <w:hyperlink r:id="rId11" w:history="1">
        <w:r w:rsidR="00711A32" w:rsidRPr="00AD76DD">
          <w:rPr>
            <w:rStyle w:val="Hyperlink"/>
            <w:rFonts w:ascii="Times New Roman" w:hAnsi="Times New Roman" w:cs="Times New Roman"/>
            <w:sz w:val="26"/>
            <w:szCs w:val="26"/>
          </w:rPr>
          <w:t>https://www.indexmundi.com/commodities/?commodity=copper&amp;months=240</w:t>
        </w:r>
      </w:hyperlink>
    </w:p>
    <w:p w14:paraId="2F373BA7" w14:textId="77777777" w:rsidR="00711A32" w:rsidRPr="00AD76DD" w:rsidRDefault="00D5555A">
      <w:pPr>
        <w:spacing w:after="0" w:line="360" w:lineRule="auto"/>
        <w:jc w:val="both"/>
        <w:rPr>
          <w:rStyle w:val="Hyperlink"/>
          <w:rFonts w:ascii="Times New Roman" w:hAnsi="Times New Roman" w:cs="Times New Roman"/>
          <w:sz w:val="26"/>
          <w:szCs w:val="26"/>
          <w:lang w:val="vi-VN"/>
        </w:rPr>
      </w:pPr>
      <w:hyperlink r:id="rId12" w:history="1">
        <w:r w:rsidR="00711A32" w:rsidRPr="00AD76DD">
          <w:rPr>
            <w:rStyle w:val="Hyperlink"/>
            <w:rFonts w:ascii="Times New Roman" w:hAnsi="Times New Roman" w:cs="Times New Roman"/>
            <w:sz w:val="26"/>
            <w:szCs w:val="26"/>
          </w:rPr>
          <w:t>https://www.indexmundi.com/commodities/?commodity=aluminum&amp;months=240</w:t>
        </w:r>
      </w:hyperlink>
    </w:p>
    <w:p w14:paraId="74F8458A" w14:textId="77777777" w:rsidR="00711A32" w:rsidRPr="00AD76DD" w:rsidRDefault="00D5555A">
      <w:pPr>
        <w:spacing w:after="0" w:line="360" w:lineRule="auto"/>
        <w:jc w:val="both"/>
        <w:rPr>
          <w:rStyle w:val="Hyperlink"/>
          <w:rFonts w:ascii="Times New Roman" w:hAnsi="Times New Roman" w:cs="Times New Roman"/>
          <w:sz w:val="26"/>
          <w:szCs w:val="26"/>
          <w:lang w:val="vi-VN"/>
        </w:rPr>
      </w:pPr>
      <w:hyperlink r:id="rId13" w:history="1">
        <w:r w:rsidR="00711A32" w:rsidRPr="00AD76DD">
          <w:rPr>
            <w:rStyle w:val="Hyperlink"/>
            <w:rFonts w:ascii="Times New Roman" w:hAnsi="Times New Roman" w:cs="Times New Roman"/>
            <w:sz w:val="26"/>
            <w:szCs w:val="26"/>
          </w:rPr>
          <w:t>https://fred.stlouisfed.org/series/PCU42993042993021</w:t>
        </w:r>
      </w:hyperlink>
    </w:p>
    <w:p w14:paraId="7390B119" w14:textId="77777777" w:rsidR="00410BE8" w:rsidRPr="00AD76DD" w:rsidRDefault="00D5555A">
      <w:pPr>
        <w:spacing w:after="0" w:line="360" w:lineRule="auto"/>
        <w:jc w:val="both"/>
        <w:rPr>
          <w:rFonts w:ascii="Times New Roman" w:hAnsi="Times New Roman" w:cs="Times New Roman"/>
          <w:sz w:val="26"/>
          <w:szCs w:val="26"/>
          <w:lang w:val="vi-VN"/>
        </w:rPr>
      </w:pPr>
      <w:hyperlink r:id="rId14" w:history="1">
        <w:r w:rsidR="00711A32" w:rsidRPr="00AD76DD">
          <w:rPr>
            <w:rStyle w:val="Hyperlink"/>
            <w:rFonts w:ascii="Times New Roman" w:hAnsi="Times New Roman" w:cs="Times New Roman"/>
            <w:sz w:val="26"/>
            <w:szCs w:val="26"/>
          </w:rPr>
          <w:t>https://www.investing.com/economic-calendar/chilean-copper-exports-(usd)-1345</w:t>
        </w:r>
      </w:hyperlink>
      <w:r w:rsidR="00F47688" w:rsidRPr="00AD76DD" w:rsidDel="00F47688">
        <w:rPr>
          <w:rFonts w:ascii="Times New Roman" w:hAnsi="Times New Roman" w:cs="Times New Roman"/>
          <w:sz w:val="26"/>
          <w:szCs w:val="26"/>
        </w:rPr>
        <w:t xml:space="preserve"> </w:t>
      </w:r>
    </w:p>
    <w:p w14:paraId="10E6F090" w14:textId="77777777" w:rsidR="00711A32" w:rsidRPr="00AD76DD" w:rsidRDefault="00D5555A">
      <w:pPr>
        <w:spacing w:after="0" w:line="360" w:lineRule="auto"/>
        <w:jc w:val="both"/>
        <w:rPr>
          <w:rFonts w:ascii="Times New Roman" w:hAnsi="Times New Roman" w:cs="Times New Roman"/>
          <w:sz w:val="26"/>
          <w:szCs w:val="26"/>
          <w:lang w:val="vi-VN"/>
        </w:rPr>
      </w:pPr>
      <w:hyperlink r:id="rId15" w:history="1">
        <w:r w:rsidR="00711A32" w:rsidRPr="00AD76DD">
          <w:rPr>
            <w:rStyle w:val="Hyperlink"/>
            <w:rFonts w:ascii="Times New Roman" w:hAnsi="Times New Roman" w:cs="Times New Roman"/>
            <w:sz w:val="26"/>
            <w:szCs w:val="26"/>
          </w:rPr>
          <w:t>https://fxtop.com/en/historical-exchange-rates.php?A=1&amp;C1=CLP&amp;C2=USD&amp;TR=1&amp;DD1=01&amp;MM1=02&amp;YYYY1=1992&amp;B=1&amp;P=&amp;I=1&amp;DD2=27&amp;MM2=03&amp;YYYY2=2022&amp;btnOK=Go%21</w:t>
        </w:r>
      </w:hyperlink>
    </w:p>
    <w:p w14:paraId="06A78E1F" w14:textId="77777777" w:rsidR="00410BE8" w:rsidRPr="00AD76DD" w:rsidRDefault="00410BE8" w:rsidP="00C87944">
      <w:pPr>
        <w:spacing w:after="0" w:line="360" w:lineRule="auto"/>
        <w:jc w:val="both"/>
        <w:rPr>
          <w:rFonts w:ascii="Times New Roman" w:hAnsi="Times New Roman" w:cs="Times New Roman"/>
          <w:sz w:val="26"/>
          <w:szCs w:val="26"/>
          <w:lang w:val="vi-VN"/>
        </w:rPr>
      </w:pPr>
    </w:p>
    <w:p w14:paraId="6503EB83" w14:textId="77777777" w:rsidR="00410BE8" w:rsidRPr="00AD76DD" w:rsidRDefault="00410BE8" w:rsidP="00C87944">
      <w:pPr>
        <w:spacing w:after="0" w:line="360" w:lineRule="auto"/>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lastRenderedPageBreak/>
        <w:t>-</w:t>
      </w:r>
      <w:r w:rsidRPr="00AD76DD">
        <w:rPr>
          <w:rFonts w:ascii="Times New Roman" w:hAnsi="Times New Roman" w:cs="Times New Roman"/>
          <w:sz w:val="26"/>
          <w:szCs w:val="26"/>
        </w:rPr>
        <w:t>Phương pháp phân tích:</w:t>
      </w:r>
    </w:p>
    <w:p w14:paraId="626EFFE4" w14:textId="77777777" w:rsidR="00410BE8" w:rsidRPr="00AD76DD" w:rsidRDefault="00410BE8" w:rsidP="00C87944">
      <w:pPr>
        <w:spacing w:after="0"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Trong đề tài nghiên cứu này, tác giả sử dụng phương pháp nghiên cứu là phương pháp thống kê, phương pháp bình phương nhỏ nhất</w:t>
      </w:r>
      <w:r w:rsidRPr="00AD76DD">
        <w:rPr>
          <w:rFonts w:ascii="Times New Roman" w:hAnsi="Times New Roman" w:cs="Times New Roman"/>
          <w:sz w:val="26"/>
          <w:szCs w:val="26"/>
          <w:lang w:val="vi-VN"/>
        </w:rPr>
        <w:t>:</w:t>
      </w:r>
    </w:p>
    <w:p w14:paraId="575BBEF8" w14:textId="77777777" w:rsidR="00410BE8"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 xml:space="preserve">+ </w:t>
      </w:r>
      <w:r w:rsidRPr="00AD76DD">
        <w:rPr>
          <w:rFonts w:ascii="Times New Roman" w:hAnsi="Times New Roman" w:cs="Times New Roman"/>
          <w:i/>
          <w:iCs/>
          <w:sz w:val="26"/>
          <w:szCs w:val="26"/>
        </w:rPr>
        <w:t>Phương pháp thống kê</w:t>
      </w:r>
      <w:r w:rsidRPr="00AD76DD">
        <w:rPr>
          <w:rFonts w:ascii="Times New Roman" w:hAnsi="Times New Roman" w:cs="Times New Roman"/>
          <w:sz w:val="26"/>
          <w:szCs w:val="26"/>
        </w:rPr>
        <w:t xml:space="preserve">: Thống kê tình hình tỷ giá đồng thế </w:t>
      </w:r>
      <w:r w:rsidR="00992088" w:rsidRPr="00AD76DD">
        <w:rPr>
          <w:rFonts w:ascii="Times New Roman" w:hAnsi="Times New Roman" w:cs="Times New Roman"/>
          <w:sz w:val="26"/>
          <w:szCs w:val="26"/>
        </w:rPr>
        <w:t>giới</w:t>
      </w:r>
      <w:r w:rsidR="00992088" w:rsidRPr="00AD76DD">
        <w:rPr>
          <w:rFonts w:ascii="Times New Roman" w:hAnsi="Times New Roman" w:cs="Times New Roman"/>
          <w:sz w:val="26"/>
          <w:szCs w:val="26"/>
          <w:lang w:val="vi-VN"/>
        </w:rPr>
        <w:t>.</w:t>
      </w:r>
    </w:p>
    <w:p w14:paraId="75BA1492" w14:textId="77777777" w:rsidR="00EE3F20"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 xml:space="preserve">+ </w:t>
      </w:r>
      <w:r w:rsidRPr="00AD76DD">
        <w:rPr>
          <w:rFonts w:ascii="Times New Roman" w:hAnsi="Times New Roman" w:cs="Times New Roman"/>
          <w:i/>
          <w:iCs/>
          <w:sz w:val="26"/>
          <w:szCs w:val="26"/>
        </w:rPr>
        <w:t>Phương pháp bình phương nhỏ nhất</w:t>
      </w:r>
      <w:r w:rsidRPr="00AD76DD">
        <w:rPr>
          <w:rFonts w:ascii="Times New Roman" w:hAnsi="Times New Roman" w:cs="Times New Roman"/>
          <w:sz w:val="26"/>
          <w:szCs w:val="26"/>
        </w:rPr>
        <w:t xml:space="preserve"> được sử dụng trong phân tích hồi quy để phân tích các nhân tố ảnh hưởng</w:t>
      </w:r>
      <w:r w:rsidR="00FF3EB7" w:rsidRPr="00AD76DD">
        <w:rPr>
          <w:rFonts w:ascii="Times New Roman" w:hAnsi="Times New Roman" w:cs="Times New Roman"/>
          <w:sz w:val="26"/>
          <w:szCs w:val="26"/>
          <w:lang w:val="vi-VN"/>
        </w:rPr>
        <w:t xml:space="preserve"> tới giá đồng</w:t>
      </w:r>
      <w:r w:rsidRPr="00AD76DD">
        <w:rPr>
          <w:rFonts w:ascii="Times New Roman" w:hAnsi="Times New Roman" w:cs="Times New Roman"/>
          <w:sz w:val="26"/>
          <w:szCs w:val="26"/>
        </w:rPr>
        <w:t xml:space="preserve"> thế giới trong mô hình kinh tế lượng được đề xuất.  Nhóm tác giả sẽ tổng hợp, đưa ra các phân tích và kiểm định cụ thể về mối quan hệ mặt lượng giữa các biến số được đưa ra trong mô hình theo phương pháp bình phương nhỏ nhất, nhằm đánh giá được mức độ ảnh hưởng và mối tương quan giữa ảnh hưởng của</w:t>
      </w:r>
      <w:r w:rsidR="00FF3EB7" w:rsidRPr="00AD76DD">
        <w:rPr>
          <w:rFonts w:ascii="Times New Roman" w:hAnsi="Times New Roman" w:cs="Times New Roman"/>
          <w:sz w:val="26"/>
          <w:szCs w:val="26"/>
          <w:lang w:val="vi-VN"/>
        </w:rPr>
        <w:t xml:space="preserve"> các nhân tố tới giá đồng trên</w:t>
      </w:r>
      <w:r w:rsidRPr="00AD76DD">
        <w:rPr>
          <w:rFonts w:ascii="Times New Roman" w:hAnsi="Times New Roman" w:cs="Times New Roman"/>
          <w:sz w:val="26"/>
          <w:szCs w:val="26"/>
        </w:rPr>
        <w:t xml:space="preserve"> thế </w:t>
      </w:r>
      <w:r w:rsidRPr="00AD76DD">
        <w:rPr>
          <w:rFonts w:ascii="Times New Roman" w:hAnsi="Times New Roman" w:cs="Times New Roman"/>
          <w:sz w:val="26"/>
          <w:szCs w:val="26"/>
          <w:lang w:val="vi-VN"/>
        </w:rPr>
        <w:t>giới.</w:t>
      </w:r>
    </w:p>
    <w:p w14:paraId="7EB41521" w14:textId="77777777" w:rsidR="00E06AE2" w:rsidRPr="00AD76DD" w:rsidRDefault="00E06AE2" w:rsidP="00EE3F20">
      <w:pPr>
        <w:spacing w:after="0" w:line="360" w:lineRule="auto"/>
        <w:ind w:firstLine="720"/>
        <w:jc w:val="both"/>
        <w:rPr>
          <w:rFonts w:ascii="Times New Roman" w:hAnsi="Times New Roman" w:cs="Times New Roman"/>
          <w:sz w:val="26"/>
          <w:szCs w:val="26"/>
        </w:rPr>
      </w:pPr>
    </w:p>
    <w:p w14:paraId="5D9B8900" w14:textId="77777777" w:rsidR="00410BE8" w:rsidRPr="003F759C" w:rsidRDefault="00410BE8" w:rsidP="007001D8">
      <w:pPr>
        <w:pStyle w:val="Heading2"/>
        <w:rPr>
          <w:sz w:val="26"/>
          <w:szCs w:val="26"/>
          <w:lang w:val="vi-VN"/>
        </w:rPr>
      </w:pPr>
      <w:bookmarkStart w:id="11" w:name="_Toc105273993"/>
      <w:r w:rsidRPr="003F759C">
        <w:rPr>
          <w:sz w:val="26"/>
          <w:szCs w:val="26"/>
          <w:lang w:val="vi-VN"/>
        </w:rPr>
        <w:t>6. Kết cấu của đề tài</w:t>
      </w:r>
      <w:bookmarkEnd w:id="11"/>
    </w:p>
    <w:p w14:paraId="32E3A223" w14:textId="77777777" w:rsidR="00A37A4C" w:rsidRPr="00AD76DD" w:rsidRDefault="00A37A4C" w:rsidP="00C87944">
      <w:pPr>
        <w:spacing w:after="0" w:line="360" w:lineRule="auto"/>
        <w:jc w:val="both"/>
        <w:rPr>
          <w:rFonts w:ascii="Times New Roman" w:hAnsi="Times New Roman" w:cs="Times New Roman"/>
          <w:bCs/>
          <w:sz w:val="26"/>
          <w:szCs w:val="26"/>
        </w:rPr>
      </w:pPr>
      <w:r w:rsidRPr="00AD76DD">
        <w:rPr>
          <w:rFonts w:ascii="Times New Roman" w:hAnsi="Times New Roman" w:cs="Times New Roman"/>
          <w:bCs/>
          <w:sz w:val="26"/>
          <w:szCs w:val="26"/>
        </w:rPr>
        <w:t>Đề tài có kết cấu 3 chương:</w:t>
      </w:r>
    </w:p>
    <w:p w14:paraId="61CFEA16" w14:textId="77777777" w:rsidR="00410BE8"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Chương 1: Cơ sở lí luận của đề tài </w:t>
      </w:r>
    </w:p>
    <w:p w14:paraId="005431E0" w14:textId="77777777" w:rsidR="00410BE8"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Chương 2: </w:t>
      </w:r>
      <w:r w:rsidR="00FF3EB7" w:rsidRPr="00AD76DD">
        <w:rPr>
          <w:rFonts w:ascii="Times New Roman" w:hAnsi="Times New Roman" w:cs="Times New Roman"/>
          <w:sz w:val="26"/>
          <w:szCs w:val="26"/>
          <w:lang w:val="vi-VN"/>
        </w:rPr>
        <w:t>Thực trạng giá đồng trên thế giới và các nhân tố ảnh hưởng tới giá đồng</w:t>
      </w:r>
    </w:p>
    <w:p w14:paraId="186554B8" w14:textId="75E089C6" w:rsidR="00260F80" w:rsidRDefault="00410BE8" w:rsidP="003F759C">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Chương 3: </w:t>
      </w:r>
      <w:r w:rsidR="00FF3EB7" w:rsidRPr="00AD76DD">
        <w:rPr>
          <w:rFonts w:ascii="Times New Roman" w:hAnsi="Times New Roman" w:cs="Times New Roman"/>
          <w:sz w:val="26"/>
          <w:szCs w:val="26"/>
          <w:lang w:val="vi-VN"/>
        </w:rPr>
        <w:t>Xây dựng mô hình kinh tế lượng trong phân tích ảnh hưởng của các nhân tố ảnh hưởng đến giá đồng và đánh giá kết quả của mô hình.</w:t>
      </w:r>
      <w:bookmarkStart w:id="12" w:name="_Toc79681232"/>
    </w:p>
    <w:p w14:paraId="421268BD" w14:textId="1D98EBE9" w:rsidR="003F759C" w:rsidRDefault="003F759C" w:rsidP="003F759C">
      <w:pPr>
        <w:spacing w:after="0" w:line="360" w:lineRule="auto"/>
        <w:ind w:firstLine="720"/>
        <w:jc w:val="both"/>
        <w:rPr>
          <w:rFonts w:ascii="Times New Roman" w:hAnsi="Times New Roman" w:cs="Times New Roman"/>
          <w:sz w:val="26"/>
          <w:szCs w:val="26"/>
          <w:lang w:val="vi-VN"/>
        </w:rPr>
      </w:pPr>
    </w:p>
    <w:p w14:paraId="0E9F0823" w14:textId="4E677303" w:rsidR="003F759C" w:rsidRDefault="003F759C" w:rsidP="003F759C">
      <w:pPr>
        <w:spacing w:after="0" w:line="360" w:lineRule="auto"/>
        <w:ind w:firstLine="720"/>
        <w:jc w:val="both"/>
        <w:rPr>
          <w:rFonts w:ascii="Times New Roman" w:hAnsi="Times New Roman" w:cs="Times New Roman"/>
          <w:sz w:val="26"/>
          <w:szCs w:val="26"/>
          <w:lang w:val="vi-VN"/>
        </w:rPr>
      </w:pPr>
    </w:p>
    <w:p w14:paraId="71B41952" w14:textId="40E9DD97" w:rsidR="003F759C" w:rsidRDefault="003F759C" w:rsidP="003F759C">
      <w:pPr>
        <w:spacing w:after="0" w:line="360" w:lineRule="auto"/>
        <w:ind w:firstLine="720"/>
        <w:jc w:val="both"/>
        <w:rPr>
          <w:rFonts w:ascii="Times New Roman" w:hAnsi="Times New Roman" w:cs="Times New Roman"/>
          <w:sz w:val="26"/>
          <w:szCs w:val="26"/>
          <w:lang w:val="vi-VN"/>
        </w:rPr>
      </w:pPr>
    </w:p>
    <w:p w14:paraId="66E6BC59" w14:textId="02116A36" w:rsidR="003F759C" w:rsidRDefault="003F759C" w:rsidP="003F759C">
      <w:pPr>
        <w:spacing w:after="0" w:line="360" w:lineRule="auto"/>
        <w:ind w:firstLine="720"/>
        <w:jc w:val="both"/>
        <w:rPr>
          <w:rFonts w:ascii="Times New Roman" w:hAnsi="Times New Roman" w:cs="Times New Roman"/>
          <w:sz w:val="26"/>
          <w:szCs w:val="26"/>
          <w:lang w:val="vi-VN"/>
        </w:rPr>
      </w:pPr>
    </w:p>
    <w:p w14:paraId="71243EDB" w14:textId="23B74EB7" w:rsidR="003F759C" w:rsidRDefault="003F759C" w:rsidP="003F759C">
      <w:pPr>
        <w:spacing w:after="0" w:line="360" w:lineRule="auto"/>
        <w:ind w:firstLine="720"/>
        <w:jc w:val="both"/>
        <w:rPr>
          <w:rFonts w:ascii="Times New Roman" w:hAnsi="Times New Roman" w:cs="Times New Roman"/>
          <w:sz w:val="26"/>
          <w:szCs w:val="26"/>
          <w:lang w:val="vi-VN"/>
        </w:rPr>
      </w:pPr>
    </w:p>
    <w:p w14:paraId="4A537582" w14:textId="1F1B103F" w:rsidR="003F759C" w:rsidRDefault="003F759C" w:rsidP="003F759C">
      <w:pPr>
        <w:spacing w:after="0" w:line="360" w:lineRule="auto"/>
        <w:ind w:firstLine="720"/>
        <w:jc w:val="both"/>
        <w:rPr>
          <w:rFonts w:ascii="Times New Roman" w:hAnsi="Times New Roman" w:cs="Times New Roman"/>
          <w:sz w:val="26"/>
          <w:szCs w:val="26"/>
          <w:lang w:val="vi-VN"/>
        </w:rPr>
      </w:pPr>
    </w:p>
    <w:p w14:paraId="6C4B025F" w14:textId="2FF51F35" w:rsidR="003F759C" w:rsidRDefault="003F759C" w:rsidP="003F759C">
      <w:pPr>
        <w:spacing w:after="0" w:line="360" w:lineRule="auto"/>
        <w:ind w:firstLine="720"/>
        <w:jc w:val="both"/>
        <w:rPr>
          <w:rFonts w:ascii="Times New Roman" w:hAnsi="Times New Roman" w:cs="Times New Roman"/>
          <w:sz w:val="26"/>
          <w:szCs w:val="26"/>
          <w:lang w:val="vi-VN"/>
        </w:rPr>
      </w:pPr>
    </w:p>
    <w:p w14:paraId="69BAF584" w14:textId="0DD87F91" w:rsidR="003F759C" w:rsidRDefault="003F759C" w:rsidP="003F759C">
      <w:pPr>
        <w:spacing w:after="0" w:line="360" w:lineRule="auto"/>
        <w:ind w:firstLine="720"/>
        <w:jc w:val="both"/>
        <w:rPr>
          <w:rFonts w:ascii="Times New Roman" w:hAnsi="Times New Roman" w:cs="Times New Roman"/>
          <w:sz w:val="26"/>
          <w:szCs w:val="26"/>
          <w:lang w:val="vi-VN"/>
        </w:rPr>
      </w:pPr>
    </w:p>
    <w:p w14:paraId="45A28743" w14:textId="778C2E98" w:rsidR="003F759C" w:rsidRDefault="003F759C" w:rsidP="003F759C">
      <w:pPr>
        <w:spacing w:after="0" w:line="360" w:lineRule="auto"/>
        <w:ind w:firstLine="720"/>
        <w:jc w:val="both"/>
        <w:rPr>
          <w:rFonts w:ascii="Times New Roman" w:hAnsi="Times New Roman" w:cs="Times New Roman"/>
          <w:sz w:val="26"/>
          <w:szCs w:val="26"/>
          <w:lang w:val="vi-VN"/>
        </w:rPr>
      </w:pPr>
    </w:p>
    <w:p w14:paraId="57E473D4" w14:textId="47C25ECC" w:rsidR="003F759C" w:rsidRDefault="003F759C" w:rsidP="003F759C">
      <w:pPr>
        <w:spacing w:after="0" w:line="360" w:lineRule="auto"/>
        <w:ind w:firstLine="720"/>
        <w:jc w:val="both"/>
        <w:rPr>
          <w:rFonts w:ascii="Times New Roman" w:hAnsi="Times New Roman" w:cs="Times New Roman"/>
          <w:sz w:val="26"/>
          <w:szCs w:val="26"/>
          <w:lang w:val="vi-VN"/>
        </w:rPr>
      </w:pPr>
    </w:p>
    <w:p w14:paraId="06BB8896" w14:textId="25D55503" w:rsidR="003F759C" w:rsidRDefault="003F759C" w:rsidP="003F759C">
      <w:pPr>
        <w:spacing w:after="0" w:line="360" w:lineRule="auto"/>
        <w:ind w:firstLine="720"/>
        <w:jc w:val="both"/>
        <w:rPr>
          <w:rFonts w:ascii="Times New Roman" w:hAnsi="Times New Roman" w:cs="Times New Roman"/>
          <w:sz w:val="26"/>
          <w:szCs w:val="26"/>
          <w:lang w:val="vi-VN"/>
        </w:rPr>
      </w:pPr>
    </w:p>
    <w:p w14:paraId="042B0E03" w14:textId="2D139AE0" w:rsidR="003F759C" w:rsidRDefault="003F759C" w:rsidP="003F759C">
      <w:pPr>
        <w:spacing w:after="0" w:line="360" w:lineRule="auto"/>
        <w:ind w:firstLine="720"/>
        <w:jc w:val="both"/>
        <w:rPr>
          <w:rFonts w:ascii="Times New Roman" w:hAnsi="Times New Roman" w:cs="Times New Roman"/>
          <w:sz w:val="26"/>
          <w:szCs w:val="26"/>
          <w:lang w:val="vi-VN"/>
        </w:rPr>
      </w:pPr>
    </w:p>
    <w:p w14:paraId="642943D0" w14:textId="1E1B647F" w:rsidR="003F759C" w:rsidRDefault="003F759C" w:rsidP="003F759C">
      <w:pPr>
        <w:spacing w:after="0" w:line="360" w:lineRule="auto"/>
        <w:ind w:firstLine="720"/>
        <w:jc w:val="both"/>
        <w:rPr>
          <w:rFonts w:ascii="Times New Roman" w:hAnsi="Times New Roman" w:cs="Times New Roman"/>
          <w:sz w:val="26"/>
          <w:szCs w:val="26"/>
          <w:lang w:val="vi-VN"/>
        </w:rPr>
      </w:pPr>
    </w:p>
    <w:p w14:paraId="1BEB1F20" w14:textId="2615D0F0" w:rsidR="003F759C" w:rsidRDefault="003F759C" w:rsidP="003F759C">
      <w:pPr>
        <w:spacing w:after="0" w:line="360" w:lineRule="auto"/>
        <w:ind w:firstLine="720"/>
        <w:jc w:val="both"/>
        <w:rPr>
          <w:rFonts w:ascii="Times New Roman" w:hAnsi="Times New Roman" w:cs="Times New Roman"/>
          <w:sz w:val="26"/>
          <w:szCs w:val="26"/>
          <w:lang w:val="vi-VN"/>
        </w:rPr>
      </w:pPr>
    </w:p>
    <w:p w14:paraId="2DFD5783" w14:textId="6B130BA3" w:rsidR="003F759C" w:rsidRDefault="003F759C" w:rsidP="003F759C">
      <w:pPr>
        <w:spacing w:after="0" w:line="360" w:lineRule="auto"/>
        <w:ind w:firstLine="720"/>
        <w:jc w:val="both"/>
        <w:rPr>
          <w:rFonts w:ascii="Times New Roman" w:hAnsi="Times New Roman" w:cs="Times New Roman"/>
          <w:sz w:val="26"/>
          <w:szCs w:val="26"/>
          <w:lang w:val="vi-VN"/>
        </w:rPr>
      </w:pPr>
    </w:p>
    <w:p w14:paraId="54B25E41" w14:textId="59D6CF22" w:rsidR="003F759C" w:rsidRDefault="003F759C" w:rsidP="003F759C">
      <w:pPr>
        <w:spacing w:after="0" w:line="360" w:lineRule="auto"/>
        <w:ind w:firstLine="720"/>
        <w:jc w:val="both"/>
        <w:rPr>
          <w:rFonts w:ascii="Times New Roman" w:hAnsi="Times New Roman" w:cs="Times New Roman"/>
          <w:sz w:val="26"/>
          <w:szCs w:val="26"/>
          <w:lang w:val="vi-VN"/>
        </w:rPr>
      </w:pPr>
    </w:p>
    <w:p w14:paraId="20D53E4B" w14:textId="2FC38F26" w:rsidR="003F759C" w:rsidRDefault="003F759C" w:rsidP="003F759C">
      <w:pPr>
        <w:spacing w:after="0" w:line="360" w:lineRule="auto"/>
        <w:ind w:firstLine="720"/>
        <w:jc w:val="both"/>
        <w:rPr>
          <w:rFonts w:ascii="Times New Roman" w:hAnsi="Times New Roman" w:cs="Times New Roman"/>
          <w:sz w:val="26"/>
          <w:szCs w:val="26"/>
          <w:lang w:val="vi-VN"/>
        </w:rPr>
      </w:pPr>
    </w:p>
    <w:p w14:paraId="7C577EB7" w14:textId="77777777" w:rsidR="003F759C" w:rsidRDefault="003F759C" w:rsidP="003F759C">
      <w:pPr>
        <w:spacing w:after="0" w:line="360" w:lineRule="auto"/>
        <w:ind w:firstLine="720"/>
        <w:jc w:val="both"/>
        <w:rPr>
          <w:rFonts w:ascii="Times New Roman" w:hAnsi="Times New Roman" w:cs="Times New Roman"/>
          <w:sz w:val="26"/>
          <w:szCs w:val="26"/>
          <w:lang w:val="vi-VN"/>
        </w:rPr>
      </w:pPr>
    </w:p>
    <w:p w14:paraId="5A8611F5" w14:textId="0735B3F5" w:rsidR="003F759C" w:rsidRDefault="003F759C" w:rsidP="003F759C">
      <w:pPr>
        <w:spacing w:after="0" w:line="360" w:lineRule="auto"/>
        <w:ind w:firstLine="720"/>
        <w:jc w:val="both"/>
        <w:rPr>
          <w:rFonts w:ascii="Times New Roman" w:hAnsi="Times New Roman" w:cs="Times New Roman"/>
          <w:sz w:val="26"/>
          <w:szCs w:val="26"/>
          <w:lang w:val="vi-VN"/>
        </w:rPr>
      </w:pPr>
    </w:p>
    <w:p w14:paraId="32456185" w14:textId="2012CFD1" w:rsidR="003F759C" w:rsidRDefault="003F759C" w:rsidP="003F759C">
      <w:pPr>
        <w:spacing w:after="0" w:line="360" w:lineRule="auto"/>
        <w:ind w:firstLine="720"/>
        <w:jc w:val="both"/>
        <w:rPr>
          <w:rFonts w:ascii="Times New Roman" w:hAnsi="Times New Roman" w:cs="Times New Roman"/>
          <w:sz w:val="26"/>
          <w:szCs w:val="26"/>
          <w:lang w:val="vi-VN"/>
        </w:rPr>
      </w:pPr>
    </w:p>
    <w:p w14:paraId="0CBB3F86" w14:textId="77777777" w:rsidR="003F759C" w:rsidRPr="003F759C" w:rsidRDefault="003F759C" w:rsidP="003F759C">
      <w:pPr>
        <w:spacing w:after="0" w:line="360" w:lineRule="auto"/>
        <w:ind w:firstLine="720"/>
        <w:jc w:val="both"/>
        <w:rPr>
          <w:rFonts w:ascii="Times New Roman" w:hAnsi="Times New Roman" w:cs="Times New Roman"/>
          <w:sz w:val="26"/>
          <w:szCs w:val="26"/>
          <w:lang w:val="vi-VN"/>
        </w:rPr>
      </w:pPr>
    </w:p>
    <w:p w14:paraId="026FE0CD" w14:textId="400A1C61" w:rsidR="00410BE8" w:rsidRPr="003F759C" w:rsidRDefault="00410BE8" w:rsidP="00260F80">
      <w:pPr>
        <w:pStyle w:val="Heading1"/>
        <w:jc w:val="center"/>
        <w:rPr>
          <w:rFonts w:ascii="Times New Roman" w:hAnsi="Times New Roman" w:cs="Times New Roman"/>
          <w:b/>
          <w:bCs/>
          <w:color w:val="1F497D" w:themeColor="text2"/>
          <w:lang w:val="vi-VN"/>
        </w:rPr>
      </w:pPr>
      <w:bookmarkStart w:id="13" w:name="_Toc105273994"/>
      <w:r w:rsidRPr="003F759C">
        <w:rPr>
          <w:rFonts w:ascii="Times New Roman" w:hAnsi="Times New Roman" w:cs="Times New Roman"/>
          <w:b/>
          <w:bCs/>
          <w:color w:val="1F497D" w:themeColor="text2"/>
          <w:lang w:val="vi-VN"/>
        </w:rPr>
        <w:t>CHƯƠNG 1</w:t>
      </w:r>
      <w:r w:rsidR="00F5114B" w:rsidRPr="003F759C">
        <w:rPr>
          <w:rFonts w:ascii="Times New Roman" w:hAnsi="Times New Roman" w:cs="Times New Roman"/>
          <w:b/>
          <w:bCs/>
          <w:color w:val="1F497D" w:themeColor="text2"/>
        </w:rPr>
        <w:t xml:space="preserve">: </w:t>
      </w:r>
      <w:r w:rsidRPr="003F759C">
        <w:rPr>
          <w:rFonts w:ascii="Times New Roman" w:hAnsi="Times New Roman" w:cs="Times New Roman"/>
          <w:b/>
          <w:bCs/>
          <w:color w:val="1F497D" w:themeColor="text2"/>
          <w:lang w:val="vi-VN"/>
        </w:rPr>
        <w:t>CƠ SỞ LÝ LUẬN CỦA ĐỀ TÀI</w:t>
      </w:r>
      <w:bookmarkEnd w:id="12"/>
      <w:bookmarkEnd w:id="13"/>
    </w:p>
    <w:p w14:paraId="190FD6AA" w14:textId="77777777" w:rsidR="00260F80" w:rsidRPr="00AA1066" w:rsidRDefault="00260F80" w:rsidP="00260F80">
      <w:pPr>
        <w:rPr>
          <w:rFonts w:ascii="Times New Roman" w:hAnsi="Times New Roman" w:cs="Times New Roman"/>
          <w:sz w:val="32"/>
          <w:szCs w:val="32"/>
          <w:lang w:val="vi-VN"/>
        </w:rPr>
      </w:pPr>
    </w:p>
    <w:p w14:paraId="0FAB0876" w14:textId="77777777" w:rsidR="00260F80" w:rsidRPr="00AD76DD" w:rsidRDefault="00260F80" w:rsidP="00260F80">
      <w:pPr>
        <w:rPr>
          <w:rFonts w:ascii="Times New Roman" w:hAnsi="Times New Roman" w:cs="Times New Roman"/>
          <w:sz w:val="26"/>
          <w:szCs w:val="26"/>
          <w:lang w:val="vi-VN"/>
        </w:rPr>
      </w:pPr>
    </w:p>
    <w:p w14:paraId="2F705309" w14:textId="77777777" w:rsidR="00260F80" w:rsidRPr="00AD76DD" w:rsidRDefault="00260F80" w:rsidP="00260F80">
      <w:pPr>
        <w:rPr>
          <w:rFonts w:ascii="Times New Roman" w:hAnsi="Times New Roman" w:cs="Times New Roman"/>
          <w:sz w:val="26"/>
          <w:szCs w:val="26"/>
          <w:lang w:val="vi-VN"/>
        </w:rPr>
      </w:pPr>
    </w:p>
    <w:p w14:paraId="032E54A5" w14:textId="77777777" w:rsidR="00260F80" w:rsidRPr="00AD76DD" w:rsidRDefault="00260F80" w:rsidP="00260F80">
      <w:pPr>
        <w:rPr>
          <w:rFonts w:ascii="Times New Roman" w:hAnsi="Times New Roman" w:cs="Times New Roman"/>
          <w:sz w:val="26"/>
          <w:szCs w:val="26"/>
          <w:lang w:val="vi-VN"/>
        </w:rPr>
      </w:pPr>
    </w:p>
    <w:p w14:paraId="2371DF49" w14:textId="77777777" w:rsidR="00260F80" w:rsidRPr="00AD76DD" w:rsidRDefault="00260F80" w:rsidP="00260F80">
      <w:pPr>
        <w:rPr>
          <w:rFonts w:ascii="Times New Roman" w:hAnsi="Times New Roman" w:cs="Times New Roman"/>
          <w:sz w:val="26"/>
          <w:szCs w:val="26"/>
          <w:lang w:val="vi-VN"/>
        </w:rPr>
      </w:pPr>
    </w:p>
    <w:p w14:paraId="628FC6D7" w14:textId="77777777" w:rsidR="00260F80" w:rsidRPr="00AD76DD" w:rsidRDefault="00260F80" w:rsidP="00260F80">
      <w:pPr>
        <w:rPr>
          <w:rFonts w:ascii="Times New Roman" w:hAnsi="Times New Roman" w:cs="Times New Roman"/>
          <w:sz w:val="26"/>
          <w:szCs w:val="26"/>
          <w:lang w:val="vi-VN"/>
        </w:rPr>
      </w:pPr>
    </w:p>
    <w:p w14:paraId="40CC1659" w14:textId="77777777" w:rsidR="00260F80" w:rsidRPr="00AD76DD" w:rsidRDefault="00260F80" w:rsidP="00260F80">
      <w:pPr>
        <w:rPr>
          <w:rFonts w:ascii="Times New Roman" w:hAnsi="Times New Roman" w:cs="Times New Roman"/>
          <w:sz w:val="26"/>
          <w:szCs w:val="26"/>
          <w:lang w:val="vi-VN"/>
        </w:rPr>
      </w:pPr>
    </w:p>
    <w:p w14:paraId="708231EA" w14:textId="77777777" w:rsidR="00260F80" w:rsidRPr="00AD76DD" w:rsidRDefault="00260F80" w:rsidP="00260F80">
      <w:pPr>
        <w:rPr>
          <w:rFonts w:ascii="Times New Roman" w:hAnsi="Times New Roman" w:cs="Times New Roman"/>
          <w:sz w:val="26"/>
          <w:szCs w:val="26"/>
          <w:lang w:val="vi-VN"/>
        </w:rPr>
      </w:pPr>
    </w:p>
    <w:p w14:paraId="4DC1D930" w14:textId="77777777" w:rsidR="00260F80" w:rsidRPr="00AD76DD" w:rsidRDefault="00260F80" w:rsidP="00260F80">
      <w:pPr>
        <w:rPr>
          <w:rFonts w:ascii="Times New Roman" w:hAnsi="Times New Roman" w:cs="Times New Roman"/>
          <w:sz w:val="26"/>
          <w:szCs w:val="26"/>
          <w:lang w:val="vi-VN"/>
        </w:rPr>
      </w:pPr>
    </w:p>
    <w:p w14:paraId="20B5F7F5" w14:textId="77777777" w:rsidR="00260F80" w:rsidRPr="00AD76DD" w:rsidRDefault="00260F80" w:rsidP="00260F80">
      <w:pPr>
        <w:rPr>
          <w:rFonts w:ascii="Times New Roman" w:hAnsi="Times New Roman" w:cs="Times New Roman"/>
          <w:sz w:val="26"/>
          <w:szCs w:val="26"/>
          <w:lang w:val="vi-VN"/>
        </w:rPr>
      </w:pPr>
    </w:p>
    <w:p w14:paraId="7FF62C98" w14:textId="77777777" w:rsidR="00410BE8" w:rsidRPr="003F759C" w:rsidRDefault="00410BE8" w:rsidP="00C87944">
      <w:pPr>
        <w:pStyle w:val="Heading2"/>
        <w:pageBreakBefore/>
        <w:spacing w:line="360" w:lineRule="auto"/>
        <w:rPr>
          <w:b w:val="0"/>
          <w:i/>
          <w:iCs/>
          <w:sz w:val="26"/>
          <w:szCs w:val="26"/>
          <w:lang w:val="vi-VN"/>
        </w:rPr>
      </w:pPr>
      <w:bookmarkStart w:id="14" w:name="_Toc79681233"/>
      <w:bookmarkStart w:id="15" w:name="_Toc105273995"/>
      <w:r w:rsidRPr="003F759C">
        <w:rPr>
          <w:i/>
          <w:iCs/>
          <w:sz w:val="26"/>
          <w:szCs w:val="26"/>
        </w:rPr>
        <w:lastRenderedPageBreak/>
        <w:t>1.1.  Khái niệm giá cả hàng hóa quốc tế</w:t>
      </w:r>
      <w:bookmarkEnd w:id="14"/>
      <w:bookmarkEnd w:id="15"/>
      <w:r w:rsidRPr="003F759C">
        <w:rPr>
          <w:i/>
          <w:iCs/>
          <w:sz w:val="26"/>
          <w:szCs w:val="26"/>
        </w:rPr>
        <w:t xml:space="preserve"> </w:t>
      </w:r>
    </w:p>
    <w:p w14:paraId="2219C512" w14:textId="77777777" w:rsidR="00410BE8" w:rsidRPr="00AD76DD" w:rsidRDefault="00410BE8" w:rsidP="00C87944">
      <w:pPr>
        <w:spacing w:after="0" w:line="360" w:lineRule="auto"/>
        <w:ind w:firstLine="720"/>
        <w:jc w:val="both"/>
        <w:rPr>
          <w:rFonts w:ascii="Times New Roman" w:hAnsi="Times New Roman" w:cs="Times New Roman"/>
          <w:bCs/>
          <w:color w:val="252525"/>
          <w:sz w:val="26"/>
          <w:szCs w:val="26"/>
          <w:bdr w:val="none" w:sz="0" w:space="0" w:color="auto" w:frame="1"/>
          <w:lang w:val="vi-VN"/>
        </w:rPr>
      </w:pPr>
      <w:r w:rsidRPr="00AD76DD">
        <w:rPr>
          <w:rFonts w:ascii="Times New Roman" w:hAnsi="Times New Roman" w:cs="Times New Roman"/>
          <w:bCs/>
          <w:color w:val="252525"/>
          <w:sz w:val="26"/>
          <w:szCs w:val="26"/>
          <w:bdr w:val="none" w:sz="0" w:space="0" w:color="auto" w:frame="1"/>
          <w:lang w:val="vi-VN"/>
        </w:rPr>
        <w:t>Theo quan điểm của các nhà kinh tế học thị trường hiện đại, giá cả là sự biểu hiện bằng tiền của giá trị và giá trị sử dụng của hàng hóa. Trên góc độ của người mua, giá cả là tổng số tiền phải chi ra để có được quyền sở hữu và quyền sử dụng một khối lượng hàng hóa hay một đơn vị hàng hóa nhất định. Trên góc độ của người bán, giá cả là tổng số tiền thu được khi tiêu thụ một khối lượng hàng hóa hay một đơn vị hàng hóa nhất định. Giá cả phản ánh mối quan hệ về lợi ích kinh tế giữa người mua và người bán, đồng thời biểu hiện sự thừa nhận của thị trường về những gì có trong sản phẩm mang bán thông qua quyết định mua và hành vi mua của người mua. Khi người mua chấp nhận mua hàng hóa và trả giá cho hàng hóa đó, tức là thị trường đã thừa nhận giá trị và giá trị sử dụng của hàng hóa, chuyển giá trị sử dụng và giá trị cá biệt thành giá trị sử dụng và giá trị xã hội của hàng hóa.</w:t>
      </w:r>
    </w:p>
    <w:p w14:paraId="51AA1523" w14:textId="77777777" w:rsidR="00410BE8"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bCs/>
          <w:color w:val="252525"/>
          <w:sz w:val="26"/>
          <w:szCs w:val="26"/>
          <w:bdr w:val="none" w:sz="0" w:space="0" w:color="auto" w:frame="1"/>
          <w:lang w:val="vi-VN"/>
        </w:rPr>
        <w:t>Giá quốc tế</w:t>
      </w:r>
      <w:r w:rsidRPr="00AD76DD">
        <w:rPr>
          <w:rFonts w:ascii="Times New Roman" w:hAnsi="Times New Roman" w:cs="Times New Roman"/>
          <w:color w:val="252525"/>
          <w:sz w:val="26"/>
          <w:szCs w:val="26"/>
          <w:lang w:val="vi-VN"/>
        </w:rPr>
        <w:t xml:space="preserve"> là biểu hiện bằng tiền giá trị quốc tế của hàng hóa, dịch vụ trên thị trường thế giới. </w:t>
      </w:r>
      <w:r w:rsidRPr="00AD76DD">
        <w:rPr>
          <w:rFonts w:ascii="Times New Roman" w:hAnsi="Times New Roman" w:cs="Times New Roman"/>
          <w:sz w:val="26"/>
          <w:szCs w:val="26"/>
          <w:lang w:val="vi-VN"/>
        </w:rPr>
        <w:t xml:space="preserve">Về cơ bản lý thuyết và thực tiễn của việc xác định giá quốc tế không khác với việc định giá cho thị trường nội địa (tức là: giá thị trường được hình thành trong quan hệ mua bán và được hai bên cung cấp chấp thuận nó thể hiện mối quan hệ trực tiếp trong ngành đi giữa người mua và người bán và sự thừa nhận trực tiếp từ thị trường về những sản phẩm được đưa ra trao đổi. </w:t>
      </w:r>
    </w:p>
    <w:p w14:paraId="04F9B224" w14:textId="77777777" w:rsidR="00410BE8" w:rsidRPr="003F759C" w:rsidRDefault="00410BE8" w:rsidP="00C87944">
      <w:pPr>
        <w:pStyle w:val="Heading2"/>
        <w:spacing w:line="360" w:lineRule="auto"/>
        <w:rPr>
          <w:b w:val="0"/>
          <w:bCs w:val="0"/>
          <w:i/>
          <w:iCs/>
          <w:sz w:val="26"/>
          <w:szCs w:val="26"/>
          <w:lang w:val="vi-VN"/>
        </w:rPr>
      </w:pPr>
      <w:bookmarkStart w:id="16" w:name="_Toc79681234"/>
      <w:bookmarkStart w:id="17" w:name="_Toc105273996"/>
      <w:r w:rsidRPr="003F759C">
        <w:rPr>
          <w:i/>
          <w:iCs/>
          <w:sz w:val="26"/>
          <w:szCs w:val="26"/>
        </w:rPr>
        <w:t>1.</w:t>
      </w:r>
      <w:r w:rsidRPr="003F759C">
        <w:rPr>
          <w:i/>
          <w:iCs/>
          <w:sz w:val="26"/>
          <w:szCs w:val="26"/>
          <w:lang w:val="vi-VN"/>
        </w:rPr>
        <w:t>2. Đặc điểm của giá cả hàng hóa quốc tế</w:t>
      </w:r>
      <w:bookmarkEnd w:id="16"/>
      <w:bookmarkEnd w:id="17"/>
    </w:p>
    <w:p w14:paraId="7A33BB0F" w14:textId="77777777" w:rsidR="00410BE8" w:rsidRPr="00AD76DD" w:rsidRDefault="00410BE8" w:rsidP="00C87944">
      <w:pPr>
        <w:pStyle w:val="NormalWeb"/>
        <w:spacing w:line="360" w:lineRule="auto"/>
        <w:ind w:firstLine="720"/>
        <w:jc w:val="both"/>
        <w:rPr>
          <w:color w:val="252525"/>
          <w:sz w:val="26"/>
          <w:szCs w:val="26"/>
          <w:lang w:val="vi-VN"/>
        </w:rPr>
      </w:pPr>
      <w:r w:rsidRPr="00AD76DD">
        <w:rPr>
          <w:bCs/>
          <w:i/>
          <w:iCs/>
          <w:color w:val="252525"/>
          <w:sz w:val="26"/>
          <w:szCs w:val="26"/>
          <w:lang w:val="vi-VN"/>
        </w:rPr>
        <w:t>Một là,</w:t>
      </w:r>
      <w:r w:rsidRPr="00AD76DD">
        <w:rPr>
          <w:color w:val="252525"/>
          <w:sz w:val="26"/>
          <w:szCs w:val="26"/>
          <w:lang w:val="vi-VN"/>
        </w:rPr>
        <w:t xml:space="preserve"> giá quốc tế phải là giá có tính chất đại diện cho đối tượng trao đổi trên thị trường thế giới và phải là giá của các giao dịch thông thường.</w:t>
      </w:r>
    </w:p>
    <w:p w14:paraId="2D9C2031" w14:textId="77777777" w:rsidR="00410BE8" w:rsidRPr="00AD76DD" w:rsidRDefault="00410BE8" w:rsidP="00C87944">
      <w:pPr>
        <w:pStyle w:val="NormalWeb"/>
        <w:spacing w:line="360" w:lineRule="auto"/>
        <w:ind w:firstLine="720"/>
        <w:jc w:val="both"/>
        <w:rPr>
          <w:color w:val="252525"/>
          <w:sz w:val="26"/>
          <w:szCs w:val="26"/>
          <w:lang w:val="vi-VN"/>
        </w:rPr>
      </w:pPr>
      <w:r w:rsidRPr="00AD76DD">
        <w:rPr>
          <w:color w:val="252525"/>
          <w:sz w:val="26"/>
          <w:szCs w:val="26"/>
          <w:lang w:val="vi-VN"/>
        </w:rPr>
        <w:t>Để thỏa mãn điều này, người ta thường lấy giá của nước xuất khẩu với khối lượng xuất khẩu sản phẩm đó lớn nhất trên thị trường thế giới hoặc giá của nước nhập khẩu sản phẩm đó nhiều nhất trên thị trường thế giới là giá quốc tế. Ví dụ: Lấy giá xuất khẩu gạo tại Thái Lan là giá gạo quốc tế; lấy giá xuất khẩu cà phê tại Brazi</w:t>
      </w:r>
      <w:r w:rsidR="00BB6830" w:rsidRPr="00AD76DD">
        <w:rPr>
          <w:color w:val="252525"/>
          <w:sz w:val="26"/>
          <w:szCs w:val="26"/>
        </w:rPr>
        <w:t>l</w:t>
      </w:r>
      <w:r w:rsidRPr="00AD76DD">
        <w:rPr>
          <w:color w:val="252525"/>
          <w:sz w:val="26"/>
          <w:szCs w:val="26"/>
          <w:lang w:val="vi-VN"/>
        </w:rPr>
        <w:t xml:space="preserve"> là giá cà phê quốc tế...</w:t>
      </w:r>
    </w:p>
    <w:p w14:paraId="598BC773" w14:textId="77777777" w:rsidR="005C2E7D" w:rsidRPr="00AD76DD" w:rsidRDefault="00410BE8" w:rsidP="00C87944">
      <w:pPr>
        <w:pStyle w:val="NormalWeb"/>
        <w:spacing w:line="360" w:lineRule="auto"/>
        <w:ind w:firstLine="720"/>
        <w:jc w:val="both"/>
        <w:rPr>
          <w:color w:val="252525"/>
          <w:sz w:val="26"/>
          <w:szCs w:val="26"/>
        </w:rPr>
      </w:pPr>
      <w:r w:rsidRPr="00AD76DD">
        <w:rPr>
          <w:i/>
          <w:iCs/>
          <w:color w:val="252525"/>
          <w:sz w:val="26"/>
          <w:szCs w:val="26"/>
          <w:bdr w:val="none" w:sz="0" w:space="0" w:color="auto" w:frame="1"/>
          <w:lang w:val="vi-VN"/>
        </w:rPr>
        <w:lastRenderedPageBreak/>
        <w:t>Hai là</w:t>
      </w:r>
      <w:r w:rsidRPr="00AD76DD">
        <w:rPr>
          <w:i/>
          <w:iCs/>
          <w:color w:val="252525"/>
          <w:sz w:val="26"/>
          <w:szCs w:val="26"/>
          <w:lang w:val="vi-VN"/>
        </w:rPr>
        <w:t>,</w:t>
      </w:r>
      <w:r w:rsidRPr="00AD76DD">
        <w:rPr>
          <w:color w:val="252525"/>
          <w:sz w:val="26"/>
          <w:szCs w:val="26"/>
          <w:lang w:val="vi-VN"/>
        </w:rPr>
        <w:t xml:space="preserve"> giá đó phải được tính bằng đồng tiền mạnh có khả năng tự do chuyển đổi</w:t>
      </w:r>
      <w:r w:rsidR="00767C26" w:rsidRPr="00AD76DD">
        <w:rPr>
          <w:color w:val="252525"/>
          <w:sz w:val="26"/>
          <w:szCs w:val="26"/>
        </w:rPr>
        <w:t xml:space="preserve">. </w:t>
      </w:r>
      <w:r w:rsidR="005C2E7D" w:rsidRPr="00AD76DD">
        <w:rPr>
          <w:color w:val="252525"/>
          <w:sz w:val="26"/>
          <w:szCs w:val="26"/>
          <w:lang w:val="vi-VN"/>
        </w:rPr>
        <w:t xml:space="preserve">Đồng tiền được coi là mạnh là tiền có khả năng chuyển đổi và phải giữ vị trí quan trọng trong hệ thống tiến tệ quốc tế. Một số đồng tiền mạnh hiện nay như </w:t>
      </w:r>
      <w:r w:rsidR="005C2E7D" w:rsidRPr="00AD76DD">
        <w:rPr>
          <w:color w:val="252525"/>
          <w:sz w:val="26"/>
          <w:szCs w:val="26"/>
        </w:rPr>
        <w:t>đ</w:t>
      </w:r>
      <w:r w:rsidR="005C2E7D" w:rsidRPr="00AD76DD">
        <w:rPr>
          <w:color w:val="252525"/>
          <w:sz w:val="26"/>
          <w:szCs w:val="26"/>
          <w:lang w:val="vi-VN"/>
        </w:rPr>
        <w:t>ôla Mĩ (USD); Euro (EUR); Yên Nhật Bản (JPY); Bảng Anh (GBP).</w:t>
      </w:r>
      <w:r w:rsidR="00B57F6A" w:rsidRPr="00AD76DD">
        <w:rPr>
          <w:color w:val="252525"/>
          <w:sz w:val="26"/>
          <w:szCs w:val="26"/>
        </w:rPr>
        <w:t xml:space="preserve"> </w:t>
      </w:r>
    </w:p>
    <w:p w14:paraId="626F63D6" w14:textId="77777777" w:rsidR="00410BE8" w:rsidRPr="00AD76DD" w:rsidRDefault="005C2E7D" w:rsidP="00C87944">
      <w:pPr>
        <w:pStyle w:val="NormalWeb"/>
        <w:spacing w:line="360" w:lineRule="auto"/>
        <w:ind w:firstLine="720"/>
        <w:jc w:val="both"/>
        <w:rPr>
          <w:color w:val="252525"/>
          <w:sz w:val="26"/>
          <w:szCs w:val="26"/>
          <w:lang w:val="vi-VN"/>
        </w:rPr>
      </w:pPr>
      <w:r w:rsidRPr="00AD76DD">
        <w:rPr>
          <w:color w:val="252525"/>
          <w:sz w:val="26"/>
          <w:szCs w:val="26"/>
        </w:rPr>
        <w:t>T</w:t>
      </w:r>
      <w:r w:rsidR="00B57F6A" w:rsidRPr="00AD76DD">
        <w:rPr>
          <w:color w:val="252525"/>
          <w:sz w:val="26"/>
          <w:szCs w:val="26"/>
        </w:rPr>
        <w:t>rên thị trường hàng hóa</w:t>
      </w:r>
      <w:r w:rsidR="007F341B" w:rsidRPr="00AD76DD">
        <w:rPr>
          <w:color w:val="252525"/>
          <w:sz w:val="26"/>
          <w:szCs w:val="26"/>
        </w:rPr>
        <w:t xml:space="preserve"> thế giới, giá của nhiều loại hàng hóa được tính bằng đồng đôla Mỹ. </w:t>
      </w:r>
      <w:r w:rsidR="00711A32" w:rsidRPr="00AD76DD">
        <w:rPr>
          <w:color w:val="252525"/>
          <w:sz w:val="26"/>
          <w:szCs w:val="26"/>
        </w:rPr>
        <w:t>Ví dụ,</w:t>
      </w:r>
      <w:r w:rsidRPr="00AD76DD">
        <w:rPr>
          <w:color w:val="252525"/>
          <w:sz w:val="26"/>
          <w:szCs w:val="26"/>
        </w:rPr>
        <w:t>v</w:t>
      </w:r>
      <w:r w:rsidR="007F341B" w:rsidRPr="00AD76DD">
        <w:rPr>
          <w:color w:val="252525"/>
          <w:sz w:val="26"/>
          <w:szCs w:val="26"/>
        </w:rPr>
        <w:t>ào ngày</w:t>
      </w:r>
      <w:r w:rsidR="00B57F6A" w:rsidRPr="00AD76DD">
        <w:rPr>
          <w:color w:val="252525"/>
          <w:sz w:val="26"/>
          <w:szCs w:val="26"/>
        </w:rPr>
        <w:t xml:space="preserve"> 3</w:t>
      </w:r>
      <w:r w:rsidR="00F531E3" w:rsidRPr="00AD76DD">
        <w:rPr>
          <w:color w:val="252525"/>
          <w:sz w:val="26"/>
          <w:szCs w:val="26"/>
        </w:rPr>
        <w:t>0</w:t>
      </w:r>
      <w:r w:rsidR="00B57F6A" w:rsidRPr="00AD76DD">
        <w:rPr>
          <w:color w:val="252525"/>
          <w:sz w:val="26"/>
          <w:szCs w:val="26"/>
        </w:rPr>
        <w:t>/03/2022</w:t>
      </w:r>
      <w:r w:rsidR="007F341B" w:rsidRPr="00AD76DD">
        <w:rPr>
          <w:color w:val="252525"/>
          <w:sz w:val="26"/>
          <w:szCs w:val="26"/>
        </w:rPr>
        <w:t>,</w:t>
      </w:r>
      <w:r w:rsidR="00B57F6A" w:rsidRPr="00AD76DD">
        <w:rPr>
          <w:color w:val="252525"/>
          <w:sz w:val="26"/>
          <w:szCs w:val="26"/>
        </w:rPr>
        <w:t xml:space="preserve"> giá quặng sắt 62% Fe có giá là 150,31USD/dmtu, giá nhôm có giá 3545 USD/MT, giá chì là 2389 USD/MT</w:t>
      </w:r>
      <w:r w:rsidR="002C7EC5" w:rsidRPr="00AD76DD">
        <w:rPr>
          <w:color w:val="252525"/>
          <w:sz w:val="26"/>
          <w:szCs w:val="26"/>
        </w:rPr>
        <w:t>. Trên sàn giao dịch CFD, kẽm có giá là 4180US</w:t>
      </w:r>
      <w:r w:rsidR="00F531E3" w:rsidRPr="00AD76DD">
        <w:rPr>
          <w:color w:val="252525"/>
          <w:sz w:val="26"/>
          <w:szCs w:val="26"/>
        </w:rPr>
        <w:t>D</w:t>
      </w:r>
      <w:r w:rsidR="009F00AD" w:rsidRPr="00AD76DD">
        <w:rPr>
          <w:color w:val="252525"/>
          <w:sz w:val="26"/>
          <w:szCs w:val="26"/>
        </w:rPr>
        <w:t>/MT.</w:t>
      </w:r>
      <w:r w:rsidR="00F531E3" w:rsidRPr="00AD76DD">
        <w:rPr>
          <w:color w:val="252525"/>
          <w:sz w:val="26"/>
          <w:szCs w:val="26"/>
        </w:rPr>
        <w:t xml:space="preserve"> Tỷ giá 1 USD= 2</w:t>
      </w:r>
      <w:r w:rsidR="009F00AD" w:rsidRPr="00AD76DD">
        <w:rPr>
          <w:color w:val="252525"/>
          <w:sz w:val="26"/>
          <w:szCs w:val="26"/>
        </w:rPr>
        <w:t>2 716 VN</w:t>
      </w:r>
      <w:r w:rsidRPr="00AD76DD">
        <w:rPr>
          <w:color w:val="252525"/>
          <w:sz w:val="26"/>
          <w:szCs w:val="26"/>
        </w:rPr>
        <w:t>D</w:t>
      </w:r>
    </w:p>
    <w:p w14:paraId="6655F982" w14:textId="77777777" w:rsidR="002A7563" w:rsidRPr="00AD76DD" w:rsidRDefault="002A7563" w:rsidP="00C87944">
      <w:pPr>
        <w:pStyle w:val="NormalWeb"/>
        <w:spacing w:line="360" w:lineRule="auto"/>
        <w:ind w:firstLine="720"/>
        <w:jc w:val="both"/>
        <w:rPr>
          <w:color w:val="252525"/>
          <w:sz w:val="26"/>
          <w:szCs w:val="26"/>
          <w:lang w:val="vi-VN"/>
        </w:rPr>
      </w:pPr>
    </w:p>
    <w:p w14:paraId="0B51D83B" w14:textId="77777777" w:rsidR="00410BE8" w:rsidRPr="003F759C" w:rsidRDefault="00410BE8" w:rsidP="00C87944">
      <w:pPr>
        <w:pStyle w:val="Heading2"/>
        <w:spacing w:line="360" w:lineRule="auto"/>
        <w:rPr>
          <w:b w:val="0"/>
          <w:i/>
          <w:iCs/>
          <w:sz w:val="26"/>
          <w:szCs w:val="26"/>
          <w:lang w:val="vi-VN"/>
        </w:rPr>
      </w:pPr>
      <w:bookmarkStart w:id="18" w:name="_Toc79681235"/>
      <w:bookmarkStart w:id="19" w:name="_Toc105273997"/>
      <w:r w:rsidRPr="003F759C">
        <w:rPr>
          <w:i/>
          <w:iCs/>
          <w:sz w:val="26"/>
          <w:szCs w:val="26"/>
        </w:rPr>
        <w:t>1.</w:t>
      </w:r>
      <w:r w:rsidRPr="003F759C">
        <w:rPr>
          <w:i/>
          <w:iCs/>
          <w:sz w:val="26"/>
          <w:szCs w:val="26"/>
          <w:lang w:val="vi-VN"/>
        </w:rPr>
        <w:t xml:space="preserve">3. </w:t>
      </w:r>
      <w:r w:rsidR="00A2023E" w:rsidRPr="003F759C">
        <w:rPr>
          <w:i/>
          <w:iCs/>
          <w:sz w:val="26"/>
          <w:szCs w:val="26"/>
        </w:rPr>
        <w:t>C</w:t>
      </w:r>
      <w:r w:rsidRPr="003F759C">
        <w:rPr>
          <w:i/>
          <w:iCs/>
          <w:sz w:val="26"/>
          <w:szCs w:val="26"/>
        </w:rPr>
        <w:t xml:space="preserve">ác nhân tố ảnh hưởng tới giá </w:t>
      </w:r>
      <w:bookmarkEnd w:id="18"/>
      <w:r w:rsidR="00223B61" w:rsidRPr="003F759C">
        <w:rPr>
          <w:i/>
          <w:iCs/>
          <w:sz w:val="26"/>
          <w:szCs w:val="26"/>
        </w:rPr>
        <w:t>hàng hóa</w:t>
      </w:r>
      <w:r w:rsidR="00223B61" w:rsidRPr="003F759C">
        <w:rPr>
          <w:i/>
          <w:iCs/>
          <w:sz w:val="26"/>
          <w:szCs w:val="26"/>
          <w:lang w:val="vi-VN"/>
        </w:rPr>
        <w:t xml:space="preserve"> </w:t>
      </w:r>
      <w:r w:rsidR="00223B61" w:rsidRPr="003F759C">
        <w:rPr>
          <w:i/>
          <w:iCs/>
          <w:sz w:val="26"/>
          <w:szCs w:val="26"/>
        </w:rPr>
        <w:t>quốc tế</w:t>
      </w:r>
      <w:bookmarkEnd w:id="19"/>
    </w:p>
    <w:p w14:paraId="5DE10767" w14:textId="77777777" w:rsidR="00A2023E" w:rsidRPr="00AD76DD" w:rsidRDefault="005516BC" w:rsidP="00F20940">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G</w:t>
      </w:r>
      <w:r w:rsidR="00A2023E" w:rsidRPr="00AD76DD">
        <w:rPr>
          <w:rFonts w:ascii="Times New Roman" w:hAnsi="Times New Roman" w:cs="Times New Roman"/>
          <w:sz w:val="26"/>
          <w:szCs w:val="26"/>
          <w:lang w:val="vi-VN"/>
        </w:rPr>
        <w:t>iá trị của hàng hóa là yếu tố quyết định giá cả. Giá trị của hàng hóa tỷ lệ thuận với giá của hàng hóa. Quan hệ cung-cầu về hàng hóa trên thị trường làm cho giá cả lên xuống xung quanh giá trị hàng hóa. Cung tăng lên làm giá cả xuống thấp hơn giá trị hàng hóa và ngược lại. Giá cả hàng hóa còn ch</w:t>
      </w:r>
      <w:r w:rsidR="00BB6830" w:rsidRPr="00AD76DD">
        <w:rPr>
          <w:rFonts w:ascii="Times New Roman" w:hAnsi="Times New Roman" w:cs="Times New Roman"/>
          <w:sz w:val="26"/>
          <w:szCs w:val="26"/>
        </w:rPr>
        <w:t>ị</w:t>
      </w:r>
      <w:r w:rsidR="00A2023E" w:rsidRPr="00AD76DD">
        <w:rPr>
          <w:rFonts w:ascii="Times New Roman" w:hAnsi="Times New Roman" w:cs="Times New Roman"/>
          <w:sz w:val="26"/>
          <w:szCs w:val="26"/>
          <w:lang w:val="vi-VN"/>
        </w:rPr>
        <w:t>u sự tác động của quan hệ cạnh tranh. Mức độ cạnh tranh càng cao thì giá cả hàng hóa càng có cơ hội được hạ thấp</w:t>
      </w:r>
      <w:r w:rsidR="00BB6830" w:rsidRPr="00AD76DD">
        <w:rPr>
          <w:rFonts w:ascii="Times New Roman" w:hAnsi="Times New Roman" w:cs="Times New Roman"/>
          <w:sz w:val="26"/>
          <w:szCs w:val="26"/>
        </w:rPr>
        <w:t>;</w:t>
      </w:r>
      <w:r w:rsidR="00A2023E" w:rsidRPr="00AD76DD">
        <w:rPr>
          <w:rFonts w:ascii="Times New Roman" w:hAnsi="Times New Roman" w:cs="Times New Roman"/>
          <w:sz w:val="26"/>
          <w:szCs w:val="26"/>
          <w:lang w:val="vi-VN"/>
        </w:rPr>
        <w:t xml:space="preserve"> và ngược lại, mức độ cạnh tranh càng thấp thì giá cả hàng hóa càng có cơ hội tăng cao.</w:t>
      </w:r>
    </w:p>
    <w:p w14:paraId="1CE5EE8F" w14:textId="77777777" w:rsidR="00A2023E" w:rsidRPr="00AD76DD" w:rsidRDefault="00A2023E" w:rsidP="00F20940">
      <w:pPr>
        <w:spacing w:after="0"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lang w:val="vi-VN"/>
        </w:rPr>
        <w:t xml:space="preserve">Trong cuộc khảo sát đặc biệt vào tháng 7 năm 2011, Công ty khảo sát kinh tế vĩ mô hàng đầu thế giới Consensus Economics đã yêu cầu các thành viên xếp hạng tầm quan trọng của một loạt các yếu tố khác nhau trong việc xác định biến động giá hàng hóa. Đây là một cuộc khảo sát đặc biệt được thực hiện trong ấn phẩm “Dự báo đồng thuận về kim loại và năng lượng” của Công ty. Mỗi ấn phẩm dự báo bao gồm hơn 30 mặt hàng riêng lẻ với dự báo đến từ hơn 40 nhà dự báo hàng hóa nổi tiếng nhất thế giới. Điểm được chỉ định cho từng yếu tố trong bảng dưới đây được tính trên thang điểm từ 0 (không ảnh hưởng) đến 10 (ảnh hưởng rất mạnh). Do các mặt hàng khác nhau chịu ảnh hưởng của nhiều yếu tố, Công ty khảo sát kinh tế vĩ mô hàng đầu thế giới đã giới hạn các biến được xem xét trong danh sách chung gồm năm yếu tố là cầu, cung, chính </w:t>
      </w:r>
      <w:r w:rsidRPr="00AD76DD">
        <w:rPr>
          <w:rFonts w:ascii="Times New Roman" w:hAnsi="Times New Roman" w:cs="Times New Roman"/>
          <w:sz w:val="26"/>
          <w:szCs w:val="26"/>
          <w:lang w:val="vi-VN"/>
        </w:rPr>
        <w:lastRenderedPageBreak/>
        <w:t>sách thương mại của chính phủ, tỷ giá hối đoái (đại diện là giá trị đôla Mỹ) và quỹ đầu tư</w:t>
      </w:r>
      <w:r w:rsidR="00AD1F2A" w:rsidRPr="00AD76DD">
        <w:rPr>
          <w:rFonts w:ascii="Times New Roman" w:hAnsi="Times New Roman" w:cs="Times New Roman"/>
          <w:sz w:val="26"/>
          <w:szCs w:val="26"/>
        </w:rPr>
        <w:t xml:space="preserve"> (b</w:t>
      </w:r>
      <w:r w:rsidRPr="00AD76DD">
        <w:rPr>
          <w:rFonts w:ascii="Times New Roman" w:hAnsi="Times New Roman" w:cs="Times New Roman"/>
          <w:iCs/>
          <w:sz w:val="26"/>
          <w:szCs w:val="26"/>
          <w:lang w:val="vi-VN"/>
        </w:rPr>
        <w:t>ảng 1.1</w:t>
      </w:r>
      <w:r w:rsidR="00AD1F2A" w:rsidRPr="00AD76DD">
        <w:rPr>
          <w:rFonts w:ascii="Times New Roman" w:hAnsi="Times New Roman" w:cs="Times New Roman"/>
          <w:sz w:val="26"/>
          <w:szCs w:val="26"/>
        </w:rPr>
        <w:t>)</w:t>
      </w:r>
    </w:p>
    <w:p w14:paraId="3BFDAC41" w14:textId="77777777" w:rsidR="00410BE8" w:rsidRPr="00AD76DD" w:rsidRDefault="00410BE8" w:rsidP="00E06AE2">
      <w:pPr>
        <w:spacing w:after="0" w:line="240" w:lineRule="auto"/>
        <w:jc w:val="both"/>
        <w:rPr>
          <w:rFonts w:ascii="Times New Roman" w:hAnsi="Times New Roman" w:cs="Times New Roman"/>
          <w:sz w:val="26"/>
          <w:szCs w:val="26"/>
        </w:rPr>
      </w:pPr>
    </w:p>
    <w:p w14:paraId="0DC61E52" w14:textId="77777777" w:rsidR="00AA66F0" w:rsidRPr="00AA66F0" w:rsidRDefault="005E313E" w:rsidP="005E313E">
      <w:pPr>
        <w:pStyle w:val="Caption"/>
        <w:rPr>
          <w:rFonts w:ascii="Times New Roman" w:hAnsi="Times New Roman" w:cs="Times New Roman"/>
          <w:b w:val="0"/>
          <w:i/>
          <w:color w:val="auto"/>
          <w:sz w:val="26"/>
          <w:szCs w:val="26"/>
          <w:lang w:val="vi-VN"/>
        </w:rPr>
      </w:pPr>
      <w:r w:rsidRPr="005E313E">
        <w:rPr>
          <w:rFonts w:ascii="Times New Roman" w:hAnsi="Times New Roman" w:cs="Times New Roman"/>
          <w:b w:val="0"/>
          <w:i/>
          <w:color w:val="000000" w:themeColor="text1"/>
          <w:sz w:val="26"/>
          <w:szCs w:val="26"/>
        </w:rPr>
        <w:t>Bảng  1. 1</w:t>
      </w:r>
      <w:r w:rsidRPr="005E313E">
        <w:rPr>
          <w:rFonts w:ascii="Times New Roman" w:hAnsi="Times New Roman" w:cs="Times New Roman"/>
          <w:b w:val="0"/>
          <w:i/>
          <w:color w:val="000000" w:themeColor="text1"/>
          <w:sz w:val="26"/>
          <w:szCs w:val="26"/>
          <w:lang w:val="vi-VN"/>
        </w:rPr>
        <w:t xml:space="preserve"> </w:t>
      </w:r>
      <w:r w:rsidR="00AA66F0">
        <w:rPr>
          <w:rFonts w:ascii="Times New Roman" w:hAnsi="Times New Roman" w:cs="Times New Roman"/>
          <w:b w:val="0"/>
          <w:i/>
          <w:color w:val="auto"/>
          <w:sz w:val="26"/>
          <w:szCs w:val="26"/>
          <w:lang w:val="vi-VN"/>
        </w:rPr>
        <w:t>Kết quả khảo sát các yếu tố của kim loại và năng lượng</w:t>
      </w:r>
    </w:p>
    <w:tbl>
      <w:tblPr>
        <w:tblStyle w:val="TableGrid"/>
        <w:tblW w:w="9223" w:type="dxa"/>
        <w:tblLook w:val="04A0" w:firstRow="1" w:lastRow="0" w:firstColumn="1" w:lastColumn="0" w:noHBand="0" w:noVBand="1"/>
      </w:tblPr>
      <w:tblGrid>
        <w:gridCol w:w="679"/>
        <w:gridCol w:w="1648"/>
        <w:gridCol w:w="850"/>
        <w:gridCol w:w="1068"/>
        <w:gridCol w:w="1750"/>
        <w:gridCol w:w="1807"/>
        <w:gridCol w:w="1421"/>
      </w:tblGrid>
      <w:tr w:rsidR="00AD1F2A" w:rsidRPr="00AD76DD" w14:paraId="53F90910" w14:textId="77777777" w:rsidTr="00711A32">
        <w:trPr>
          <w:trHeight w:val="775"/>
        </w:trPr>
        <w:tc>
          <w:tcPr>
            <w:tcW w:w="679" w:type="dxa"/>
            <w:noWrap/>
            <w:vAlign w:val="center"/>
            <w:hideMark/>
          </w:tcPr>
          <w:p w14:paraId="0485E810" w14:textId="77777777" w:rsidR="00AD1F2A" w:rsidRPr="00AD76DD" w:rsidRDefault="00AD1F2A" w:rsidP="00A66E29">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rPr>
              <w:t>STT</w:t>
            </w:r>
          </w:p>
        </w:tc>
        <w:tc>
          <w:tcPr>
            <w:tcW w:w="1648" w:type="dxa"/>
            <w:vAlign w:val="center"/>
            <w:hideMark/>
          </w:tcPr>
          <w:p w14:paraId="2024711A" w14:textId="77777777" w:rsidR="00AD1F2A" w:rsidRPr="00AD76DD" w:rsidRDefault="00AD1F2A" w:rsidP="00EE3F20">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rPr>
              <w:t>Kim loại và năng lượng</w:t>
            </w:r>
          </w:p>
        </w:tc>
        <w:tc>
          <w:tcPr>
            <w:tcW w:w="850" w:type="dxa"/>
            <w:noWrap/>
            <w:vAlign w:val="center"/>
            <w:hideMark/>
          </w:tcPr>
          <w:p w14:paraId="3113AA45"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rPr>
              <w:t>Cầu</w:t>
            </w:r>
          </w:p>
        </w:tc>
        <w:tc>
          <w:tcPr>
            <w:tcW w:w="1068" w:type="dxa"/>
            <w:noWrap/>
            <w:vAlign w:val="center"/>
            <w:hideMark/>
          </w:tcPr>
          <w:p w14:paraId="5A77D8E7"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rPr>
              <w:t>Cung</w:t>
            </w:r>
          </w:p>
        </w:tc>
        <w:tc>
          <w:tcPr>
            <w:tcW w:w="1750" w:type="dxa"/>
            <w:vAlign w:val="center"/>
            <w:hideMark/>
          </w:tcPr>
          <w:p w14:paraId="42C90CD4"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rPr>
              <w:t>Chính sách thương mại của chính phủ</w:t>
            </w:r>
          </w:p>
        </w:tc>
        <w:tc>
          <w:tcPr>
            <w:tcW w:w="1807" w:type="dxa"/>
            <w:vAlign w:val="center"/>
            <w:hideMark/>
          </w:tcPr>
          <w:p w14:paraId="35FE04F9"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rPr>
              <w:t>Tỷ giá hối đoái/ giá trị đôla Mỹ</w:t>
            </w:r>
          </w:p>
        </w:tc>
        <w:tc>
          <w:tcPr>
            <w:tcW w:w="1421" w:type="dxa"/>
            <w:vAlign w:val="center"/>
            <w:hideMark/>
          </w:tcPr>
          <w:p w14:paraId="6D1183C5" w14:textId="594B4EEC" w:rsidR="00AD1F2A" w:rsidRPr="00AD76DD" w:rsidRDefault="008663C1">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Quỹ</w:t>
            </w:r>
            <w:r w:rsidR="00AD1F2A" w:rsidRPr="00AD76DD">
              <w:rPr>
                <w:rFonts w:ascii="Times New Roman" w:eastAsia="Times New Roman" w:hAnsi="Times New Roman" w:cs="Times New Roman"/>
                <w:color w:val="000000"/>
                <w:sz w:val="26"/>
                <w:szCs w:val="26"/>
              </w:rPr>
              <w:t xml:space="preserve"> đầu tư</w:t>
            </w:r>
          </w:p>
        </w:tc>
      </w:tr>
      <w:tr w:rsidR="00AD1F2A" w:rsidRPr="00AD76DD" w14:paraId="4208FF7D" w14:textId="77777777" w:rsidTr="00711A32">
        <w:trPr>
          <w:trHeight w:val="292"/>
        </w:trPr>
        <w:tc>
          <w:tcPr>
            <w:tcW w:w="679" w:type="dxa"/>
            <w:hideMark/>
          </w:tcPr>
          <w:p w14:paraId="13DD8541"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w:t>
            </w:r>
          </w:p>
        </w:tc>
        <w:tc>
          <w:tcPr>
            <w:tcW w:w="1648" w:type="dxa"/>
            <w:hideMark/>
          </w:tcPr>
          <w:p w14:paraId="344DCB4E"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Dầu thô</w:t>
            </w:r>
          </w:p>
        </w:tc>
        <w:tc>
          <w:tcPr>
            <w:tcW w:w="850" w:type="dxa"/>
            <w:hideMark/>
          </w:tcPr>
          <w:p w14:paraId="277D4E1F"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w:t>
            </w:r>
          </w:p>
        </w:tc>
        <w:tc>
          <w:tcPr>
            <w:tcW w:w="1068" w:type="dxa"/>
            <w:hideMark/>
          </w:tcPr>
          <w:p w14:paraId="0D2ACC7D"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6,3</w:t>
            </w:r>
          </w:p>
        </w:tc>
        <w:tc>
          <w:tcPr>
            <w:tcW w:w="1750" w:type="dxa"/>
            <w:hideMark/>
          </w:tcPr>
          <w:p w14:paraId="3DF386FD"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1,7</w:t>
            </w:r>
          </w:p>
        </w:tc>
        <w:tc>
          <w:tcPr>
            <w:tcW w:w="1807" w:type="dxa"/>
            <w:hideMark/>
          </w:tcPr>
          <w:p w14:paraId="428E7EDD"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w:t>
            </w:r>
          </w:p>
        </w:tc>
        <w:tc>
          <w:tcPr>
            <w:tcW w:w="1421" w:type="dxa"/>
            <w:hideMark/>
          </w:tcPr>
          <w:p w14:paraId="6FA5ADCA"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2,7</w:t>
            </w:r>
          </w:p>
        </w:tc>
      </w:tr>
      <w:tr w:rsidR="00AD1F2A" w:rsidRPr="00AD76DD" w14:paraId="05EF908E" w14:textId="77777777" w:rsidTr="00711A32">
        <w:trPr>
          <w:trHeight w:val="292"/>
        </w:trPr>
        <w:tc>
          <w:tcPr>
            <w:tcW w:w="679" w:type="dxa"/>
            <w:hideMark/>
          </w:tcPr>
          <w:p w14:paraId="6E3E47D5"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w:t>
            </w:r>
          </w:p>
        </w:tc>
        <w:tc>
          <w:tcPr>
            <w:tcW w:w="1648" w:type="dxa"/>
            <w:hideMark/>
          </w:tcPr>
          <w:p w14:paraId="6656A605"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Khí tự nhiên</w:t>
            </w:r>
          </w:p>
        </w:tc>
        <w:tc>
          <w:tcPr>
            <w:tcW w:w="850" w:type="dxa"/>
            <w:hideMark/>
          </w:tcPr>
          <w:p w14:paraId="252C0089"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w:t>
            </w:r>
          </w:p>
        </w:tc>
        <w:tc>
          <w:tcPr>
            <w:tcW w:w="1068" w:type="dxa"/>
            <w:hideMark/>
          </w:tcPr>
          <w:p w14:paraId="241D3EC5"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5,5</w:t>
            </w:r>
          </w:p>
        </w:tc>
        <w:tc>
          <w:tcPr>
            <w:tcW w:w="1750" w:type="dxa"/>
            <w:hideMark/>
          </w:tcPr>
          <w:p w14:paraId="10FDCB7C"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w:t>
            </w:r>
          </w:p>
        </w:tc>
        <w:tc>
          <w:tcPr>
            <w:tcW w:w="1807" w:type="dxa"/>
            <w:hideMark/>
          </w:tcPr>
          <w:p w14:paraId="73740532"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w:t>
            </w:r>
          </w:p>
        </w:tc>
        <w:tc>
          <w:tcPr>
            <w:tcW w:w="1421" w:type="dxa"/>
            <w:hideMark/>
          </w:tcPr>
          <w:p w14:paraId="44F8555C"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2,5</w:t>
            </w:r>
          </w:p>
        </w:tc>
      </w:tr>
      <w:tr w:rsidR="00AD1F2A" w:rsidRPr="00AD76DD" w14:paraId="7513B167" w14:textId="77777777" w:rsidTr="00711A32">
        <w:trPr>
          <w:trHeight w:val="292"/>
        </w:trPr>
        <w:tc>
          <w:tcPr>
            <w:tcW w:w="679" w:type="dxa"/>
            <w:hideMark/>
          </w:tcPr>
          <w:p w14:paraId="52893ACD"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w:t>
            </w:r>
          </w:p>
        </w:tc>
        <w:tc>
          <w:tcPr>
            <w:tcW w:w="1648" w:type="dxa"/>
            <w:hideMark/>
          </w:tcPr>
          <w:p w14:paraId="75A1B28C"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 xml:space="preserve">Than đá </w:t>
            </w:r>
          </w:p>
        </w:tc>
        <w:tc>
          <w:tcPr>
            <w:tcW w:w="850" w:type="dxa"/>
            <w:hideMark/>
          </w:tcPr>
          <w:p w14:paraId="574B8A29"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7,7</w:t>
            </w:r>
          </w:p>
        </w:tc>
        <w:tc>
          <w:tcPr>
            <w:tcW w:w="1068" w:type="dxa"/>
            <w:hideMark/>
          </w:tcPr>
          <w:p w14:paraId="080036EB"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7,7</w:t>
            </w:r>
          </w:p>
        </w:tc>
        <w:tc>
          <w:tcPr>
            <w:tcW w:w="1750" w:type="dxa"/>
            <w:hideMark/>
          </w:tcPr>
          <w:p w14:paraId="0B4777B1"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w:t>
            </w:r>
          </w:p>
        </w:tc>
        <w:tc>
          <w:tcPr>
            <w:tcW w:w="1807" w:type="dxa"/>
            <w:hideMark/>
          </w:tcPr>
          <w:p w14:paraId="4FC77C1E"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3,3</w:t>
            </w:r>
          </w:p>
        </w:tc>
        <w:tc>
          <w:tcPr>
            <w:tcW w:w="1421" w:type="dxa"/>
            <w:hideMark/>
          </w:tcPr>
          <w:p w14:paraId="32F17B4B"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1,3</w:t>
            </w:r>
          </w:p>
        </w:tc>
      </w:tr>
      <w:tr w:rsidR="00AD1F2A" w:rsidRPr="00AD76DD" w14:paraId="78478850" w14:textId="77777777" w:rsidTr="00711A32">
        <w:trPr>
          <w:trHeight w:val="292"/>
        </w:trPr>
        <w:tc>
          <w:tcPr>
            <w:tcW w:w="679" w:type="dxa"/>
            <w:hideMark/>
          </w:tcPr>
          <w:p w14:paraId="0F89AF5C"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w:t>
            </w:r>
          </w:p>
        </w:tc>
        <w:tc>
          <w:tcPr>
            <w:tcW w:w="1648" w:type="dxa"/>
            <w:hideMark/>
          </w:tcPr>
          <w:p w14:paraId="3019287A"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Uranium</w:t>
            </w:r>
          </w:p>
        </w:tc>
        <w:tc>
          <w:tcPr>
            <w:tcW w:w="850" w:type="dxa"/>
            <w:hideMark/>
          </w:tcPr>
          <w:p w14:paraId="503291CF"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w:t>
            </w:r>
          </w:p>
        </w:tc>
        <w:tc>
          <w:tcPr>
            <w:tcW w:w="1068" w:type="dxa"/>
            <w:hideMark/>
          </w:tcPr>
          <w:p w14:paraId="3F108299"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w:t>
            </w:r>
          </w:p>
        </w:tc>
        <w:tc>
          <w:tcPr>
            <w:tcW w:w="1750" w:type="dxa"/>
            <w:hideMark/>
          </w:tcPr>
          <w:p w14:paraId="776EFD99"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0</w:t>
            </w:r>
          </w:p>
        </w:tc>
        <w:tc>
          <w:tcPr>
            <w:tcW w:w="1807" w:type="dxa"/>
            <w:hideMark/>
          </w:tcPr>
          <w:p w14:paraId="7803C480"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0</w:t>
            </w:r>
          </w:p>
        </w:tc>
        <w:tc>
          <w:tcPr>
            <w:tcW w:w="1421" w:type="dxa"/>
            <w:hideMark/>
          </w:tcPr>
          <w:p w14:paraId="43964E52"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0</w:t>
            </w:r>
          </w:p>
        </w:tc>
      </w:tr>
      <w:tr w:rsidR="00AD1F2A" w:rsidRPr="00AD76DD" w14:paraId="0F46CE45" w14:textId="77777777" w:rsidTr="00711A32">
        <w:trPr>
          <w:trHeight w:val="292"/>
        </w:trPr>
        <w:tc>
          <w:tcPr>
            <w:tcW w:w="679" w:type="dxa"/>
            <w:hideMark/>
          </w:tcPr>
          <w:p w14:paraId="6B454DCF"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w:t>
            </w:r>
          </w:p>
        </w:tc>
        <w:tc>
          <w:tcPr>
            <w:tcW w:w="1648" w:type="dxa"/>
            <w:hideMark/>
          </w:tcPr>
          <w:p w14:paraId="5CC6FC01"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Nhôm</w:t>
            </w:r>
          </w:p>
        </w:tc>
        <w:tc>
          <w:tcPr>
            <w:tcW w:w="850" w:type="dxa"/>
            <w:hideMark/>
          </w:tcPr>
          <w:p w14:paraId="58BE8B4D"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8</w:t>
            </w:r>
          </w:p>
        </w:tc>
        <w:tc>
          <w:tcPr>
            <w:tcW w:w="1068" w:type="dxa"/>
            <w:hideMark/>
          </w:tcPr>
          <w:p w14:paraId="20F2FA1E"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5,1</w:t>
            </w:r>
          </w:p>
        </w:tc>
        <w:tc>
          <w:tcPr>
            <w:tcW w:w="1750" w:type="dxa"/>
            <w:hideMark/>
          </w:tcPr>
          <w:p w14:paraId="24720F04"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2,3</w:t>
            </w:r>
          </w:p>
        </w:tc>
        <w:tc>
          <w:tcPr>
            <w:tcW w:w="1807" w:type="dxa"/>
            <w:hideMark/>
          </w:tcPr>
          <w:p w14:paraId="46B6D62F"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5,6</w:t>
            </w:r>
          </w:p>
        </w:tc>
        <w:tc>
          <w:tcPr>
            <w:tcW w:w="1421" w:type="dxa"/>
            <w:hideMark/>
          </w:tcPr>
          <w:p w14:paraId="6F4398B8"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3,9</w:t>
            </w:r>
          </w:p>
        </w:tc>
      </w:tr>
      <w:tr w:rsidR="00AD1F2A" w:rsidRPr="00AD76DD" w14:paraId="7DC88A32" w14:textId="77777777" w:rsidTr="00711A32">
        <w:trPr>
          <w:trHeight w:val="292"/>
        </w:trPr>
        <w:tc>
          <w:tcPr>
            <w:tcW w:w="679" w:type="dxa"/>
            <w:hideMark/>
          </w:tcPr>
          <w:p w14:paraId="2A63F79F"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w:t>
            </w:r>
          </w:p>
        </w:tc>
        <w:tc>
          <w:tcPr>
            <w:tcW w:w="1648" w:type="dxa"/>
            <w:hideMark/>
          </w:tcPr>
          <w:p w14:paraId="581F5E56"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Alumina</w:t>
            </w:r>
          </w:p>
        </w:tc>
        <w:tc>
          <w:tcPr>
            <w:tcW w:w="850" w:type="dxa"/>
            <w:hideMark/>
          </w:tcPr>
          <w:p w14:paraId="4672DF56"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w:t>
            </w:r>
          </w:p>
        </w:tc>
        <w:tc>
          <w:tcPr>
            <w:tcW w:w="1068" w:type="dxa"/>
            <w:hideMark/>
          </w:tcPr>
          <w:p w14:paraId="3FEEB4C4"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5,5</w:t>
            </w:r>
          </w:p>
        </w:tc>
        <w:tc>
          <w:tcPr>
            <w:tcW w:w="1750" w:type="dxa"/>
            <w:hideMark/>
          </w:tcPr>
          <w:p w14:paraId="4399AAD4"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w:t>
            </w:r>
          </w:p>
        </w:tc>
        <w:tc>
          <w:tcPr>
            <w:tcW w:w="1807" w:type="dxa"/>
            <w:hideMark/>
          </w:tcPr>
          <w:p w14:paraId="793B68DE"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2,5</w:t>
            </w:r>
          </w:p>
        </w:tc>
        <w:tc>
          <w:tcPr>
            <w:tcW w:w="1421" w:type="dxa"/>
            <w:hideMark/>
          </w:tcPr>
          <w:p w14:paraId="77331564"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1,5</w:t>
            </w:r>
          </w:p>
        </w:tc>
      </w:tr>
      <w:tr w:rsidR="00AD1F2A" w:rsidRPr="00AD76DD" w14:paraId="44A5387B" w14:textId="77777777" w:rsidTr="00711A32">
        <w:trPr>
          <w:trHeight w:val="292"/>
        </w:trPr>
        <w:tc>
          <w:tcPr>
            <w:tcW w:w="679" w:type="dxa"/>
            <w:hideMark/>
          </w:tcPr>
          <w:p w14:paraId="116A9D86"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w:t>
            </w:r>
          </w:p>
        </w:tc>
        <w:tc>
          <w:tcPr>
            <w:tcW w:w="1648" w:type="dxa"/>
            <w:hideMark/>
          </w:tcPr>
          <w:p w14:paraId="4229CCCF"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Đồng</w:t>
            </w:r>
          </w:p>
        </w:tc>
        <w:tc>
          <w:tcPr>
            <w:tcW w:w="850" w:type="dxa"/>
            <w:hideMark/>
          </w:tcPr>
          <w:p w14:paraId="58A304B4"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8</w:t>
            </w:r>
          </w:p>
        </w:tc>
        <w:tc>
          <w:tcPr>
            <w:tcW w:w="1068" w:type="dxa"/>
            <w:hideMark/>
          </w:tcPr>
          <w:p w14:paraId="00F84FA0"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8</w:t>
            </w:r>
          </w:p>
        </w:tc>
        <w:tc>
          <w:tcPr>
            <w:tcW w:w="1750" w:type="dxa"/>
            <w:hideMark/>
          </w:tcPr>
          <w:p w14:paraId="5113659F"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1,7</w:t>
            </w:r>
          </w:p>
        </w:tc>
        <w:tc>
          <w:tcPr>
            <w:tcW w:w="1807" w:type="dxa"/>
            <w:hideMark/>
          </w:tcPr>
          <w:p w14:paraId="702E5CF3"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4,5</w:t>
            </w:r>
          </w:p>
        </w:tc>
        <w:tc>
          <w:tcPr>
            <w:tcW w:w="1421" w:type="dxa"/>
            <w:hideMark/>
          </w:tcPr>
          <w:p w14:paraId="3DB0D9ED"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w:t>
            </w:r>
          </w:p>
        </w:tc>
      </w:tr>
      <w:tr w:rsidR="00AD1F2A" w:rsidRPr="00AD76DD" w14:paraId="50810A9A" w14:textId="77777777" w:rsidTr="00711A32">
        <w:trPr>
          <w:trHeight w:val="292"/>
        </w:trPr>
        <w:tc>
          <w:tcPr>
            <w:tcW w:w="679" w:type="dxa"/>
            <w:hideMark/>
          </w:tcPr>
          <w:p w14:paraId="1174A94B"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8</w:t>
            </w:r>
          </w:p>
        </w:tc>
        <w:tc>
          <w:tcPr>
            <w:tcW w:w="1648" w:type="dxa"/>
            <w:hideMark/>
          </w:tcPr>
          <w:p w14:paraId="438F5738"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Niken</w:t>
            </w:r>
          </w:p>
        </w:tc>
        <w:tc>
          <w:tcPr>
            <w:tcW w:w="850" w:type="dxa"/>
            <w:hideMark/>
          </w:tcPr>
          <w:p w14:paraId="6D11E94A"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7,7</w:t>
            </w:r>
          </w:p>
        </w:tc>
        <w:tc>
          <w:tcPr>
            <w:tcW w:w="1068" w:type="dxa"/>
            <w:hideMark/>
          </w:tcPr>
          <w:p w14:paraId="632FB5F0"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5,7</w:t>
            </w:r>
          </w:p>
        </w:tc>
        <w:tc>
          <w:tcPr>
            <w:tcW w:w="1750" w:type="dxa"/>
            <w:hideMark/>
          </w:tcPr>
          <w:p w14:paraId="3863B458"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1,2</w:t>
            </w:r>
          </w:p>
        </w:tc>
        <w:tc>
          <w:tcPr>
            <w:tcW w:w="1807" w:type="dxa"/>
            <w:hideMark/>
          </w:tcPr>
          <w:p w14:paraId="640A6CFB"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w:t>
            </w:r>
          </w:p>
        </w:tc>
        <w:tc>
          <w:tcPr>
            <w:tcW w:w="1421" w:type="dxa"/>
            <w:hideMark/>
          </w:tcPr>
          <w:p w14:paraId="7F03D14A"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w:t>
            </w:r>
          </w:p>
        </w:tc>
      </w:tr>
      <w:tr w:rsidR="00AD1F2A" w:rsidRPr="00AD76DD" w14:paraId="54190FF9" w14:textId="77777777" w:rsidTr="00711A32">
        <w:trPr>
          <w:trHeight w:val="292"/>
        </w:trPr>
        <w:tc>
          <w:tcPr>
            <w:tcW w:w="679" w:type="dxa"/>
            <w:hideMark/>
          </w:tcPr>
          <w:p w14:paraId="0180A691"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9</w:t>
            </w:r>
          </w:p>
        </w:tc>
        <w:tc>
          <w:tcPr>
            <w:tcW w:w="1648" w:type="dxa"/>
            <w:hideMark/>
          </w:tcPr>
          <w:p w14:paraId="3F82BC60"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Chì</w:t>
            </w:r>
          </w:p>
        </w:tc>
        <w:tc>
          <w:tcPr>
            <w:tcW w:w="850" w:type="dxa"/>
            <w:hideMark/>
          </w:tcPr>
          <w:p w14:paraId="15819575"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7,4</w:t>
            </w:r>
          </w:p>
        </w:tc>
        <w:tc>
          <w:tcPr>
            <w:tcW w:w="1068" w:type="dxa"/>
            <w:hideMark/>
          </w:tcPr>
          <w:p w14:paraId="274F5BA2"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6,8</w:t>
            </w:r>
          </w:p>
        </w:tc>
        <w:tc>
          <w:tcPr>
            <w:tcW w:w="1750" w:type="dxa"/>
            <w:hideMark/>
          </w:tcPr>
          <w:p w14:paraId="2A7B1D2F"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2,8</w:t>
            </w:r>
          </w:p>
        </w:tc>
        <w:tc>
          <w:tcPr>
            <w:tcW w:w="1807" w:type="dxa"/>
            <w:hideMark/>
          </w:tcPr>
          <w:p w14:paraId="501B6AEA"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w:t>
            </w:r>
          </w:p>
        </w:tc>
        <w:tc>
          <w:tcPr>
            <w:tcW w:w="1421" w:type="dxa"/>
            <w:hideMark/>
          </w:tcPr>
          <w:p w14:paraId="46E180DA"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3,2</w:t>
            </w:r>
          </w:p>
        </w:tc>
      </w:tr>
      <w:tr w:rsidR="00AD1F2A" w:rsidRPr="00AD76DD" w14:paraId="2D6EE5C6" w14:textId="77777777" w:rsidTr="00711A32">
        <w:trPr>
          <w:trHeight w:val="292"/>
        </w:trPr>
        <w:tc>
          <w:tcPr>
            <w:tcW w:w="679" w:type="dxa"/>
            <w:hideMark/>
          </w:tcPr>
          <w:p w14:paraId="6086A90F"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10</w:t>
            </w:r>
          </w:p>
        </w:tc>
        <w:tc>
          <w:tcPr>
            <w:tcW w:w="1648" w:type="dxa"/>
            <w:hideMark/>
          </w:tcPr>
          <w:p w14:paraId="291089FB"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Kẽm</w:t>
            </w:r>
          </w:p>
        </w:tc>
        <w:tc>
          <w:tcPr>
            <w:tcW w:w="850" w:type="dxa"/>
            <w:hideMark/>
          </w:tcPr>
          <w:p w14:paraId="7A8A1A60"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6,8</w:t>
            </w:r>
          </w:p>
        </w:tc>
        <w:tc>
          <w:tcPr>
            <w:tcW w:w="1068" w:type="dxa"/>
            <w:hideMark/>
          </w:tcPr>
          <w:p w14:paraId="1F22DDEC"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5,8</w:t>
            </w:r>
          </w:p>
        </w:tc>
        <w:tc>
          <w:tcPr>
            <w:tcW w:w="1750" w:type="dxa"/>
            <w:hideMark/>
          </w:tcPr>
          <w:p w14:paraId="17A862C1"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w:t>
            </w:r>
          </w:p>
        </w:tc>
        <w:tc>
          <w:tcPr>
            <w:tcW w:w="1807" w:type="dxa"/>
            <w:hideMark/>
          </w:tcPr>
          <w:p w14:paraId="31E14C8C"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w:t>
            </w:r>
          </w:p>
        </w:tc>
        <w:tc>
          <w:tcPr>
            <w:tcW w:w="1421" w:type="dxa"/>
            <w:hideMark/>
          </w:tcPr>
          <w:p w14:paraId="2B4266CF"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3,4</w:t>
            </w:r>
          </w:p>
        </w:tc>
      </w:tr>
      <w:tr w:rsidR="00AD1F2A" w:rsidRPr="00AD76DD" w14:paraId="70F43F9E" w14:textId="77777777" w:rsidTr="00711A32">
        <w:trPr>
          <w:trHeight w:val="292"/>
        </w:trPr>
        <w:tc>
          <w:tcPr>
            <w:tcW w:w="679" w:type="dxa"/>
            <w:hideMark/>
          </w:tcPr>
          <w:p w14:paraId="127196DA"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11</w:t>
            </w:r>
          </w:p>
        </w:tc>
        <w:tc>
          <w:tcPr>
            <w:tcW w:w="1648" w:type="dxa"/>
            <w:hideMark/>
          </w:tcPr>
          <w:p w14:paraId="2AB4EC55"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Thiếc</w:t>
            </w:r>
          </w:p>
        </w:tc>
        <w:tc>
          <w:tcPr>
            <w:tcW w:w="850" w:type="dxa"/>
            <w:hideMark/>
          </w:tcPr>
          <w:p w14:paraId="79DB4920"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6,8</w:t>
            </w:r>
          </w:p>
        </w:tc>
        <w:tc>
          <w:tcPr>
            <w:tcW w:w="1068" w:type="dxa"/>
            <w:hideMark/>
          </w:tcPr>
          <w:p w14:paraId="6C913F11"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8,5</w:t>
            </w:r>
          </w:p>
        </w:tc>
        <w:tc>
          <w:tcPr>
            <w:tcW w:w="1750" w:type="dxa"/>
            <w:hideMark/>
          </w:tcPr>
          <w:p w14:paraId="1B2D657D"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4,8</w:t>
            </w:r>
          </w:p>
        </w:tc>
        <w:tc>
          <w:tcPr>
            <w:tcW w:w="1807" w:type="dxa"/>
            <w:hideMark/>
          </w:tcPr>
          <w:p w14:paraId="379B3F0F"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3,8</w:t>
            </w:r>
          </w:p>
        </w:tc>
        <w:tc>
          <w:tcPr>
            <w:tcW w:w="1421" w:type="dxa"/>
            <w:hideMark/>
          </w:tcPr>
          <w:p w14:paraId="59CEE356"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3,8</w:t>
            </w:r>
          </w:p>
        </w:tc>
      </w:tr>
      <w:tr w:rsidR="00AD1F2A" w:rsidRPr="00AD76DD" w14:paraId="5F02293C" w14:textId="77777777" w:rsidTr="00711A32">
        <w:trPr>
          <w:trHeight w:val="292"/>
        </w:trPr>
        <w:tc>
          <w:tcPr>
            <w:tcW w:w="679" w:type="dxa"/>
            <w:hideMark/>
          </w:tcPr>
          <w:p w14:paraId="65398762"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12</w:t>
            </w:r>
          </w:p>
        </w:tc>
        <w:tc>
          <w:tcPr>
            <w:tcW w:w="1648" w:type="dxa"/>
            <w:hideMark/>
          </w:tcPr>
          <w:p w14:paraId="6B0BA586"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Thép</w:t>
            </w:r>
          </w:p>
        </w:tc>
        <w:tc>
          <w:tcPr>
            <w:tcW w:w="850" w:type="dxa"/>
            <w:hideMark/>
          </w:tcPr>
          <w:p w14:paraId="38D9E73D"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7,5</w:t>
            </w:r>
          </w:p>
        </w:tc>
        <w:tc>
          <w:tcPr>
            <w:tcW w:w="1068" w:type="dxa"/>
            <w:hideMark/>
          </w:tcPr>
          <w:p w14:paraId="1A88D5D2"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5,7</w:t>
            </w:r>
          </w:p>
        </w:tc>
        <w:tc>
          <w:tcPr>
            <w:tcW w:w="1750" w:type="dxa"/>
            <w:hideMark/>
          </w:tcPr>
          <w:p w14:paraId="0E7F97C8"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3,7</w:t>
            </w:r>
          </w:p>
        </w:tc>
        <w:tc>
          <w:tcPr>
            <w:tcW w:w="1807" w:type="dxa"/>
            <w:hideMark/>
          </w:tcPr>
          <w:p w14:paraId="4FEE99DD"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3,3</w:t>
            </w:r>
          </w:p>
        </w:tc>
        <w:tc>
          <w:tcPr>
            <w:tcW w:w="1421" w:type="dxa"/>
            <w:hideMark/>
          </w:tcPr>
          <w:p w14:paraId="0F9194B2"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w:t>
            </w:r>
          </w:p>
        </w:tc>
      </w:tr>
      <w:tr w:rsidR="00AD1F2A" w:rsidRPr="00AD76DD" w14:paraId="311A0398" w14:textId="77777777" w:rsidTr="00711A32">
        <w:trPr>
          <w:trHeight w:val="292"/>
        </w:trPr>
        <w:tc>
          <w:tcPr>
            <w:tcW w:w="679" w:type="dxa"/>
            <w:hideMark/>
          </w:tcPr>
          <w:p w14:paraId="70F4C1F4"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13</w:t>
            </w:r>
          </w:p>
        </w:tc>
        <w:tc>
          <w:tcPr>
            <w:tcW w:w="1648" w:type="dxa"/>
            <w:hideMark/>
          </w:tcPr>
          <w:p w14:paraId="78C1A1B4"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Quặng sắt</w:t>
            </w:r>
          </w:p>
        </w:tc>
        <w:tc>
          <w:tcPr>
            <w:tcW w:w="850" w:type="dxa"/>
            <w:hideMark/>
          </w:tcPr>
          <w:p w14:paraId="37655E2B"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7,3</w:t>
            </w:r>
          </w:p>
        </w:tc>
        <w:tc>
          <w:tcPr>
            <w:tcW w:w="1068" w:type="dxa"/>
            <w:hideMark/>
          </w:tcPr>
          <w:p w14:paraId="46DA6120"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7,5</w:t>
            </w:r>
          </w:p>
        </w:tc>
        <w:tc>
          <w:tcPr>
            <w:tcW w:w="1750" w:type="dxa"/>
            <w:hideMark/>
          </w:tcPr>
          <w:p w14:paraId="42CCE9BB"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4,3</w:t>
            </w:r>
          </w:p>
        </w:tc>
        <w:tc>
          <w:tcPr>
            <w:tcW w:w="1807" w:type="dxa"/>
            <w:hideMark/>
          </w:tcPr>
          <w:p w14:paraId="4A2F945B"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w:t>
            </w:r>
          </w:p>
        </w:tc>
        <w:tc>
          <w:tcPr>
            <w:tcW w:w="1421" w:type="dxa"/>
            <w:hideMark/>
          </w:tcPr>
          <w:p w14:paraId="1E5B56B4"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1,3</w:t>
            </w:r>
          </w:p>
        </w:tc>
      </w:tr>
      <w:tr w:rsidR="00AD1F2A" w:rsidRPr="00AD76DD" w14:paraId="1E710354" w14:textId="77777777" w:rsidTr="00711A32">
        <w:trPr>
          <w:trHeight w:val="292"/>
        </w:trPr>
        <w:tc>
          <w:tcPr>
            <w:tcW w:w="679" w:type="dxa"/>
            <w:hideMark/>
          </w:tcPr>
          <w:p w14:paraId="4E08ADA4"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14</w:t>
            </w:r>
          </w:p>
        </w:tc>
        <w:tc>
          <w:tcPr>
            <w:tcW w:w="1648" w:type="dxa"/>
            <w:hideMark/>
          </w:tcPr>
          <w:p w14:paraId="3DFA5B19"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Vàng</w:t>
            </w:r>
          </w:p>
        </w:tc>
        <w:tc>
          <w:tcPr>
            <w:tcW w:w="850" w:type="dxa"/>
            <w:hideMark/>
          </w:tcPr>
          <w:p w14:paraId="4885A4D9"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w:t>
            </w:r>
          </w:p>
        </w:tc>
        <w:tc>
          <w:tcPr>
            <w:tcW w:w="1068" w:type="dxa"/>
            <w:hideMark/>
          </w:tcPr>
          <w:p w14:paraId="4A11FFB5"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3,3</w:t>
            </w:r>
          </w:p>
        </w:tc>
        <w:tc>
          <w:tcPr>
            <w:tcW w:w="1750" w:type="dxa"/>
            <w:hideMark/>
          </w:tcPr>
          <w:p w14:paraId="2F8BABA8"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0,7</w:t>
            </w:r>
          </w:p>
        </w:tc>
        <w:tc>
          <w:tcPr>
            <w:tcW w:w="1807" w:type="dxa"/>
            <w:hideMark/>
          </w:tcPr>
          <w:p w14:paraId="1C450AE6"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5,7</w:t>
            </w:r>
          </w:p>
        </w:tc>
        <w:tc>
          <w:tcPr>
            <w:tcW w:w="1421" w:type="dxa"/>
            <w:hideMark/>
          </w:tcPr>
          <w:p w14:paraId="1FBFDC3E"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6,7</w:t>
            </w:r>
          </w:p>
        </w:tc>
      </w:tr>
      <w:tr w:rsidR="00AD1F2A" w:rsidRPr="00AD76DD" w14:paraId="258B9913" w14:textId="77777777" w:rsidTr="00711A32">
        <w:trPr>
          <w:trHeight w:val="292"/>
        </w:trPr>
        <w:tc>
          <w:tcPr>
            <w:tcW w:w="679" w:type="dxa"/>
            <w:hideMark/>
          </w:tcPr>
          <w:p w14:paraId="709967F5"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15</w:t>
            </w:r>
          </w:p>
        </w:tc>
        <w:tc>
          <w:tcPr>
            <w:tcW w:w="1648" w:type="dxa"/>
            <w:hideMark/>
          </w:tcPr>
          <w:p w14:paraId="483615EB"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Bạc</w:t>
            </w:r>
          </w:p>
        </w:tc>
        <w:tc>
          <w:tcPr>
            <w:tcW w:w="850" w:type="dxa"/>
            <w:hideMark/>
          </w:tcPr>
          <w:p w14:paraId="5DF3B235"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w:t>
            </w:r>
          </w:p>
        </w:tc>
        <w:tc>
          <w:tcPr>
            <w:tcW w:w="1068" w:type="dxa"/>
            <w:hideMark/>
          </w:tcPr>
          <w:p w14:paraId="69089349"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w:t>
            </w:r>
          </w:p>
        </w:tc>
        <w:tc>
          <w:tcPr>
            <w:tcW w:w="1750" w:type="dxa"/>
            <w:hideMark/>
          </w:tcPr>
          <w:p w14:paraId="09075747"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w:t>
            </w:r>
          </w:p>
        </w:tc>
        <w:tc>
          <w:tcPr>
            <w:tcW w:w="1807" w:type="dxa"/>
            <w:hideMark/>
          </w:tcPr>
          <w:p w14:paraId="79ABE6A7"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5,5</w:t>
            </w:r>
          </w:p>
        </w:tc>
        <w:tc>
          <w:tcPr>
            <w:tcW w:w="1421" w:type="dxa"/>
            <w:hideMark/>
          </w:tcPr>
          <w:p w14:paraId="52BC86C8"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9</w:t>
            </w:r>
          </w:p>
        </w:tc>
      </w:tr>
      <w:tr w:rsidR="00AD1F2A" w:rsidRPr="00AD76DD" w14:paraId="52664442" w14:textId="77777777" w:rsidTr="00711A32">
        <w:trPr>
          <w:trHeight w:val="292"/>
        </w:trPr>
        <w:tc>
          <w:tcPr>
            <w:tcW w:w="679" w:type="dxa"/>
            <w:hideMark/>
          </w:tcPr>
          <w:p w14:paraId="777C2F63"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16</w:t>
            </w:r>
          </w:p>
        </w:tc>
        <w:tc>
          <w:tcPr>
            <w:tcW w:w="1648" w:type="dxa"/>
            <w:hideMark/>
          </w:tcPr>
          <w:p w14:paraId="7232DFB9"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Bạc kim</w:t>
            </w:r>
          </w:p>
        </w:tc>
        <w:tc>
          <w:tcPr>
            <w:tcW w:w="850" w:type="dxa"/>
            <w:hideMark/>
          </w:tcPr>
          <w:p w14:paraId="24BDB8AA"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6,7</w:t>
            </w:r>
          </w:p>
        </w:tc>
        <w:tc>
          <w:tcPr>
            <w:tcW w:w="1068" w:type="dxa"/>
            <w:hideMark/>
          </w:tcPr>
          <w:p w14:paraId="1D62205C"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w:t>
            </w:r>
          </w:p>
        </w:tc>
        <w:tc>
          <w:tcPr>
            <w:tcW w:w="1750" w:type="dxa"/>
            <w:hideMark/>
          </w:tcPr>
          <w:p w14:paraId="588031A7"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1,7</w:t>
            </w:r>
          </w:p>
        </w:tc>
        <w:tc>
          <w:tcPr>
            <w:tcW w:w="1807" w:type="dxa"/>
            <w:hideMark/>
          </w:tcPr>
          <w:p w14:paraId="48FDB167"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3,7</w:t>
            </w:r>
          </w:p>
        </w:tc>
        <w:tc>
          <w:tcPr>
            <w:tcW w:w="1421" w:type="dxa"/>
            <w:hideMark/>
          </w:tcPr>
          <w:p w14:paraId="478B9F2C"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4,7</w:t>
            </w:r>
          </w:p>
        </w:tc>
      </w:tr>
      <w:tr w:rsidR="00AD1F2A" w:rsidRPr="00AD76DD" w14:paraId="0202CF5A" w14:textId="77777777" w:rsidTr="00711A32">
        <w:trPr>
          <w:trHeight w:val="292"/>
        </w:trPr>
        <w:tc>
          <w:tcPr>
            <w:tcW w:w="679" w:type="dxa"/>
            <w:hideMark/>
          </w:tcPr>
          <w:p w14:paraId="385579AF" w14:textId="77777777" w:rsidR="00AD1F2A" w:rsidRPr="00AD76DD" w:rsidRDefault="00AD1F2A" w:rsidP="00361203">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17</w:t>
            </w:r>
          </w:p>
        </w:tc>
        <w:tc>
          <w:tcPr>
            <w:tcW w:w="1648" w:type="dxa"/>
            <w:hideMark/>
          </w:tcPr>
          <w:p w14:paraId="422A0305" w14:textId="77777777" w:rsidR="00AD1F2A" w:rsidRPr="00AD76DD" w:rsidRDefault="00AD1F2A">
            <w:pPr>
              <w:spacing w:after="0" w:line="240" w:lineRule="auto"/>
              <w:jc w:val="both"/>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Palladium</w:t>
            </w:r>
          </w:p>
        </w:tc>
        <w:tc>
          <w:tcPr>
            <w:tcW w:w="850" w:type="dxa"/>
            <w:hideMark/>
          </w:tcPr>
          <w:p w14:paraId="60C2A57D"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8</w:t>
            </w:r>
          </w:p>
        </w:tc>
        <w:tc>
          <w:tcPr>
            <w:tcW w:w="1068" w:type="dxa"/>
            <w:hideMark/>
          </w:tcPr>
          <w:p w14:paraId="2653A1F9"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7</w:t>
            </w:r>
          </w:p>
        </w:tc>
        <w:tc>
          <w:tcPr>
            <w:tcW w:w="1750" w:type="dxa"/>
            <w:hideMark/>
          </w:tcPr>
          <w:p w14:paraId="7179A712"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2,3</w:t>
            </w:r>
          </w:p>
        </w:tc>
        <w:tc>
          <w:tcPr>
            <w:tcW w:w="1807" w:type="dxa"/>
            <w:hideMark/>
          </w:tcPr>
          <w:p w14:paraId="630B40AB" w14:textId="77777777" w:rsidR="00AD1F2A" w:rsidRPr="00AD76DD" w:rsidRDefault="00AD1F2A">
            <w:pPr>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3,7</w:t>
            </w:r>
          </w:p>
        </w:tc>
        <w:tc>
          <w:tcPr>
            <w:tcW w:w="1421" w:type="dxa"/>
            <w:hideMark/>
          </w:tcPr>
          <w:p w14:paraId="41BCC5F3" w14:textId="77777777" w:rsidR="00AD1F2A" w:rsidRPr="00AD76DD" w:rsidRDefault="00AD1F2A" w:rsidP="003B12E6">
            <w:pPr>
              <w:keepNext/>
              <w:spacing w:after="0" w:line="240" w:lineRule="auto"/>
              <w:jc w:val="center"/>
              <w:rPr>
                <w:rFonts w:ascii="Times New Roman" w:eastAsia="Times New Roman" w:hAnsi="Times New Roman" w:cs="Times New Roman"/>
                <w:color w:val="000000"/>
                <w:sz w:val="26"/>
                <w:szCs w:val="26"/>
              </w:rPr>
            </w:pPr>
            <w:r w:rsidRPr="00AD76DD">
              <w:rPr>
                <w:rFonts w:ascii="Times New Roman" w:eastAsia="Times New Roman" w:hAnsi="Times New Roman" w:cs="Times New Roman"/>
                <w:color w:val="000000"/>
                <w:sz w:val="26"/>
                <w:szCs w:val="26"/>
                <w:lang w:val="vi-VN"/>
              </w:rPr>
              <w:t>4,3</w:t>
            </w:r>
          </w:p>
        </w:tc>
      </w:tr>
    </w:tbl>
    <w:p w14:paraId="40D95B87" w14:textId="77777777" w:rsidR="00410BE8" w:rsidRPr="00AD76DD" w:rsidRDefault="00410BE8" w:rsidP="007D3232">
      <w:pPr>
        <w:spacing w:after="0" w:line="360" w:lineRule="auto"/>
        <w:jc w:val="right"/>
        <w:rPr>
          <w:rFonts w:ascii="Times New Roman" w:hAnsi="Times New Roman" w:cs="Times New Roman"/>
          <w:i/>
          <w:iCs/>
          <w:sz w:val="26"/>
          <w:szCs w:val="26"/>
          <w:shd w:val="clear" w:color="auto" w:fill="F5F5F5"/>
          <w:lang w:val="vi-VN"/>
        </w:rPr>
      </w:pPr>
      <w:r w:rsidRPr="00AD76DD">
        <w:rPr>
          <w:rFonts w:ascii="Times New Roman" w:hAnsi="Times New Roman" w:cs="Times New Roman"/>
          <w:i/>
          <w:iCs/>
          <w:sz w:val="26"/>
          <w:szCs w:val="26"/>
          <w:shd w:val="clear" w:color="auto" w:fill="F5F5F5"/>
          <w:lang w:val="vi-VN"/>
        </w:rPr>
        <w:t>Nguồn:  Energy &amp; Metal Consensus Forecasts, July 2011</w:t>
      </w:r>
    </w:p>
    <w:p w14:paraId="6D992DD9" w14:textId="77777777" w:rsidR="00410BE8" w:rsidRPr="00AD76DD" w:rsidRDefault="00410BE8" w:rsidP="00C87944">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Dựa vào bảng kết quả khảo sát trên, Công ty khảo sát kinh tế vĩ mô hàng đầu thế giới đã so sánh và đánh giá được mức độ nhạy cảm mà giá của các kim loại và năng lượng khác nhau phản ứng với một loạt các ảnh hưởng. Kết quả  khảo sát trong </w:t>
      </w:r>
      <w:r w:rsidRPr="00AD76DD">
        <w:rPr>
          <w:rFonts w:ascii="Times New Roman" w:hAnsi="Times New Roman" w:cs="Times New Roman"/>
          <w:iCs/>
          <w:sz w:val="26"/>
          <w:szCs w:val="26"/>
          <w:lang w:val="vi-VN"/>
        </w:rPr>
        <w:t xml:space="preserve">bảng </w:t>
      </w:r>
      <w:r w:rsidR="00A2023E" w:rsidRPr="00AD76DD">
        <w:rPr>
          <w:rFonts w:ascii="Times New Roman" w:hAnsi="Times New Roman" w:cs="Times New Roman"/>
          <w:iCs/>
          <w:sz w:val="26"/>
          <w:szCs w:val="26"/>
          <w:lang w:val="vi-VN"/>
        </w:rPr>
        <w:t>1.</w:t>
      </w:r>
      <w:r w:rsidR="00054AA8" w:rsidRPr="00AD76DD">
        <w:rPr>
          <w:rFonts w:ascii="Times New Roman" w:hAnsi="Times New Roman" w:cs="Times New Roman"/>
          <w:iCs/>
          <w:sz w:val="26"/>
          <w:szCs w:val="26"/>
          <w:lang w:val="vi-VN"/>
        </w:rPr>
        <w:t>1</w:t>
      </w:r>
      <w:r w:rsidR="00054AA8"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 xml:space="preserve">ta thấy có thể thấy được cung, cầu và tỷ giá hối đoái, chính sách thương mại của chính phủ và quỹ đầu tư đều tác động nhiều tới giá của các kim loại như </w:t>
      </w:r>
      <w:r w:rsidR="00054AA8" w:rsidRPr="00AD76DD">
        <w:rPr>
          <w:rFonts w:ascii="Times New Roman" w:hAnsi="Times New Roman" w:cs="Times New Roman"/>
          <w:sz w:val="26"/>
          <w:szCs w:val="26"/>
        </w:rPr>
        <w:t xml:space="preserve"> đồng </w:t>
      </w:r>
      <w:r w:rsidRPr="00AD76DD">
        <w:rPr>
          <w:rFonts w:ascii="Times New Roman" w:hAnsi="Times New Roman" w:cs="Times New Roman"/>
          <w:sz w:val="26"/>
          <w:szCs w:val="26"/>
          <w:lang w:val="vi-VN"/>
        </w:rPr>
        <w:t>, chì , kẽm, ...</w:t>
      </w:r>
      <w:r w:rsidR="00A2023E" w:rsidRPr="00AD76DD">
        <w:rPr>
          <w:rFonts w:ascii="Times New Roman" w:hAnsi="Times New Roman" w:cs="Times New Roman"/>
          <w:sz w:val="26"/>
          <w:szCs w:val="26"/>
        </w:rPr>
        <w:t xml:space="preserve"> </w:t>
      </w:r>
      <w:r w:rsidR="00A2023E" w:rsidRPr="00AD76DD">
        <w:rPr>
          <w:rFonts w:ascii="Times New Roman" w:hAnsi="Times New Roman" w:cs="Times New Roman"/>
          <w:sz w:val="26"/>
          <w:szCs w:val="26"/>
          <w:lang w:val="vi-VN"/>
        </w:rPr>
        <w:t>Cung</w:t>
      </w:r>
      <w:r w:rsidR="000D33F7" w:rsidRPr="00AD76DD">
        <w:rPr>
          <w:rFonts w:ascii="Times New Roman" w:hAnsi="Times New Roman" w:cs="Times New Roman"/>
          <w:sz w:val="26"/>
          <w:szCs w:val="26"/>
        </w:rPr>
        <w:t>,</w:t>
      </w:r>
      <w:r w:rsidR="00A2023E" w:rsidRPr="00AD76DD">
        <w:rPr>
          <w:rFonts w:ascii="Times New Roman" w:hAnsi="Times New Roman" w:cs="Times New Roman"/>
          <w:sz w:val="26"/>
          <w:szCs w:val="26"/>
          <w:lang w:val="vi-VN"/>
        </w:rPr>
        <w:t xml:space="preserve"> cầu tác động mạnh tới giá của đồng với mức điểm</w:t>
      </w:r>
      <w:r w:rsidR="00054AA8" w:rsidRPr="00AD76DD">
        <w:rPr>
          <w:rFonts w:ascii="Times New Roman" w:hAnsi="Times New Roman" w:cs="Times New Roman"/>
          <w:sz w:val="26"/>
          <w:szCs w:val="26"/>
        </w:rPr>
        <w:t xml:space="preserve"> đều</w:t>
      </w:r>
      <w:r w:rsidR="00A2023E" w:rsidRPr="00AD76DD">
        <w:rPr>
          <w:rFonts w:ascii="Times New Roman" w:hAnsi="Times New Roman" w:cs="Times New Roman"/>
          <w:sz w:val="26"/>
          <w:szCs w:val="26"/>
          <w:lang w:val="vi-VN"/>
        </w:rPr>
        <w:t xml:space="preserve"> là 8</w:t>
      </w:r>
      <w:r w:rsidR="000D33F7" w:rsidRPr="00AD76DD">
        <w:rPr>
          <w:rFonts w:ascii="Times New Roman" w:hAnsi="Times New Roman" w:cs="Times New Roman"/>
          <w:sz w:val="26"/>
          <w:szCs w:val="26"/>
        </w:rPr>
        <w:t>.</w:t>
      </w:r>
      <w:r w:rsidR="00A2023E" w:rsidRPr="00AD76DD">
        <w:rPr>
          <w:rFonts w:ascii="Times New Roman" w:hAnsi="Times New Roman" w:cs="Times New Roman"/>
          <w:sz w:val="26"/>
          <w:szCs w:val="26"/>
          <w:lang w:val="vi-VN"/>
        </w:rPr>
        <w:t xml:space="preserve"> </w:t>
      </w:r>
      <w:r w:rsidR="000D33F7" w:rsidRPr="00AD76DD">
        <w:rPr>
          <w:rFonts w:ascii="Times New Roman" w:hAnsi="Times New Roman" w:cs="Times New Roman"/>
          <w:sz w:val="26"/>
          <w:szCs w:val="26"/>
        </w:rPr>
        <w:t>Đ</w:t>
      </w:r>
      <w:r w:rsidRPr="00AD76DD">
        <w:rPr>
          <w:rFonts w:ascii="Times New Roman" w:hAnsi="Times New Roman" w:cs="Times New Roman"/>
          <w:sz w:val="26"/>
          <w:szCs w:val="26"/>
          <w:lang w:val="vi-VN"/>
        </w:rPr>
        <w:t xml:space="preserve">ối với giá </w:t>
      </w:r>
      <w:r w:rsidR="00054AA8" w:rsidRPr="00AD76DD">
        <w:rPr>
          <w:rFonts w:ascii="Times New Roman" w:hAnsi="Times New Roman" w:cs="Times New Roman"/>
          <w:sz w:val="26"/>
          <w:szCs w:val="26"/>
        </w:rPr>
        <w:t>nhôm</w:t>
      </w:r>
      <w:r w:rsidRPr="00AD76DD">
        <w:rPr>
          <w:rFonts w:ascii="Times New Roman" w:hAnsi="Times New Roman" w:cs="Times New Roman"/>
          <w:sz w:val="26"/>
          <w:szCs w:val="26"/>
          <w:lang w:val="vi-VN"/>
        </w:rPr>
        <w:t>,</w:t>
      </w:r>
      <w:r w:rsidR="000D33F7" w:rsidRPr="00AD76DD">
        <w:rPr>
          <w:rFonts w:ascii="Times New Roman" w:hAnsi="Times New Roman" w:cs="Times New Roman"/>
          <w:sz w:val="26"/>
          <w:szCs w:val="26"/>
        </w:rPr>
        <w:t xml:space="preserve"> </w:t>
      </w:r>
      <w:r w:rsidR="00054AA8" w:rsidRPr="00AD76DD">
        <w:rPr>
          <w:rFonts w:ascii="Times New Roman" w:hAnsi="Times New Roman" w:cs="Times New Roman"/>
          <w:sz w:val="26"/>
          <w:szCs w:val="26"/>
        </w:rPr>
        <w:t xml:space="preserve">cầu tác động mạnh mẽ hơn cung </w:t>
      </w:r>
      <w:r w:rsidR="000D33F7" w:rsidRPr="00AD76DD">
        <w:rPr>
          <w:rFonts w:ascii="Times New Roman" w:hAnsi="Times New Roman" w:cs="Times New Roman"/>
          <w:sz w:val="26"/>
          <w:szCs w:val="26"/>
        </w:rPr>
        <w:t xml:space="preserve">với mức đánh giá </w:t>
      </w:r>
      <w:r w:rsidR="00054AA8" w:rsidRPr="00AD76DD">
        <w:rPr>
          <w:rFonts w:ascii="Times New Roman" w:hAnsi="Times New Roman" w:cs="Times New Roman"/>
          <w:sz w:val="26"/>
          <w:szCs w:val="26"/>
        </w:rPr>
        <w:t xml:space="preserve">lần lượt là 8 </w:t>
      </w:r>
      <w:r w:rsidR="000D33F7" w:rsidRPr="00AD76DD">
        <w:rPr>
          <w:rFonts w:ascii="Times New Roman" w:hAnsi="Times New Roman" w:cs="Times New Roman"/>
          <w:sz w:val="26"/>
          <w:szCs w:val="26"/>
        </w:rPr>
        <w:t>và</w:t>
      </w:r>
      <w:r w:rsidR="00054AA8" w:rsidRPr="00AD76DD">
        <w:rPr>
          <w:rFonts w:ascii="Times New Roman" w:hAnsi="Times New Roman" w:cs="Times New Roman"/>
          <w:sz w:val="26"/>
          <w:szCs w:val="26"/>
        </w:rPr>
        <w:t xml:space="preserve"> 5,1</w:t>
      </w:r>
      <w:r w:rsidR="00A2023E" w:rsidRPr="00AD76DD">
        <w:rPr>
          <w:rFonts w:ascii="Times New Roman" w:hAnsi="Times New Roman" w:cs="Times New Roman"/>
          <w:sz w:val="26"/>
          <w:szCs w:val="26"/>
          <w:lang w:val="vi-VN"/>
        </w:rPr>
        <w:t>.</w:t>
      </w:r>
      <w:r w:rsidRPr="00AD76DD">
        <w:rPr>
          <w:rFonts w:ascii="Times New Roman" w:hAnsi="Times New Roman" w:cs="Times New Roman"/>
          <w:sz w:val="26"/>
          <w:szCs w:val="26"/>
          <w:lang w:val="vi-VN"/>
        </w:rPr>
        <w:t xml:space="preserve"> </w:t>
      </w:r>
      <w:r w:rsidR="006B63CA" w:rsidRPr="00AD76DD">
        <w:rPr>
          <w:rFonts w:ascii="Times New Roman" w:hAnsi="Times New Roman" w:cs="Times New Roman"/>
          <w:sz w:val="26"/>
          <w:szCs w:val="26"/>
        </w:rPr>
        <w:t>Điều đó c</w:t>
      </w:r>
      <w:r w:rsidRPr="00AD76DD">
        <w:rPr>
          <w:rFonts w:ascii="Times New Roman" w:hAnsi="Times New Roman" w:cs="Times New Roman"/>
          <w:sz w:val="26"/>
          <w:szCs w:val="26"/>
          <w:lang w:val="vi-VN"/>
        </w:rPr>
        <w:t>h</w:t>
      </w:r>
      <w:r w:rsidR="000D33F7" w:rsidRPr="00AD76DD">
        <w:rPr>
          <w:rFonts w:ascii="Times New Roman" w:hAnsi="Times New Roman" w:cs="Times New Roman"/>
          <w:sz w:val="26"/>
          <w:szCs w:val="26"/>
        </w:rPr>
        <w:t>ứng</w:t>
      </w:r>
      <w:r w:rsidRPr="00AD76DD">
        <w:rPr>
          <w:rFonts w:ascii="Times New Roman" w:hAnsi="Times New Roman" w:cs="Times New Roman"/>
          <w:sz w:val="26"/>
          <w:szCs w:val="26"/>
          <w:lang w:val="vi-VN"/>
        </w:rPr>
        <w:t xml:space="preserve"> tỏ giá của các kim loại:</w:t>
      </w:r>
      <w:r w:rsidR="009B139F" w:rsidRPr="00AD76DD">
        <w:rPr>
          <w:rFonts w:ascii="Times New Roman" w:hAnsi="Times New Roman" w:cs="Times New Roman"/>
          <w:sz w:val="26"/>
          <w:szCs w:val="26"/>
          <w:lang w:val="vi-VN"/>
        </w:rPr>
        <w:t xml:space="preserve"> đồng,</w:t>
      </w:r>
      <w:r w:rsidRPr="00AD76DD">
        <w:rPr>
          <w:rFonts w:ascii="Times New Roman" w:hAnsi="Times New Roman" w:cs="Times New Roman"/>
          <w:sz w:val="26"/>
          <w:szCs w:val="26"/>
          <w:lang w:val="vi-VN"/>
        </w:rPr>
        <w:t xml:space="preserve"> </w:t>
      </w:r>
      <w:r w:rsidR="00054AA8" w:rsidRPr="00AD76DD">
        <w:rPr>
          <w:rFonts w:ascii="Times New Roman" w:hAnsi="Times New Roman" w:cs="Times New Roman"/>
          <w:sz w:val="26"/>
          <w:szCs w:val="26"/>
        </w:rPr>
        <w:t>nhôm</w:t>
      </w:r>
      <w:r w:rsidR="009B139F" w:rsidRPr="00AD76DD">
        <w:rPr>
          <w:rFonts w:ascii="Times New Roman" w:hAnsi="Times New Roman" w:cs="Times New Roman"/>
          <w:sz w:val="26"/>
          <w:szCs w:val="26"/>
          <w:lang w:val="vi-VN"/>
        </w:rPr>
        <w:t>, thép, chì</w:t>
      </w:r>
      <w:r w:rsidR="00361203" w:rsidRPr="00AD76DD">
        <w:rPr>
          <w:rFonts w:ascii="Times New Roman" w:hAnsi="Times New Roman" w:cs="Times New Roman"/>
          <w:sz w:val="26"/>
          <w:szCs w:val="26"/>
          <w:lang w:val="vi-VN"/>
        </w:rPr>
        <w:t>…</w:t>
      </w:r>
      <w:r w:rsidRPr="00AD76DD">
        <w:rPr>
          <w:rFonts w:ascii="Times New Roman" w:hAnsi="Times New Roman" w:cs="Times New Roman"/>
          <w:sz w:val="26"/>
          <w:szCs w:val="26"/>
          <w:lang w:val="vi-VN"/>
        </w:rPr>
        <w:t xml:space="preserve"> đều bị ảnh hưởng </w:t>
      </w:r>
      <w:r w:rsidR="00054AA8" w:rsidRPr="00AD76DD">
        <w:rPr>
          <w:rFonts w:ascii="Times New Roman" w:hAnsi="Times New Roman" w:cs="Times New Roman"/>
          <w:sz w:val="26"/>
          <w:szCs w:val="26"/>
        </w:rPr>
        <w:t xml:space="preserve">bởi </w:t>
      </w:r>
      <w:r w:rsidRPr="00AD76DD">
        <w:rPr>
          <w:rFonts w:ascii="Times New Roman" w:hAnsi="Times New Roman" w:cs="Times New Roman"/>
          <w:sz w:val="26"/>
          <w:szCs w:val="26"/>
          <w:lang w:val="vi-VN"/>
        </w:rPr>
        <w:t>cung</w:t>
      </w:r>
      <w:r w:rsidR="00054AA8" w:rsidRPr="00AD76DD">
        <w:rPr>
          <w:rFonts w:ascii="Times New Roman" w:hAnsi="Times New Roman" w:cs="Times New Roman"/>
          <w:sz w:val="26"/>
          <w:szCs w:val="26"/>
        </w:rPr>
        <w:t xml:space="preserve"> và</w:t>
      </w:r>
      <w:r w:rsidRPr="00AD76DD">
        <w:rPr>
          <w:rFonts w:ascii="Times New Roman" w:hAnsi="Times New Roman" w:cs="Times New Roman"/>
          <w:sz w:val="26"/>
          <w:szCs w:val="26"/>
          <w:lang w:val="vi-VN"/>
        </w:rPr>
        <w:t xml:space="preserve"> cầu. Tương tự</w:t>
      </w:r>
      <w:r w:rsidR="000D33F7" w:rsidRPr="00AD76DD">
        <w:rPr>
          <w:rFonts w:ascii="Times New Roman" w:hAnsi="Times New Roman" w:cs="Times New Roman"/>
          <w:sz w:val="26"/>
          <w:szCs w:val="26"/>
        </w:rPr>
        <w:t>,</w:t>
      </w:r>
      <w:r w:rsidRPr="00AD76DD">
        <w:rPr>
          <w:rFonts w:ascii="Times New Roman" w:hAnsi="Times New Roman" w:cs="Times New Roman"/>
          <w:sz w:val="26"/>
          <w:szCs w:val="26"/>
          <w:lang w:val="vi-VN"/>
        </w:rPr>
        <w:t xml:space="preserve"> </w:t>
      </w:r>
      <w:r w:rsidR="00054AA8" w:rsidRPr="00AD76DD">
        <w:rPr>
          <w:rFonts w:ascii="Times New Roman" w:hAnsi="Times New Roman" w:cs="Times New Roman"/>
          <w:sz w:val="26"/>
          <w:szCs w:val="26"/>
        </w:rPr>
        <w:t xml:space="preserve">tỷ giá hối đoái </w:t>
      </w:r>
      <w:r w:rsidRPr="00AD76DD">
        <w:rPr>
          <w:rFonts w:ascii="Times New Roman" w:hAnsi="Times New Roman" w:cs="Times New Roman"/>
          <w:sz w:val="26"/>
          <w:szCs w:val="26"/>
          <w:lang w:val="vi-VN"/>
        </w:rPr>
        <w:t>cũng tác động đến giá của kim loại (</w:t>
      </w:r>
      <w:r w:rsidR="006B63CA" w:rsidRPr="00AD76DD">
        <w:rPr>
          <w:rFonts w:ascii="Times New Roman" w:hAnsi="Times New Roman" w:cs="Times New Roman"/>
          <w:sz w:val="26"/>
          <w:szCs w:val="26"/>
        </w:rPr>
        <w:t>đồng</w:t>
      </w:r>
      <w:r w:rsidR="00AD1F2A"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chì, kẽ</w:t>
      </w:r>
      <w:r w:rsidR="00711A32" w:rsidRPr="00AD76DD">
        <w:rPr>
          <w:rFonts w:ascii="Times New Roman" w:hAnsi="Times New Roman" w:cs="Times New Roman"/>
          <w:sz w:val="26"/>
          <w:szCs w:val="26"/>
          <w:lang w:val="vi-VN"/>
        </w:rPr>
        <w:t>m,.)</w:t>
      </w:r>
      <w:r w:rsidR="00054AA8" w:rsidRPr="00AD76DD">
        <w:rPr>
          <w:rFonts w:ascii="Times New Roman" w:hAnsi="Times New Roman" w:cs="Times New Roman"/>
          <w:sz w:val="26"/>
          <w:szCs w:val="26"/>
        </w:rPr>
        <w:t xml:space="preserve"> so với </w:t>
      </w:r>
      <w:r w:rsidR="000D33F7" w:rsidRPr="00AD76DD">
        <w:rPr>
          <w:rFonts w:ascii="Times New Roman" w:hAnsi="Times New Roman" w:cs="Times New Roman"/>
          <w:sz w:val="26"/>
          <w:szCs w:val="26"/>
        </w:rPr>
        <w:t>nhiều</w:t>
      </w:r>
      <w:r w:rsidR="00054AA8" w:rsidRPr="00AD76DD">
        <w:rPr>
          <w:rFonts w:ascii="Times New Roman" w:hAnsi="Times New Roman" w:cs="Times New Roman"/>
          <w:sz w:val="26"/>
          <w:szCs w:val="26"/>
        </w:rPr>
        <w:t xml:space="preserve"> kim loại khác, đồng cũng bị ảnh hưởng khá nhiều</w:t>
      </w:r>
      <w:r w:rsidR="000D33F7" w:rsidRPr="00AD76DD">
        <w:rPr>
          <w:rFonts w:ascii="Times New Roman" w:hAnsi="Times New Roman" w:cs="Times New Roman"/>
          <w:sz w:val="26"/>
          <w:szCs w:val="26"/>
        </w:rPr>
        <w:t xml:space="preserve"> bởi tỷ giá hối đoái</w:t>
      </w:r>
      <w:r w:rsidR="00054AA8" w:rsidRPr="00AD76DD">
        <w:rPr>
          <w:rFonts w:ascii="Times New Roman" w:hAnsi="Times New Roman" w:cs="Times New Roman"/>
          <w:sz w:val="26"/>
          <w:szCs w:val="26"/>
        </w:rPr>
        <w:t xml:space="preserve"> với thang điểm là 4,5/10.</w:t>
      </w:r>
    </w:p>
    <w:p w14:paraId="2880CC94" w14:textId="77777777" w:rsidR="00410BE8" w:rsidRPr="003F759C" w:rsidRDefault="009B139F" w:rsidP="00C87944">
      <w:pPr>
        <w:pStyle w:val="Heading3"/>
        <w:spacing w:line="360" w:lineRule="auto"/>
        <w:rPr>
          <w:rFonts w:ascii="Times New Roman" w:hAnsi="Times New Roman" w:cs="Times New Roman"/>
          <w:b/>
          <w:bCs/>
          <w:i/>
          <w:iCs/>
          <w:color w:val="1F497D" w:themeColor="text2"/>
          <w:sz w:val="26"/>
          <w:szCs w:val="26"/>
        </w:rPr>
      </w:pPr>
      <w:bookmarkStart w:id="20" w:name="_Toc79681237"/>
      <w:bookmarkStart w:id="21" w:name="_Toc105273998"/>
      <w:r w:rsidRPr="003F759C">
        <w:rPr>
          <w:rFonts w:ascii="Times New Roman" w:hAnsi="Times New Roman" w:cs="Times New Roman"/>
          <w:b/>
          <w:bCs/>
          <w:i/>
          <w:iCs/>
          <w:color w:val="1F497D" w:themeColor="text2"/>
          <w:sz w:val="26"/>
          <w:szCs w:val="26"/>
        </w:rPr>
        <w:lastRenderedPageBreak/>
        <w:t>1.3.1</w:t>
      </w:r>
      <w:r w:rsidR="00410BE8" w:rsidRPr="003F759C">
        <w:rPr>
          <w:rFonts w:ascii="Times New Roman" w:hAnsi="Times New Roman" w:cs="Times New Roman"/>
          <w:b/>
          <w:bCs/>
          <w:i/>
          <w:iCs/>
          <w:color w:val="1F497D" w:themeColor="text2"/>
          <w:sz w:val="26"/>
          <w:szCs w:val="26"/>
        </w:rPr>
        <w:t>. Cung</w:t>
      </w:r>
      <w:bookmarkEnd w:id="20"/>
      <w:bookmarkEnd w:id="21"/>
    </w:p>
    <w:p w14:paraId="70350F39" w14:textId="77777777" w:rsidR="00410BE8" w:rsidRPr="00AD76DD" w:rsidRDefault="00410BE8" w:rsidP="00C87944">
      <w:pPr>
        <w:spacing w:after="0"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Cung (S) là số lượng hàng hóa hay dịch vụ mà người bán mong muốn và có khả năng bán tại các mức giá khác nhau trong một giai đoạn nhất định (giả định rằng tất cả các yếu tố khác không đổi).</w:t>
      </w:r>
    </w:p>
    <w:p w14:paraId="3E95E628" w14:textId="77777777" w:rsidR="00410BE8" w:rsidRPr="00AD76DD" w:rsidRDefault="00410BE8" w:rsidP="00C87944">
      <w:pPr>
        <w:spacing w:after="0"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Lượng cung (Qs) là lượng cụ thể của hàng hóa hay dịch vụ mà người bán mong muốn và có khả năng bán tại một mức giá xác định trong một giai đoạn nhất định (giả định rằng tất cả các yếu tố khác không đổi).</w:t>
      </w:r>
    </w:p>
    <w:p w14:paraId="17AB6E77" w14:textId="77777777" w:rsidR="00410BE8" w:rsidRPr="00AD76DD" w:rsidRDefault="00410BE8" w:rsidP="00C87944">
      <w:pPr>
        <w:spacing w:after="0"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Luật cung: Giả định tất cả các yếu tố khác không đổi, nếu giá của hàng hóa hay dịch vụ tăng lên sẽ làm cho lượng cung về hàng hóa hay dịch vụ đó cũng tăng lên và ngược lại. Như vậy, giữa giá và lượng cung có mối quan hệ tỷ lệ thuận (đồng biến).</w:t>
      </w:r>
    </w:p>
    <w:p w14:paraId="26B98E38" w14:textId="77777777" w:rsidR="00410BE8" w:rsidRPr="00AD76DD" w:rsidRDefault="00410BE8" w:rsidP="00C87944">
      <w:pPr>
        <w:pStyle w:val="ListParagraph"/>
        <w:spacing w:line="360" w:lineRule="auto"/>
        <w:ind w:left="1440"/>
        <w:rPr>
          <w:rFonts w:ascii="Times New Roman" w:hAnsi="Times New Roman" w:cs="Times New Roman"/>
          <w:sz w:val="26"/>
          <w:szCs w:val="26"/>
        </w:rPr>
      </w:pPr>
      <w:r w:rsidRPr="00AD76DD">
        <w:rPr>
          <w:rFonts w:ascii="Times New Roman" w:hAnsi="Times New Roman" w:cs="Times New Roman"/>
          <w:noProof/>
          <w:sz w:val="26"/>
          <w:szCs w:val="26"/>
        </w:rPr>
        <mc:AlternateContent>
          <mc:Choice Requires="wps">
            <w:drawing>
              <wp:anchor distT="0" distB="0" distL="114300" distR="114300" simplePos="0" relativeHeight="251642880" behindDoc="0" locked="0" layoutInCell="1" allowOverlap="1" wp14:anchorId="0FC9E03F" wp14:editId="4EAC88EF">
                <wp:simplePos x="0" y="0"/>
                <wp:positionH relativeFrom="column">
                  <wp:posOffset>1871330</wp:posOffset>
                </wp:positionH>
                <wp:positionV relativeFrom="paragraph">
                  <wp:posOffset>89240</wp:posOffset>
                </wp:positionV>
                <wp:extent cx="1892551" cy="648586"/>
                <wp:effectExtent l="0" t="0" r="12700" b="18415"/>
                <wp:wrapNone/>
                <wp:docPr id="6" name="Rectangle 6"/>
                <wp:cNvGraphicFramePr/>
                <a:graphic xmlns:a="http://schemas.openxmlformats.org/drawingml/2006/main">
                  <a:graphicData uri="http://schemas.microsoft.com/office/word/2010/wordprocessingShape">
                    <wps:wsp>
                      <wps:cNvSpPr/>
                      <wps:spPr>
                        <a:xfrm>
                          <a:off x="0" y="0"/>
                          <a:ext cx="1892551" cy="648586"/>
                        </a:xfrm>
                        <a:prstGeom prst="rect">
                          <a:avLst/>
                        </a:prstGeom>
                      </wps:spPr>
                      <wps:style>
                        <a:lnRef idx="2">
                          <a:schemeClr val="accent6"/>
                        </a:lnRef>
                        <a:fillRef idx="1">
                          <a:schemeClr val="lt1"/>
                        </a:fillRef>
                        <a:effectRef idx="0">
                          <a:schemeClr val="accent6"/>
                        </a:effectRef>
                        <a:fontRef idx="minor">
                          <a:schemeClr val="dk1"/>
                        </a:fontRef>
                      </wps:style>
                      <wps:txbx>
                        <w:txbxContent>
                          <w:p w14:paraId="2EA0D3E1" w14:textId="77777777" w:rsidR="009E7ECB" w:rsidRPr="00E365B4" w:rsidRDefault="009E7ECB" w:rsidP="00410BE8">
                            <w:pPr>
                              <w:jc w:val="center"/>
                              <w:rPr>
                                <w:rFonts w:ascii="Times New Roman" w:hAnsi="Times New Roman" w:cs="Times New Roman"/>
                                <w:sz w:val="26"/>
                                <w:szCs w:val="26"/>
                              </w:rPr>
                            </w:pPr>
                            <w:r w:rsidRPr="00E365B4">
                              <w:rPr>
                                <w:rFonts w:ascii="Times New Roman" w:hAnsi="Times New Roman" w:cs="Times New Roman"/>
                                <w:sz w:val="26"/>
                                <w:szCs w:val="26"/>
                              </w:rPr>
                              <w:t xml:space="preserve">P tăng =&gt; </w:t>
                            </w:r>
                            <w:r w:rsidRPr="0066099F">
                              <w:rPr>
                                <w:rFonts w:ascii="Times New Roman" w:hAnsi="Times New Roman" w:cs="Times New Roman"/>
                                <w:sz w:val="26"/>
                                <w:szCs w:val="26"/>
                              </w:rPr>
                              <w:t>Qs</w:t>
                            </w:r>
                            <w:r w:rsidRPr="00E365B4">
                              <w:rPr>
                                <w:rFonts w:ascii="Times New Roman" w:hAnsi="Times New Roman" w:cs="Times New Roman"/>
                                <w:sz w:val="26"/>
                                <w:szCs w:val="26"/>
                              </w:rPr>
                              <w:t xml:space="preserve"> tăng</w:t>
                            </w:r>
                          </w:p>
                          <w:p w14:paraId="6AED28D7" w14:textId="77777777" w:rsidR="009E7ECB" w:rsidRDefault="009E7ECB" w:rsidP="00410BE8">
                            <w:pPr>
                              <w:jc w:val="center"/>
                            </w:pPr>
                            <w:r w:rsidRPr="00E365B4">
                              <w:rPr>
                                <w:rFonts w:ascii="Times New Roman" w:hAnsi="Times New Roman" w:cs="Times New Roman"/>
                                <w:sz w:val="26"/>
                                <w:szCs w:val="26"/>
                              </w:rPr>
                              <w:t>P giả</w:t>
                            </w:r>
                            <w:r w:rsidRPr="0066099F">
                              <w:rPr>
                                <w:rFonts w:ascii="Times New Roman" w:hAnsi="Times New Roman" w:cs="Times New Roman"/>
                                <w:sz w:val="26"/>
                                <w:szCs w:val="26"/>
                              </w:rPr>
                              <w:t>m =&gt; Qs</w:t>
                            </w:r>
                            <w:r w:rsidRPr="00E365B4">
                              <w:rPr>
                                <w:rFonts w:ascii="Times New Roman" w:hAnsi="Times New Roman" w:cs="Times New Roman"/>
                                <w:sz w:val="26"/>
                                <w:szCs w:val="26"/>
                              </w:rPr>
                              <w:t xml:space="preserve"> giảm</w:t>
                            </w:r>
                          </w:p>
                          <w:p w14:paraId="2744B299" w14:textId="77777777" w:rsidR="009E7ECB" w:rsidRDefault="009E7ECB" w:rsidP="00410BE8">
                            <w:pPr>
                              <w:jc w:val="center"/>
                            </w:pPr>
                            <w:r>
                              <w:t xml:space="preserve">pă  </w:t>
                            </w:r>
                          </w:p>
                          <w:p w14:paraId="1184600A" w14:textId="77777777" w:rsidR="009E7ECB" w:rsidRDefault="009E7ECB" w:rsidP="00410BE8">
                            <w:pPr>
                              <w:jc w:val="center"/>
                            </w:pPr>
                            <w:r>
                              <w:t>p</w:t>
                            </w:r>
                          </w:p>
                          <w:p w14:paraId="1E652BEA" w14:textId="77777777" w:rsidR="009E7ECB" w:rsidRDefault="009E7ECB" w:rsidP="00410BE8">
                            <w:pPr>
                              <w:jc w:val="center"/>
                            </w:pPr>
                            <w:r>
                              <w:t>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9E03F" id="Rectangle 6" o:spid="_x0000_s1027" style="position:absolute;left:0;text-align:left;margin-left:147.35pt;margin-top:7.05pt;width:149pt;height:51.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" fillcolor="white [3201]" strokecolor="#f79646 [3209]" strokeweight="2pt">
                <v:textbox>
                  <w:txbxContent>
                    <w:p w14:paraId="2EA0D3E1" w14:textId="77777777" w:rsidR="009E7ECB" w:rsidRPr="00E365B4" w:rsidRDefault="009E7ECB" w:rsidP="00410BE8">
                      <w:pPr>
                        <w:jc w:val="center"/>
                        <w:rPr>
                          <w:rFonts w:ascii="Times New Roman" w:hAnsi="Times New Roman" w:cs="Times New Roman"/>
                          <w:sz w:val="26"/>
                          <w:szCs w:val="26"/>
                        </w:rPr>
                      </w:pPr>
                      <w:r w:rsidRPr="00E365B4">
                        <w:rPr>
                          <w:rFonts w:ascii="Times New Roman" w:hAnsi="Times New Roman" w:cs="Times New Roman"/>
                          <w:sz w:val="26"/>
                          <w:szCs w:val="26"/>
                        </w:rPr>
                        <w:t xml:space="preserve">P tăng =&gt; </w:t>
                      </w:r>
                      <w:r w:rsidRPr="0066099F">
                        <w:rPr>
                          <w:rFonts w:ascii="Times New Roman" w:hAnsi="Times New Roman" w:cs="Times New Roman"/>
                          <w:sz w:val="26"/>
                          <w:szCs w:val="26"/>
                        </w:rPr>
                        <w:t>Qs</w:t>
                      </w:r>
                      <w:r w:rsidRPr="00E365B4">
                        <w:rPr>
                          <w:rFonts w:ascii="Times New Roman" w:hAnsi="Times New Roman" w:cs="Times New Roman"/>
                          <w:sz w:val="26"/>
                          <w:szCs w:val="26"/>
                        </w:rPr>
                        <w:t xml:space="preserve"> tăng</w:t>
                      </w:r>
                    </w:p>
                    <w:p w14:paraId="6AED28D7" w14:textId="77777777" w:rsidR="009E7ECB" w:rsidRDefault="009E7ECB" w:rsidP="00410BE8">
                      <w:pPr>
                        <w:jc w:val="center"/>
                      </w:pPr>
                      <w:r w:rsidRPr="00E365B4">
                        <w:rPr>
                          <w:rFonts w:ascii="Times New Roman" w:hAnsi="Times New Roman" w:cs="Times New Roman"/>
                          <w:sz w:val="26"/>
                          <w:szCs w:val="26"/>
                        </w:rPr>
                        <w:t>P giả</w:t>
                      </w:r>
                      <w:r w:rsidRPr="0066099F">
                        <w:rPr>
                          <w:rFonts w:ascii="Times New Roman" w:hAnsi="Times New Roman" w:cs="Times New Roman"/>
                          <w:sz w:val="26"/>
                          <w:szCs w:val="26"/>
                        </w:rPr>
                        <w:t>m =&gt; Qs</w:t>
                      </w:r>
                      <w:r w:rsidRPr="00E365B4">
                        <w:rPr>
                          <w:rFonts w:ascii="Times New Roman" w:hAnsi="Times New Roman" w:cs="Times New Roman"/>
                          <w:sz w:val="26"/>
                          <w:szCs w:val="26"/>
                        </w:rPr>
                        <w:t xml:space="preserve"> giảm</w:t>
                      </w:r>
                    </w:p>
                    <w:p w14:paraId="2744B299" w14:textId="77777777" w:rsidR="009E7ECB" w:rsidRDefault="009E7ECB" w:rsidP="00410BE8">
                      <w:pPr>
                        <w:jc w:val="center"/>
                      </w:pPr>
                      <w:r>
                        <w:t xml:space="preserve">pă  </w:t>
                      </w:r>
                    </w:p>
                    <w:p w14:paraId="1184600A" w14:textId="77777777" w:rsidR="009E7ECB" w:rsidRDefault="009E7ECB" w:rsidP="00410BE8">
                      <w:pPr>
                        <w:jc w:val="center"/>
                      </w:pPr>
                      <w:r>
                        <w:t>p</w:t>
                      </w:r>
                    </w:p>
                    <w:p w14:paraId="1E652BEA" w14:textId="77777777" w:rsidR="009E7ECB" w:rsidRDefault="009E7ECB" w:rsidP="00410BE8">
                      <w:pPr>
                        <w:jc w:val="center"/>
                      </w:pPr>
                      <w:r>
                        <w:t>ư</w:t>
                      </w:r>
                    </w:p>
                  </w:txbxContent>
                </v:textbox>
              </v:rect>
            </w:pict>
          </mc:Fallback>
        </mc:AlternateContent>
      </w:r>
    </w:p>
    <w:p w14:paraId="3791BCA8" w14:textId="77777777" w:rsidR="00410BE8" w:rsidRPr="00AD76DD" w:rsidRDefault="00410BE8" w:rsidP="00C87944">
      <w:pPr>
        <w:spacing w:after="0" w:line="360" w:lineRule="auto"/>
        <w:ind w:firstLine="720"/>
        <w:jc w:val="both"/>
        <w:rPr>
          <w:rFonts w:ascii="Times New Roman" w:hAnsi="Times New Roman" w:cs="Times New Roman"/>
          <w:sz w:val="26"/>
          <w:szCs w:val="26"/>
        </w:rPr>
      </w:pPr>
    </w:p>
    <w:p w14:paraId="6CFF495A" w14:textId="77777777" w:rsidR="00410BE8" w:rsidRPr="00AD76DD" w:rsidRDefault="00410BE8" w:rsidP="00C87944">
      <w:pPr>
        <w:spacing w:after="0" w:line="360" w:lineRule="auto"/>
        <w:ind w:firstLine="720"/>
        <w:jc w:val="both"/>
        <w:rPr>
          <w:rFonts w:ascii="Times New Roman" w:hAnsi="Times New Roman" w:cs="Times New Roman"/>
          <w:sz w:val="26"/>
          <w:szCs w:val="26"/>
        </w:rPr>
      </w:pPr>
    </w:p>
    <w:p w14:paraId="18ADF71C" w14:textId="77777777" w:rsidR="00410BE8"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Sự dịch chuyển của đường cung:</w:t>
      </w:r>
    </w:p>
    <w:p w14:paraId="64EDB8EC" w14:textId="77777777" w:rsidR="00410BE8" w:rsidRPr="00AD76DD" w:rsidRDefault="00410BE8" w:rsidP="00C87944">
      <w:pPr>
        <w:spacing w:after="0" w:line="360" w:lineRule="auto"/>
        <w:ind w:firstLine="720"/>
        <w:rPr>
          <w:rFonts w:ascii="Times New Roman" w:hAnsi="Times New Roman" w:cs="Times New Roman"/>
          <w:sz w:val="26"/>
          <w:szCs w:val="26"/>
        </w:rPr>
      </w:pPr>
      <w:r w:rsidRPr="00AD76DD">
        <w:rPr>
          <w:rFonts w:ascii="Times New Roman" w:hAnsi="Times New Roman" w:cs="Times New Roman"/>
          <w:noProof/>
          <w:sz w:val="26"/>
          <w:szCs w:val="26"/>
        </w:rPr>
        <mc:AlternateContent>
          <mc:Choice Requires="wps">
            <w:drawing>
              <wp:anchor distT="0" distB="0" distL="114300" distR="114300" simplePos="0" relativeHeight="251638784" behindDoc="0" locked="0" layoutInCell="1" allowOverlap="1" wp14:anchorId="4C0E0D91" wp14:editId="522B5E39">
                <wp:simplePos x="0" y="0"/>
                <wp:positionH relativeFrom="column">
                  <wp:posOffset>1365885</wp:posOffset>
                </wp:positionH>
                <wp:positionV relativeFrom="paragraph">
                  <wp:posOffset>930910</wp:posOffset>
                </wp:positionV>
                <wp:extent cx="454660" cy="30861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454660" cy="308610"/>
                        </a:xfrm>
                        <a:prstGeom prst="rect">
                          <a:avLst/>
                        </a:prstGeom>
                        <a:noFill/>
                        <a:ln w="6350">
                          <a:noFill/>
                        </a:ln>
                      </wps:spPr>
                      <wps:txbx>
                        <w:txbxContent>
                          <w:p w14:paraId="353B23AB" w14:textId="77777777" w:rsidR="009E7ECB" w:rsidRDefault="009E7ECB" w:rsidP="00410BE8">
                            <w:pPr>
                              <w:rPr>
                                <w:rFonts w:ascii="Times New Roman" w:hAnsi="Times New Roman" w:cs="Times New Roman"/>
                                <w:sz w:val="26"/>
                                <w:szCs w:val="26"/>
                              </w:rPr>
                            </w:pPr>
                            <w:r>
                              <w:rPr>
                                <w:rFonts w:ascii="Times New Roman" w:hAnsi="Times New Roman" w:cs="Times New Roman"/>
                                <w:sz w:val="26"/>
                                <w:szCs w:val="26"/>
                                <w:lang w:val="vi-V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0E0D91" id="_x0000_t202" coordsize="21600,21600" o:spt="202" path="m,l,21600r21600,l21600,xe">
                <v:stroke joinstyle="miter"/>
                <v:path gradientshapeok="t" o:connecttype="rect"/>
              </v:shapetype>
              <v:shape id="Text Box 45" o:spid="_x0000_s1028" type="#_x0000_t202" style="position:absolute;left:0;text-align:left;margin-left:107.55pt;margin-top:73.3pt;width:35.8pt;height:24.3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" filled="f" stroked="f" strokeweight=".5pt">
                <v:textbox>
                  <w:txbxContent>
                    <w:p w14:paraId="353B23AB" w14:textId="77777777" w:rsidR="009E7ECB" w:rsidRDefault="009E7ECB" w:rsidP="00410BE8">
                      <w:pPr>
                        <w:rPr>
                          <w:rFonts w:ascii="Times New Roman" w:hAnsi="Times New Roman" w:cs="Times New Roman"/>
                          <w:sz w:val="26"/>
                          <w:szCs w:val="26"/>
                        </w:rPr>
                      </w:pPr>
                      <w:r>
                        <w:rPr>
                          <w:rFonts w:ascii="Times New Roman" w:hAnsi="Times New Roman" w:cs="Times New Roman"/>
                          <w:sz w:val="26"/>
                          <w:szCs w:val="26"/>
                          <w:lang w:val="vi-VN"/>
                        </w:rPr>
                        <w:t xml:space="preserve"> </w:t>
                      </w:r>
                    </w:p>
                  </w:txbxContent>
                </v:textbox>
              </v:shape>
            </w:pict>
          </mc:Fallback>
        </mc:AlternateContent>
      </w:r>
      <w:r w:rsidRPr="00AD76DD">
        <w:rPr>
          <w:rFonts w:ascii="Times New Roman" w:hAnsi="Times New Roman" w:cs="Times New Roman"/>
          <w:noProof/>
          <w:sz w:val="26"/>
          <w:szCs w:val="26"/>
        </w:rPr>
        <mc:AlternateContent>
          <mc:Choice Requires="wps">
            <w:drawing>
              <wp:anchor distT="0" distB="0" distL="114300" distR="114300" simplePos="0" relativeHeight="251640832" behindDoc="0" locked="0" layoutInCell="1" allowOverlap="1" wp14:anchorId="64CA95C9" wp14:editId="4AE11B22">
                <wp:simplePos x="0" y="0"/>
                <wp:positionH relativeFrom="column">
                  <wp:posOffset>1362710</wp:posOffset>
                </wp:positionH>
                <wp:positionV relativeFrom="paragraph">
                  <wp:posOffset>1448435</wp:posOffset>
                </wp:positionV>
                <wp:extent cx="509270" cy="27432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508635" cy="274320"/>
                        </a:xfrm>
                        <a:prstGeom prst="rect">
                          <a:avLst/>
                        </a:prstGeom>
                        <a:noFill/>
                        <a:ln w="6350">
                          <a:noFill/>
                        </a:ln>
                      </wps:spPr>
                      <wps:txbx>
                        <w:txbxContent>
                          <w:p w14:paraId="3EFFA3B2" w14:textId="77777777" w:rsidR="009E7ECB" w:rsidRDefault="009E7ECB" w:rsidP="00410BE8">
                            <w:pPr>
                              <w:rPr>
                                <w:rFonts w:ascii="Times New Roman" w:hAnsi="Times New Roman" w:cs="Times New Roman"/>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4CA95C9" id="Text Box 44" o:spid="_x0000_s1029" type="#_x0000_t202" style="position:absolute;left:0;text-align:left;margin-left:107.3pt;margin-top:114.05pt;width:40.1pt;height:21.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" filled="f" stroked="f" strokeweight=".5pt">
                <v:textbox>
                  <w:txbxContent>
                    <w:p w14:paraId="3EFFA3B2" w14:textId="77777777" w:rsidR="009E7ECB" w:rsidRDefault="009E7ECB" w:rsidP="00410BE8">
                      <w:pPr>
                        <w:rPr>
                          <w:rFonts w:ascii="Times New Roman" w:hAnsi="Times New Roman" w:cs="Times New Roman"/>
                          <w:sz w:val="26"/>
                          <w:szCs w:val="26"/>
                        </w:rPr>
                      </w:pPr>
                    </w:p>
                  </w:txbxContent>
                </v:textbox>
              </v:shape>
            </w:pict>
          </mc:Fallback>
        </mc:AlternateContent>
      </w:r>
      <w:r w:rsidRPr="00AD76DD">
        <w:rPr>
          <w:rFonts w:ascii="Times New Roman" w:hAnsi="Times New Roman" w:cs="Times New Roman"/>
          <w:noProof/>
          <w:sz w:val="26"/>
          <w:szCs w:val="26"/>
        </w:rPr>
        <mc:AlternateContent>
          <mc:Choice Requires="wps">
            <w:drawing>
              <wp:anchor distT="0" distB="0" distL="114300" distR="114300" simplePos="0" relativeHeight="251644928" behindDoc="0" locked="0" layoutInCell="1" allowOverlap="1" wp14:anchorId="38DABC65" wp14:editId="3A7A4EC0">
                <wp:simplePos x="0" y="0"/>
                <wp:positionH relativeFrom="column">
                  <wp:posOffset>1992630</wp:posOffset>
                </wp:positionH>
                <wp:positionV relativeFrom="paragraph">
                  <wp:posOffset>1237615</wp:posOffset>
                </wp:positionV>
                <wp:extent cx="327660" cy="319405"/>
                <wp:effectExtent l="0" t="0" r="0" b="4445"/>
                <wp:wrapNone/>
                <wp:docPr id="35" name="Text Box 35"/>
                <wp:cNvGraphicFramePr/>
                <a:graphic xmlns:a="http://schemas.openxmlformats.org/drawingml/2006/main">
                  <a:graphicData uri="http://schemas.microsoft.com/office/word/2010/wordprocessingShape">
                    <wps:wsp>
                      <wps:cNvSpPr txBox="1"/>
                      <wps:spPr>
                        <a:xfrm>
                          <a:off x="0" y="0"/>
                          <a:ext cx="327660" cy="318770"/>
                        </a:xfrm>
                        <a:prstGeom prst="rect">
                          <a:avLst/>
                        </a:prstGeom>
                        <a:noFill/>
                        <a:ln w="6350">
                          <a:noFill/>
                        </a:ln>
                      </wps:spPr>
                      <wps:txbx>
                        <w:txbxContent>
                          <w:p w14:paraId="2499191B" w14:textId="77777777" w:rsidR="009E7ECB" w:rsidRDefault="009E7ECB" w:rsidP="00410BE8">
                            <w:pPr>
                              <w:rPr>
                                <w:rFonts w:asciiTheme="majorHAnsi" w:eastAsiaTheme="minorEastAsia" w:hAnsiTheme="majorHAnsi"/>
                              </w:rPr>
                            </w:pPr>
                          </w:p>
                          <w:p w14:paraId="2064F841" w14:textId="77777777" w:rsidR="009E7ECB" w:rsidRDefault="009E7ECB" w:rsidP="00410BE8">
                            <w:pPr>
                              <w:rPr>
                                <w:rFonts w:asciiTheme="majorHAnsi" w:eastAsiaTheme="minorEastAsia" w:hAnsi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8DABC65" id="Text Box 35" o:spid="_x0000_s1030" type="#_x0000_t202" style="position:absolute;left:0;text-align:left;margin-left:156.9pt;margin-top:97.45pt;width:25.8pt;height:25.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" filled="f" stroked="f" strokeweight=".5pt">
                <v:textbox>
                  <w:txbxContent>
                    <w:p w14:paraId="2499191B" w14:textId="77777777" w:rsidR="009E7ECB" w:rsidRDefault="009E7ECB" w:rsidP="00410BE8">
                      <w:pPr>
                        <w:rPr>
                          <w:rFonts w:asciiTheme="majorHAnsi" w:eastAsiaTheme="minorEastAsia" w:hAnsiTheme="majorHAnsi"/>
                        </w:rPr>
                      </w:pPr>
                    </w:p>
                    <w:p w14:paraId="2064F841" w14:textId="77777777" w:rsidR="009E7ECB" w:rsidRDefault="009E7ECB" w:rsidP="00410BE8">
                      <w:pPr>
                        <w:rPr>
                          <w:rFonts w:asciiTheme="majorHAnsi" w:eastAsiaTheme="minorEastAsia" w:hAnsiTheme="majorHAnsi"/>
                        </w:rPr>
                      </w:pPr>
                    </w:p>
                  </w:txbxContent>
                </v:textbox>
              </v:shape>
            </w:pict>
          </mc:Fallback>
        </mc:AlternateContent>
      </w:r>
      <w:r w:rsidRPr="00AD76DD">
        <w:rPr>
          <w:rFonts w:ascii="Times New Roman" w:hAnsi="Times New Roman" w:cs="Times New Roman"/>
          <w:noProof/>
          <w:sz w:val="26"/>
          <w:szCs w:val="26"/>
        </w:rPr>
        <mc:AlternateContent>
          <mc:Choice Requires="wps">
            <w:drawing>
              <wp:anchor distT="0" distB="0" distL="114300" distR="114300" simplePos="0" relativeHeight="251646976" behindDoc="0" locked="0" layoutInCell="1" allowOverlap="1" wp14:anchorId="012BF059" wp14:editId="0DB03C95">
                <wp:simplePos x="0" y="0"/>
                <wp:positionH relativeFrom="column">
                  <wp:posOffset>2812415</wp:posOffset>
                </wp:positionH>
                <wp:positionV relativeFrom="paragraph">
                  <wp:posOffset>1716405</wp:posOffset>
                </wp:positionV>
                <wp:extent cx="438785" cy="433705"/>
                <wp:effectExtent l="0" t="0" r="0" b="4445"/>
                <wp:wrapNone/>
                <wp:docPr id="34" name="Text Box 34"/>
                <wp:cNvGraphicFramePr/>
                <a:graphic xmlns:a="http://schemas.openxmlformats.org/drawingml/2006/main">
                  <a:graphicData uri="http://schemas.microsoft.com/office/word/2010/wordprocessingShape">
                    <wps:wsp>
                      <wps:cNvSpPr txBox="1"/>
                      <wps:spPr>
                        <a:xfrm>
                          <a:off x="0" y="0"/>
                          <a:ext cx="438785" cy="433070"/>
                        </a:xfrm>
                        <a:prstGeom prst="rect">
                          <a:avLst/>
                        </a:prstGeom>
                        <a:noFill/>
                        <a:ln w="6350">
                          <a:noFill/>
                        </a:ln>
                      </wps:spPr>
                      <wps:txbx>
                        <w:txbxContent>
                          <w:p w14:paraId="4936AAB5" w14:textId="77777777" w:rsidR="009E7ECB" w:rsidRDefault="009E7ECB" w:rsidP="00410BE8">
                            <w:pPr>
                              <w:rPr>
                                <w:rFonts w:asciiTheme="majorHAnsi" w:eastAsiaTheme="minorEastAsia" w:hAnsiTheme="majorHAnsi"/>
                              </w:rPr>
                            </w:pPr>
                          </w:p>
                          <w:p w14:paraId="513FCA5A" w14:textId="77777777" w:rsidR="009E7ECB" w:rsidRDefault="009E7ECB" w:rsidP="00410BE8">
                            <w:pPr>
                              <w:rPr>
                                <w:rFonts w:asciiTheme="majorHAnsi" w:eastAsiaTheme="minorEastAsia" w:hAnsi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BF059" id="Text Box 34" o:spid="_x0000_s1031" type="#_x0000_t202" style="position:absolute;left:0;text-align:left;margin-left:221.45pt;margin-top:135.15pt;width:34.55pt;height:34.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" filled="f" stroked="f" strokeweight=".5pt">
                <v:textbox>
                  <w:txbxContent>
                    <w:p w14:paraId="4936AAB5" w14:textId="77777777" w:rsidR="009E7ECB" w:rsidRDefault="009E7ECB" w:rsidP="00410BE8">
                      <w:pPr>
                        <w:rPr>
                          <w:rFonts w:asciiTheme="majorHAnsi" w:eastAsiaTheme="minorEastAsia" w:hAnsiTheme="majorHAnsi"/>
                        </w:rPr>
                      </w:pPr>
                    </w:p>
                    <w:p w14:paraId="513FCA5A" w14:textId="77777777" w:rsidR="009E7ECB" w:rsidRDefault="009E7ECB" w:rsidP="00410BE8">
                      <w:pPr>
                        <w:rPr>
                          <w:rFonts w:asciiTheme="majorHAnsi" w:eastAsiaTheme="minorEastAsia" w:hAnsiTheme="majorHAnsi"/>
                        </w:rPr>
                      </w:pPr>
                    </w:p>
                  </w:txbxContent>
                </v:textbox>
              </v:shape>
            </w:pict>
          </mc:Fallback>
        </mc:AlternateContent>
      </w:r>
      <w:r w:rsidRPr="00AD76DD">
        <w:rPr>
          <w:rFonts w:ascii="Times New Roman" w:hAnsi="Times New Roman" w:cs="Times New Roman"/>
          <w:noProof/>
          <w:sz w:val="26"/>
          <w:szCs w:val="26"/>
        </w:rPr>
        <mc:AlternateContent>
          <mc:Choice Requires="wps">
            <w:drawing>
              <wp:anchor distT="0" distB="0" distL="114300" distR="114300" simplePos="0" relativeHeight="251649024" behindDoc="0" locked="0" layoutInCell="1" allowOverlap="1" wp14:anchorId="3D10E716" wp14:editId="4C7E1CDB">
                <wp:simplePos x="0" y="0"/>
                <wp:positionH relativeFrom="column">
                  <wp:posOffset>2570480</wp:posOffset>
                </wp:positionH>
                <wp:positionV relativeFrom="paragraph">
                  <wp:posOffset>1332230</wp:posOffset>
                </wp:positionV>
                <wp:extent cx="241300" cy="283845"/>
                <wp:effectExtent l="0" t="0" r="0" b="1905"/>
                <wp:wrapNone/>
                <wp:docPr id="33" name="Text Box 33"/>
                <wp:cNvGraphicFramePr/>
                <a:graphic xmlns:a="http://schemas.openxmlformats.org/drawingml/2006/main">
                  <a:graphicData uri="http://schemas.microsoft.com/office/word/2010/wordprocessingShape">
                    <wps:wsp>
                      <wps:cNvSpPr txBox="1"/>
                      <wps:spPr>
                        <a:xfrm>
                          <a:off x="0" y="0"/>
                          <a:ext cx="241300" cy="283845"/>
                        </a:xfrm>
                        <a:prstGeom prst="rect">
                          <a:avLst/>
                        </a:prstGeom>
                        <a:noFill/>
                        <a:ln w="6350">
                          <a:noFill/>
                        </a:ln>
                      </wps:spPr>
                      <wps:txbx>
                        <w:txbxContent>
                          <w:p w14:paraId="78F58BAD" w14:textId="77777777" w:rsidR="009E7ECB" w:rsidRDefault="009E7ECB" w:rsidP="00410BE8">
                            <w:pPr>
                              <w:rPr>
                                <w:rFonts w:ascii="Times New Roman" w:hAnsi="Times New Roman" w:cs="Times New Roman"/>
                                <w:lang w:val="vi-VN"/>
                              </w:rPr>
                            </w:pPr>
                          </w:p>
                          <w:p w14:paraId="7EFC5D83" w14:textId="77777777" w:rsidR="009E7ECB" w:rsidRDefault="009E7ECB" w:rsidP="00410BE8">
                            <w:pPr>
                              <w:rPr>
                                <w:rFonts w:ascii="Times New Roman" w:hAnsi="Times New Roman" w:cs="Times New Roman"/>
                                <w:lang w:val="vi-V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0E716" id="Text Box 33" o:spid="_x0000_s1032" type="#_x0000_t202" style="position:absolute;left:0;text-align:left;margin-left:202.4pt;margin-top:104.9pt;width:19pt;height:22.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" filled="f" stroked="f" strokeweight=".5pt">
                <v:textbox>
                  <w:txbxContent>
                    <w:p w14:paraId="78F58BAD" w14:textId="77777777" w:rsidR="009E7ECB" w:rsidRDefault="009E7ECB" w:rsidP="00410BE8">
                      <w:pPr>
                        <w:rPr>
                          <w:rFonts w:ascii="Times New Roman" w:hAnsi="Times New Roman" w:cs="Times New Roman"/>
                          <w:lang w:val="vi-VN"/>
                        </w:rPr>
                      </w:pPr>
                    </w:p>
                    <w:p w14:paraId="7EFC5D83" w14:textId="77777777" w:rsidR="009E7ECB" w:rsidRDefault="009E7ECB" w:rsidP="00410BE8">
                      <w:pPr>
                        <w:rPr>
                          <w:rFonts w:ascii="Times New Roman" w:hAnsi="Times New Roman" w:cs="Times New Roman"/>
                          <w:lang w:val="vi-VN"/>
                        </w:rPr>
                      </w:pPr>
                    </w:p>
                  </w:txbxContent>
                </v:textbox>
              </v:shape>
            </w:pict>
          </mc:Fallback>
        </mc:AlternateContent>
      </w:r>
      <w:r w:rsidRPr="00AD76DD">
        <w:rPr>
          <w:rFonts w:ascii="Times New Roman" w:hAnsi="Times New Roman" w:cs="Times New Roman"/>
          <w:noProof/>
          <w:sz w:val="26"/>
          <w:szCs w:val="26"/>
        </w:rPr>
        <mc:AlternateContent>
          <mc:Choice Requires="wps">
            <w:drawing>
              <wp:anchor distT="0" distB="0" distL="114300" distR="114300" simplePos="0" relativeHeight="251655168" behindDoc="0" locked="0" layoutInCell="1" allowOverlap="1" wp14:anchorId="1D25E842" wp14:editId="524BF8A1">
                <wp:simplePos x="0" y="0"/>
                <wp:positionH relativeFrom="column">
                  <wp:posOffset>3122930</wp:posOffset>
                </wp:positionH>
                <wp:positionV relativeFrom="paragraph">
                  <wp:posOffset>814070</wp:posOffset>
                </wp:positionV>
                <wp:extent cx="233045" cy="23241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32410" cy="232410"/>
                        </a:xfrm>
                        <a:prstGeom prst="rect">
                          <a:avLst/>
                        </a:prstGeom>
                        <a:noFill/>
                        <a:ln w="6350">
                          <a:noFill/>
                        </a:ln>
                      </wps:spPr>
                      <wps:txbx>
                        <w:txbxContent>
                          <w:p w14:paraId="33249D3D" w14:textId="77777777" w:rsidR="009E7ECB" w:rsidRDefault="009E7ECB" w:rsidP="00410BE8">
                            <w:pPr>
                              <w:rPr>
                                <w:rFonts w:ascii="Times New Roman" w:hAnsi="Times New Roman" w:cs="Times New Roman"/>
                                <w:lang w:val="vi-V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5E842" id="Text Box 25" o:spid="_x0000_s1033" type="#_x0000_t202" style="position:absolute;left:0;text-align:left;margin-left:245.9pt;margin-top:64.1pt;width:18.35pt;height:18.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" filled="f" stroked="f" strokeweight=".5pt">
                <v:textbox>
                  <w:txbxContent>
                    <w:p w14:paraId="33249D3D" w14:textId="77777777" w:rsidR="009E7ECB" w:rsidRDefault="009E7ECB" w:rsidP="00410BE8">
                      <w:pPr>
                        <w:rPr>
                          <w:rFonts w:ascii="Times New Roman" w:hAnsi="Times New Roman" w:cs="Times New Roman"/>
                          <w:lang w:val="vi-VN"/>
                        </w:rPr>
                      </w:pPr>
                    </w:p>
                  </w:txbxContent>
                </v:textbox>
              </v:shape>
            </w:pict>
          </mc:Fallback>
        </mc:AlternateContent>
      </w:r>
      <w:r w:rsidRPr="00AD76DD">
        <w:rPr>
          <w:rFonts w:ascii="Times New Roman" w:hAnsi="Times New Roman" w:cs="Times New Roman"/>
          <w:sz w:val="26"/>
          <w:szCs w:val="26"/>
        </w:rPr>
        <w:t>Đường cung thay đổi sang một ví trí mới (sang phải hoặc sang trái):</w:t>
      </w:r>
    </w:p>
    <w:p w14:paraId="0EDC2814" w14:textId="77777777" w:rsidR="00410BE8" w:rsidRPr="00AD76DD" w:rsidRDefault="00410BE8" w:rsidP="00361203">
      <w:pPr>
        <w:pStyle w:val="ListParagraph"/>
        <w:numPr>
          <w:ilvl w:val="1"/>
          <w:numId w:val="6"/>
        </w:numPr>
        <w:spacing w:after="0" w:line="360" w:lineRule="auto"/>
        <w:jc w:val="both"/>
        <w:rPr>
          <w:rFonts w:ascii="Times New Roman" w:hAnsi="Times New Roman" w:cs="Times New Roman"/>
          <w:b/>
          <w:bCs/>
          <w:sz w:val="26"/>
          <w:szCs w:val="26"/>
        </w:rPr>
      </w:pPr>
      <w:r w:rsidRPr="00AD76DD">
        <w:rPr>
          <w:rFonts w:ascii="Times New Roman" w:hAnsi="Times New Roman" w:cs="Times New Roman"/>
          <w:sz w:val="26"/>
          <w:szCs w:val="26"/>
          <w:lang w:val="vi-VN"/>
        </w:rPr>
        <w:t>K</w:t>
      </w:r>
      <w:r w:rsidRPr="00AD76DD">
        <w:rPr>
          <w:rFonts w:ascii="Times New Roman" w:hAnsi="Times New Roman" w:cs="Times New Roman"/>
          <w:sz w:val="26"/>
          <w:szCs w:val="26"/>
        </w:rPr>
        <w:t>hi cung tăng đường cung dịch sang phải. Nếu cầu không thay đổi,</w:t>
      </w:r>
      <w:r w:rsidR="00B7747F" w:rsidRPr="00AD76DD">
        <w:rPr>
          <w:rFonts w:ascii="Times New Roman" w:hAnsi="Times New Roman" w:cs="Times New Roman"/>
          <w:sz w:val="26"/>
          <w:szCs w:val="26"/>
        </w:rPr>
        <w:t xml:space="preserve"> </w:t>
      </w:r>
      <w:r w:rsidRPr="00AD76DD">
        <w:rPr>
          <w:rFonts w:ascii="Times New Roman" w:hAnsi="Times New Roman" w:cs="Times New Roman"/>
          <w:sz w:val="26"/>
          <w:szCs w:val="26"/>
        </w:rPr>
        <w:t>giá cả</w:t>
      </w:r>
      <w:r w:rsidR="00E06AE2" w:rsidRPr="00AD76DD">
        <w:rPr>
          <w:rFonts w:ascii="Times New Roman" w:hAnsi="Times New Roman" w:cs="Times New Roman"/>
          <w:sz w:val="26"/>
          <w:szCs w:val="26"/>
          <w:lang w:val="vi-VN"/>
        </w:rPr>
        <w:t xml:space="preserve"> </w:t>
      </w:r>
      <w:r w:rsidRPr="00AD76DD">
        <w:rPr>
          <w:rFonts w:ascii="Times New Roman" w:hAnsi="Times New Roman" w:cs="Times New Roman"/>
          <w:sz w:val="26"/>
          <w:szCs w:val="26"/>
        </w:rPr>
        <w:t>hàng hóa sẽ giảm xuống.</w:t>
      </w:r>
    </w:p>
    <w:p w14:paraId="2EFA41C9" w14:textId="25EB1EC0" w:rsidR="00850CAE" w:rsidRPr="00AD76DD" w:rsidRDefault="00D561BB" w:rsidP="00C87944">
      <w:pPr>
        <w:pStyle w:val="ListParagraph"/>
        <w:numPr>
          <w:ilvl w:val="1"/>
          <w:numId w:val="6"/>
        </w:numPr>
        <w:spacing w:after="0" w:line="360" w:lineRule="auto"/>
        <w:jc w:val="both"/>
        <w:rPr>
          <w:rFonts w:ascii="Times New Roman" w:hAnsi="Times New Roman" w:cs="Times New Roman"/>
          <w:b/>
          <w:bCs/>
          <w:sz w:val="26"/>
          <w:szCs w:val="26"/>
        </w:rPr>
      </w:pPr>
      <w:r>
        <w:rPr>
          <w:noProof/>
        </w:rPr>
        <mc:AlternateContent>
          <mc:Choice Requires="wps">
            <w:drawing>
              <wp:anchor distT="0" distB="0" distL="114300" distR="114300" simplePos="0" relativeHeight="251673600" behindDoc="0" locked="0" layoutInCell="1" allowOverlap="1" wp14:anchorId="478E0B5C" wp14:editId="2F569E37">
                <wp:simplePos x="0" y="0"/>
                <wp:positionH relativeFrom="column">
                  <wp:posOffset>160655</wp:posOffset>
                </wp:positionH>
                <wp:positionV relativeFrom="paragraph">
                  <wp:posOffset>3127375</wp:posOffset>
                </wp:positionV>
                <wp:extent cx="5793740" cy="63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5793740" cy="635"/>
                        </a:xfrm>
                        <a:prstGeom prst="rect">
                          <a:avLst/>
                        </a:prstGeom>
                        <a:solidFill>
                          <a:prstClr val="white"/>
                        </a:solidFill>
                        <a:ln>
                          <a:noFill/>
                        </a:ln>
                        <a:effectLst/>
                      </wps:spPr>
                      <wps:txbx>
                        <w:txbxContent>
                          <w:p w14:paraId="07B144D3" w14:textId="77777777" w:rsidR="009E7ECB" w:rsidRPr="00D561BB" w:rsidRDefault="009E7ECB" w:rsidP="00D561BB">
                            <w:pPr>
                              <w:pStyle w:val="Caption"/>
                              <w:jc w:val="center"/>
                              <w:rPr>
                                <w:rFonts w:ascii="Times New Roman" w:hAnsi="Times New Roman" w:cs="Times New Roman"/>
                                <w:noProof/>
                                <w:color w:val="000000" w:themeColor="text1"/>
                                <w:sz w:val="26"/>
                                <w:szCs w:val="26"/>
                              </w:rPr>
                            </w:pPr>
                            <w:r w:rsidRPr="00D561BB">
                              <w:rPr>
                                <w:rFonts w:ascii="Times New Roman" w:hAnsi="Times New Roman" w:cs="Times New Roman"/>
                                <w:color w:val="000000" w:themeColor="text1"/>
                                <w:sz w:val="26"/>
                                <w:szCs w:val="26"/>
                              </w:rPr>
                              <w:t xml:space="preserve">Hình 1. </w:t>
                            </w:r>
                            <w:r w:rsidRPr="00D561BB">
                              <w:rPr>
                                <w:rFonts w:ascii="Times New Roman" w:hAnsi="Times New Roman" w:cs="Times New Roman"/>
                                <w:color w:val="000000" w:themeColor="text1"/>
                                <w:sz w:val="26"/>
                                <w:szCs w:val="26"/>
                              </w:rPr>
                              <w:fldChar w:fldCharType="begin"/>
                            </w:r>
                            <w:r w:rsidRPr="00D561BB">
                              <w:rPr>
                                <w:rFonts w:ascii="Times New Roman" w:hAnsi="Times New Roman" w:cs="Times New Roman"/>
                                <w:color w:val="000000" w:themeColor="text1"/>
                                <w:sz w:val="26"/>
                                <w:szCs w:val="26"/>
                              </w:rPr>
                              <w:instrText xml:space="preserve"> SEQ Hình_1. \* ARABIC </w:instrText>
                            </w:r>
                            <w:r w:rsidRPr="00D561BB">
                              <w:rPr>
                                <w:rFonts w:ascii="Times New Roman" w:hAnsi="Times New Roman" w:cs="Times New Roman"/>
                                <w:color w:val="000000" w:themeColor="text1"/>
                                <w:sz w:val="26"/>
                                <w:szCs w:val="26"/>
                              </w:rPr>
                              <w:fldChar w:fldCharType="separate"/>
                            </w:r>
                            <w:r>
                              <w:rPr>
                                <w:rFonts w:ascii="Times New Roman" w:hAnsi="Times New Roman" w:cs="Times New Roman"/>
                                <w:noProof/>
                                <w:color w:val="000000" w:themeColor="text1"/>
                                <w:sz w:val="26"/>
                                <w:szCs w:val="26"/>
                              </w:rPr>
                              <w:t>1</w:t>
                            </w:r>
                            <w:r w:rsidRPr="00D561BB">
                              <w:rPr>
                                <w:rFonts w:ascii="Times New Roman" w:hAnsi="Times New Roman" w:cs="Times New Roman"/>
                                <w:color w:val="000000" w:themeColor="text1"/>
                                <w:sz w:val="26"/>
                                <w:szCs w:val="26"/>
                              </w:rPr>
                              <w:fldChar w:fldCharType="end"/>
                            </w:r>
                            <w:r w:rsidRPr="00D561BB">
                              <w:rPr>
                                <w:rFonts w:ascii="Times New Roman" w:hAnsi="Times New Roman" w:cs="Times New Roman"/>
                                <w:b w:val="0"/>
                                <w:bCs w:val="0"/>
                                <w:color w:val="000000" w:themeColor="text1"/>
                                <w:sz w:val="26"/>
                                <w:szCs w:val="26"/>
                                <w:lang w:val="vi-VN"/>
                              </w:rPr>
                              <w:t>: Sự dịch chuyển của đường cung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8E0B5C" id="Text Box 51" o:spid="_x0000_s1034" type="#_x0000_t202" style="position:absolute;left:0;text-align:left;margin-left:12.65pt;margin-top:246.25pt;width:456.2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" stroked="f">
                <v:textbox style="mso-fit-shape-to-text:t" inset="0,0,0,0">
                  <w:txbxContent>
                    <w:p w14:paraId="07B144D3" w14:textId="77777777" w:rsidR="009E7ECB" w:rsidRPr="00D561BB" w:rsidRDefault="009E7ECB" w:rsidP="00D561BB">
                      <w:pPr>
                        <w:pStyle w:val="Caption"/>
                        <w:jc w:val="center"/>
                        <w:rPr>
                          <w:rFonts w:ascii="Times New Roman" w:hAnsi="Times New Roman" w:cs="Times New Roman"/>
                          <w:noProof/>
                          <w:color w:val="000000" w:themeColor="text1"/>
                          <w:sz w:val="26"/>
                          <w:szCs w:val="26"/>
                        </w:rPr>
                      </w:pPr>
                      <w:r w:rsidRPr="00D561BB">
                        <w:rPr>
                          <w:rFonts w:ascii="Times New Roman" w:hAnsi="Times New Roman" w:cs="Times New Roman"/>
                          <w:color w:val="000000" w:themeColor="text1"/>
                          <w:sz w:val="26"/>
                          <w:szCs w:val="26"/>
                        </w:rPr>
                        <w:t xml:space="preserve">Hình 1. </w:t>
                      </w:r>
                      <w:r w:rsidRPr="00D561BB">
                        <w:rPr>
                          <w:rFonts w:ascii="Times New Roman" w:hAnsi="Times New Roman" w:cs="Times New Roman"/>
                          <w:color w:val="000000" w:themeColor="text1"/>
                          <w:sz w:val="26"/>
                          <w:szCs w:val="26"/>
                        </w:rPr>
                        <w:fldChar w:fldCharType="begin"/>
                      </w:r>
                      <w:r w:rsidRPr="00D561BB">
                        <w:rPr>
                          <w:rFonts w:ascii="Times New Roman" w:hAnsi="Times New Roman" w:cs="Times New Roman"/>
                          <w:color w:val="000000" w:themeColor="text1"/>
                          <w:sz w:val="26"/>
                          <w:szCs w:val="26"/>
                        </w:rPr>
                        <w:instrText xml:space="preserve"> SEQ Hình_1. \* ARABIC </w:instrText>
                      </w:r>
                      <w:r w:rsidRPr="00D561BB">
                        <w:rPr>
                          <w:rFonts w:ascii="Times New Roman" w:hAnsi="Times New Roman" w:cs="Times New Roman"/>
                          <w:color w:val="000000" w:themeColor="text1"/>
                          <w:sz w:val="26"/>
                          <w:szCs w:val="26"/>
                        </w:rPr>
                        <w:fldChar w:fldCharType="separate"/>
                      </w:r>
                      <w:r>
                        <w:rPr>
                          <w:rFonts w:ascii="Times New Roman" w:hAnsi="Times New Roman" w:cs="Times New Roman"/>
                          <w:noProof/>
                          <w:color w:val="000000" w:themeColor="text1"/>
                          <w:sz w:val="26"/>
                          <w:szCs w:val="26"/>
                        </w:rPr>
                        <w:t>1</w:t>
                      </w:r>
                      <w:r w:rsidRPr="00D561BB">
                        <w:rPr>
                          <w:rFonts w:ascii="Times New Roman" w:hAnsi="Times New Roman" w:cs="Times New Roman"/>
                          <w:color w:val="000000" w:themeColor="text1"/>
                          <w:sz w:val="26"/>
                          <w:szCs w:val="26"/>
                        </w:rPr>
                        <w:fldChar w:fldCharType="end"/>
                      </w:r>
                      <w:r w:rsidRPr="00D561BB">
                        <w:rPr>
                          <w:rFonts w:ascii="Times New Roman" w:hAnsi="Times New Roman" w:cs="Times New Roman"/>
                          <w:b w:val="0"/>
                          <w:bCs w:val="0"/>
                          <w:color w:val="000000" w:themeColor="text1"/>
                          <w:sz w:val="26"/>
                          <w:szCs w:val="26"/>
                          <w:lang w:val="vi-VN"/>
                        </w:rPr>
                        <w:t>: Sự dịch chuyển của đường cung</w:t>
                      </w:r>
                    </w:p>
                  </w:txbxContent>
                </v:textbox>
              </v:shape>
            </w:pict>
          </mc:Fallback>
        </mc:AlternateContent>
      </w:r>
      <w:r w:rsidR="00C801FF" w:rsidRPr="00AD76DD">
        <w:rPr>
          <w:rFonts w:ascii="Times New Roman" w:hAnsi="Times New Roman" w:cs="Times New Roman"/>
          <w:noProof/>
          <w:sz w:val="26"/>
          <w:szCs w:val="26"/>
        </w:rPr>
        <mc:AlternateContent>
          <mc:Choice Requires="wpg">
            <w:drawing>
              <wp:anchor distT="0" distB="0" distL="114300" distR="114300" simplePos="0" relativeHeight="251663360" behindDoc="0" locked="0" layoutInCell="1" allowOverlap="1" wp14:anchorId="29007CFF" wp14:editId="12C81463">
                <wp:simplePos x="0" y="0"/>
                <wp:positionH relativeFrom="column">
                  <wp:posOffset>160836</wp:posOffset>
                </wp:positionH>
                <wp:positionV relativeFrom="paragraph">
                  <wp:posOffset>370477</wp:posOffset>
                </wp:positionV>
                <wp:extent cx="5793971" cy="2700598"/>
                <wp:effectExtent l="0" t="0" r="73660" b="5080"/>
                <wp:wrapNone/>
                <wp:docPr id="371" name="Group 371"/>
                <wp:cNvGraphicFramePr/>
                <a:graphic xmlns:a="http://schemas.openxmlformats.org/drawingml/2006/main">
                  <a:graphicData uri="http://schemas.microsoft.com/office/word/2010/wordprocessingGroup">
                    <wpg:wgp>
                      <wpg:cNvGrpSpPr/>
                      <wpg:grpSpPr>
                        <a:xfrm>
                          <a:off x="0" y="0"/>
                          <a:ext cx="5793971" cy="2700598"/>
                          <a:chOff x="-125532" y="55435"/>
                          <a:chExt cx="6726769" cy="4066387"/>
                        </a:xfrm>
                      </wpg:grpSpPr>
                      <wpg:grpSp>
                        <wpg:cNvPr id="367" name="Group 367"/>
                        <wpg:cNvGrpSpPr/>
                        <wpg:grpSpPr>
                          <a:xfrm>
                            <a:off x="-125532" y="154005"/>
                            <a:ext cx="3185005" cy="3806091"/>
                            <a:chOff x="-200253" y="13770"/>
                            <a:chExt cx="3185005" cy="3806311"/>
                          </a:xfrm>
                        </wpg:grpSpPr>
                        <wpg:grpSp>
                          <wpg:cNvPr id="335" name="Group 335"/>
                          <wpg:cNvGrpSpPr/>
                          <wpg:grpSpPr>
                            <a:xfrm>
                              <a:off x="-200253" y="13770"/>
                              <a:ext cx="3156167" cy="3806311"/>
                              <a:chOff x="-247968" y="13971"/>
                              <a:chExt cx="3908201" cy="3861785"/>
                            </a:xfrm>
                          </wpg:grpSpPr>
                          <wps:wsp>
                            <wps:cNvPr id="332" name="Text Box 2"/>
                            <wps:cNvSpPr txBox="1">
                              <a:spLocks noChangeArrowheads="1"/>
                            </wps:cNvSpPr>
                            <wps:spPr bwMode="auto">
                              <a:xfrm>
                                <a:off x="501627" y="3119329"/>
                                <a:ext cx="2625980" cy="756427"/>
                              </a:xfrm>
                              <a:prstGeom prst="rect">
                                <a:avLst/>
                              </a:prstGeom>
                              <a:noFill/>
                              <a:ln w="9525">
                                <a:noFill/>
                                <a:miter lim="800000"/>
                                <a:headEnd/>
                                <a:tailEnd/>
                              </a:ln>
                            </wps:spPr>
                            <wps:txbx>
                              <w:txbxContent>
                                <w:p w14:paraId="3252A1D4" w14:textId="77777777" w:rsidR="009E7ECB" w:rsidRPr="005A61C2" w:rsidRDefault="009E7ECB" w:rsidP="005A61C2">
                                  <w:pPr>
                                    <w:jc w:val="both"/>
                                    <w:rPr>
                                      <w:rFonts w:ascii="Times New Roman" w:hAnsi="Times New Roman" w:cs="Times New Roman"/>
                                      <w:sz w:val="24"/>
                                      <w:szCs w:val="24"/>
                                    </w:rPr>
                                  </w:pPr>
                                  <w:r w:rsidRPr="005A61C2">
                                    <w:rPr>
                                      <w:rFonts w:ascii="Times New Roman" w:hAnsi="Times New Roman" w:cs="Times New Roman"/>
                                      <w:sz w:val="24"/>
                                      <w:szCs w:val="24"/>
                                    </w:rPr>
                                    <w:t>Cung tăng: Giá cân bằng giảm. Lượng cân bằng tăng</w:t>
                                  </w:r>
                                </w:p>
                              </w:txbxContent>
                            </wps:txbx>
                            <wps:bodyPr rot="0" vert="horz" wrap="square" lIns="91440" tIns="45720" rIns="91440" bIns="45720" anchor="t" anchorCtr="0">
                              <a:noAutofit/>
                            </wps:bodyPr>
                          </wps:wsp>
                          <wpg:grpSp>
                            <wpg:cNvPr id="334" name="Group 334"/>
                            <wpg:cNvGrpSpPr/>
                            <wpg:grpSpPr>
                              <a:xfrm>
                                <a:off x="-247968" y="13971"/>
                                <a:ext cx="3908201" cy="3230172"/>
                                <a:chOff x="-247968" y="13971"/>
                                <a:chExt cx="3908201" cy="3230172"/>
                              </a:xfrm>
                            </wpg:grpSpPr>
                            <wpg:grpSp>
                              <wpg:cNvPr id="305" name="Group 144"/>
                              <wpg:cNvGrpSpPr/>
                              <wpg:grpSpPr>
                                <a:xfrm>
                                  <a:off x="-247968" y="13971"/>
                                  <a:ext cx="3908201" cy="3230172"/>
                                  <a:chOff x="-359710" y="-23320"/>
                                  <a:chExt cx="4681188" cy="3645310"/>
                                </a:xfrm>
                              </wpg:grpSpPr>
                              <wps:wsp>
                                <wps:cNvPr id="306" name="Straight Connector 306"/>
                                <wps:cNvCnPr/>
                                <wps:spPr>
                                  <a:xfrm>
                                    <a:off x="1883067" y="1517404"/>
                                    <a:ext cx="0" cy="1592561"/>
                                  </a:xfrm>
                                  <a:prstGeom prst="line">
                                    <a:avLst/>
                                  </a:prstGeom>
                                  <a:ln w="19050">
                                    <a:solidFill>
                                      <a:sysClr val="windowText" lastClr="000000"/>
                                    </a:solidFill>
                                    <a:prstDash val="dash"/>
                                  </a:ln>
                                </wps:spPr>
                                <wps:style>
                                  <a:lnRef idx="1">
                                    <a:schemeClr val="accent1"/>
                                  </a:lnRef>
                                  <a:fillRef idx="0">
                                    <a:schemeClr val="accent1"/>
                                  </a:fillRef>
                                  <a:effectRef idx="0">
                                    <a:schemeClr val="accent1"/>
                                  </a:effectRef>
                                  <a:fontRef idx="minor">
                                    <a:schemeClr val="tx1"/>
                                  </a:fontRef>
                                </wps:style>
                                <wps:bodyPr/>
                              </wps:wsp>
                              <wpg:grpSp>
                                <wpg:cNvPr id="308" name="Group 308"/>
                                <wpg:cNvGrpSpPr/>
                                <wpg:grpSpPr>
                                  <a:xfrm>
                                    <a:off x="-359710" y="-23320"/>
                                    <a:ext cx="4681188" cy="3645310"/>
                                    <a:chOff x="-359710" y="-23320"/>
                                    <a:chExt cx="4681188" cy="3645310"/>
                                  </a:xfrm>
                                </wpg:grpSpPr>
                                <wpg:grpSp>
                                  <wpg:cNvPr id="309" name="Group 309"/>
                                  <wpg:cNvGrpSpPr/>
                                  <wpg:grpSpPr>
                                    <a:xfrm>
                                      <a:off x="276964" y="19097"/>
                                      <a:ext cx="4044514" cy="3128683"/>
                                      <a:chOff x="275425" y="19097"/>
                                      <a:chExt cx="4044514" cy="3182479"/>
                                    </a:xfrm>
                                  </wpg:grpSpPr>
                                  <wps:wsp>
                                    <wps:cNvPr id="310" name="Straight Arrow Connector 310"/>
                                    <wps:cNvCnPr/>
                                    <wps:spPr>
                                      <a:xfrm flipV="1">
                                        <a:off x="303223" y="19097"/>
                                        <a:ext cx="0" cy="3182479"/>
                                      </a:xfrm>
                                      <a:prstGeom prst="straightConnector1">
                                        <a:avLst/>
                                      </a:prstGeom>
                                      <a:ln w="38100">
                                        <a:solidFill>
                                          <a:sysClr val="windowText" lastClr="00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311" name="Straight Arrow Connector 311"/>
                                    <wps:cNvCnPr/>
                                    <wps:spPr>
                                      <a:xfrm>
                                        <a:off x="275425" y="3186987"/>
                                        <a:ext cx="4044514"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g:grpSp>
                                  <wpg:cNvPr id="312" name="Group 312"/>
                                  <wpg:cNvGrpSpPr/>
                                  <wpg:grpSpPr>
                                    <a:xfrm>
                                      <a:off x="-359710" y="-23320"/>
                                      <a:ext cx="4680798" cy="3645310"/>
                                      <a:chOff x="-359710" y="-23320"/>
                                      <a:chExt cx="4680798" cy="3645310"/>
                                    </a:xfrm>
                                  </wpg:grpSpPr>
                                  <wps:wsp>
                                    <wps:cNvPr id="313" name="Straight Connector 313"/>
                                    <wps:cNvCnPr/>
                                    <wps:spPr>
                                      <a:xfrm flipV="1">
                                        <a:off x="296541" y="1460471"/>
                                        <a:ext cx="1598331" cy="8419"/>
                                      </a:xfrm>
                                      <a:prstGeom prst="line">
                                        <a:avLst/>
                                      </a:prstGeom>
                                      <a:ln w="19050">
                                        <a:solidFill>
                                          <a:sysClr val="windowText" lastClr="0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314" name="Straight Connector 314"/>
                                    <wps:cNvCnPr/>
                                    <wps:spPr>
                                      <a:xfrm>
                                        <a:off x="291059" y="1944526"/>
                                        <a:ext cx="2329118" cy="0"/>
                                      </a:xfrm>
                                      <a:prstGeom prst="line">
                                        <a:avLst/>
                                      </a:prstGeom>
                                      <a:ln w="19050">
                                        <a:solidFill>
                                          <a:sysClr val="windowText" lastClr="0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315" name="Straight Connector 315"/>
                                    <wps:cNvCnPr/>
                                    <wps:spPr>
                                      <a:xfrm>
                                        <a:off x="2641757" y="1969039"/>
                                        <a:ext cx="0" cy="1179286"/>
                                      </a:xfrm>
                                      <a:prstGeom prst="line">
                                        <a:avLst/>
                                      </a:prstGeom>
                                      <a:ln w="19050">
                                        <a:solidFill>
                                          <a:sysClr val="windowText" lastClr="0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316" name="Straight Connector 316"/>
                                    <wps:cNvCnPr/>
                                    <wps:spPr>
                                      <a:xfrm>
                                        <a:off x="855666" y="795245"/>
                                        <a:ext cx="3018606" cy="1943855"/>
                                      </a:xfrm>
                                      <a:prstGeom prst="line">
                                        <a:avLst/>
                                      </a:prstGeom>
                                      <a:ln w="28575">
                                        <a:solidFill>
                                          <a:sysClr val="windowText" lastClr="000000"/>
                                        </a:solidFill>
                                      </a:ln>
                                    </wps:spPr>
                                    <wps:style>
                                      <a:lnRef idx="1">
                                        <a:schemeClr val="accent1"/>
                                      </a:lnRef>
                                      <a:fillRef idx="0">
                                        <a:schemeClr val="accent1"/>
                                      </a:fillRef>
                                      <a:effectRef idx="0">
                                        <a:schemeClr val="accent1"/>
                                      </a:effectRef>
                                      <a:fontRef idx="minor">
                                        <a:schemeClr val="tx1"/>
                                      </a:fontRef>
                                    </wps:style>
                                    <wps:bodyPr/>
                                  </wps:wsp>
                                  <wps:wsp>
                                    <wps:cNvPr id="317" name="Straight Connector 317"/>
                                    <wps:cNvCnPr/>
                                    <wps:spPr>
                                      <a:xfrm flipV="1">
                                        <a:off x="1718336" y="982542"/>
                                        <a:ext cx="1876726" cy="1880261"/>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8" name="Straight Connector 318"/>
                                    <wps:cNvCnPr/>
                                    <wps:spPr>
                                      <a:xfrm flipV="1">
                                        <a:off x="964772" y="491695"/>
                                        <a:ext cx="1876725" cy="1880261"/>
                                      </a:xfrm>
                                      <a:prstGeom prst="line">
                                        <a:avLst/>
                                      </a:prstGeom>
                                      <a:ln w="28575">
                                        <a:solidFill>
                                          <a:sysClr val="windowText" lastClr="000000"/>
                                        </a:solidFill>
                                      </a:ln>
                                    </wps:spPr>
                                    <wps:style>
                                      <a:lnRef idx="1">
                                        <a:schemeClr val="accent1"/>
                                      </a:lnRef>
                                      <a:fillRef idx="0">
                                        <a:schemeClr val="accent1"/>
                                      </a:fillRef>
                                      <a:effectRef idx="0">
                                        <a:schemeClr val="accent1"/>
                                      </a:effectRef>
                                      <a:fontRef idx="minor">
                                        <a:schemeClr val="tx1"/>
                                      </a:fontRef>
                                    </wps:style>
                                    <wps:bodyPr/>
                                  </wps:wsp>
                                  <wps:wsp>
                                    <wps:cNvPr id="319" name="TextBox 123"/>
                                    <wps:cNvSpPr txBox="1"/>
                                    <wps:spPr>
                                      <a:xfrm>
                                        <a:off x="-134080" y="-23320"/>
                                        <a:ext cx="246736" cy="450122"/>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938F8E6" w14:textId="77777777" w:rsidR="009E7ECB" w:rsidRDefault="009E7ECB" w:rsidP="00294B8E">
                                          <w:pPr>
                                            <w:pStyle w:val="NormalWeb"/>
                                            <w:spacing w:before="0" w:beforeAutospacing="0" w:after="0" w:afterAutospacing="0"/>
                                          </w:pPr>
                                          <w:r>
                                            <w:rPr>
                                              <w:b/>
                                              <w:bCs/>
                                              <w:color w:val="000000" w:themeColor="text1"/>
                                              <w:sz w:val="26"/>
                                              <w:szCs w:val="26"/>
                                            </w:rPr>
                                            <w:t>P</w:t>
                                          </w:r>
                                        </w:p>
                                      </w:txbxContent>
                                    </wps:txbx>
                                    <wps:bodyPr wrap="square" rtlCol="0" anchor="t">
                                      <a:noAutofit/>
                                    </wps:bodyPr>
                                  </wps:wsp>
                                  <wps:wsp>
                                    <wps:cNvPr id="320" name="TextBox 124"/>
                                    <wps:cNvSpPr txBox="1"/>
                                    <wps:spPr>
                                      <a:xfrm>
                                        <a:off x="-359710" y="1198973"/>
                                        <a:ext cx="478237" cy="50588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6C33241"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b/>
                                                      <w:bCs/>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0</m:t>
                                                  </m:r>
                                                </m:sub>
                                              </m:sSub>
                                            </m:oMath>
                                          </m:oMathPara>
                                        </w:p>
                                      </w:txbxContent>
                                    </wps:txbx>
                                    <wps:bodyPr wrap="square" rtlCol="0" anchor="t">
                                      <a:noAutofit/>
                                    </wps:bodyPr>
                                  </wps:wsp>
                                  <wps:wsp>
                                    <wps:cNvPr id="321" name="TextBox 125"/>
                                    <wps:cNvSpPr txBox="1"/>
                                    <wps:spPr>
                                      <a:xfrm>
                                        <a:off x="-173507" y="1751874"/>
                                        <a:ext cx="450407" cy="45902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09F6DBB"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b/>
                                                      <w:bCs/>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1</m:t>
                                                  </m:r>
                                                </m:sub>
                                              </m:sSub>
                                            </m:oMath>
                                          </m:oMathPara>
                                        </w:p>
                                      </w:txbxContent>
                                    </wps:txbx>
                                    <wps:bodyPr wrap="square" rtlCol="0" anchor="t">
                                      <a:noAutofit/>
                                    </wps:bodyPr>
                                  </wps:wsp>
                                  <wps:wsp>
                                    <wps:cNvPr id="322" name="TextBox 126"/>
                                    <wps:cNvSpPr txBox="1"/>
                                    <wps:spPr>
                                      <a:xfrm>
                                        <a:off x="-100250" y="2972462"/>
                                        <a:ext cx="463509" cy="38365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59F135E" w14:textId="77777777" w:rsidR="009E7ECB" w:rsidRDefault="009E7ECB" w:rsidP="00294B8E">
                                          <w:pPr>
                                            <w:pStyle w:val="NormalWeb"/>
                                            <w:spacing w:before="0" w:beforeAutospacing="0" w:after="0" w:afterAutospacing="0"/>
                                          </w:pPr>
                                          <w:r>
                                            <w:rPr>
                                              <w:b/>
                                              <w:bCs/>
                                              <w:color w:val="000000" w:themeColor="text1"/>
                                              <w:sz w:val="26"/>
                                              <w:szCs w:val="26"/>
                                            </w:rPr>
                                            <w:t>0</w:t>
                                          </w:r>
                                        </w:p>
                                      </w:txbxContent>
                                    </wps:txbx>
                                    <wps:bodyPr wrap="none" rtlCol="0" anchor="t">
                                      <a:noAutofit/>
                                    </wps:bodyPr>
                                  </wps:wsp>
                                  <wps:wsp>
                                    <wps:cNvPr id="323" name="TextBox 127"/>
                                    <wps:cNvSpPr txBox="1"/>
                                    <wps:spPr>
                                      <a:xfrm>
                                        <a:off x="1609376" y="3115807"/>
                                        <a:ext cx="654886" cy="49638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69FB06A" w14:textId="77777777" w:rsidR="009E7ECB" w:rsidRPr="006A41A2" w:rsidRDefault="00D5555A" w:rsidP="00294B8E">
                                          <w:pPr>
                                            <w:pStyle w:val="NormalWeb"/>
                                            <w:spacing w:before="0" w:beforeAutospacing="0" w:after="0" w:afterAutospacing="0"/>
                                            <w:rPr>
                                              <w:i/>
                                              <w:lang w:val="vi-VN"/>
                                            </w:rPr>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0</m:t>
                                                  </m:r>
                                                </m:sub>
                                              </m:sSub>
                                            </m:oMath>
                                          </m:oMathPara>
                                        </w:p>
                                      </w:txbxContent>
                                    </wps:txbx>
                                    <wps:bodyPr wrap="none" rtlCol="0" anchor="t">
                                      <a:noAutofit/>
                                    </wps:bodyPr>
                                  </wps:wsp>
                                  <wps:wsp>
                                    <wps:cNvPr id="324" name="TextBox 128"/>
                                    <wps:cNvSpPr txBox="1"/>
                                    <wps:spPr>
                                      <a:xfrm>
                                        <a:off x="2405770" y="3115807"/>
                                        <a:ext cx="654886" cy="45186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3D740A6"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1</m:t>
                                                  </m:r>
                                                </m:sub>
                                              </m:sSub>
                                            </m:oMath>
                                          </m:oMathPara>
                                        </w:p>
                                      </w:txbxContent>
                                    </wps:txbx>
                                    <wps:bodyPr wrap="none" rtlCol="0" anchor="t">
                                      <a:noAutofit/>
                                    </wps:bodyPr>
                                  </wps:wsp>
                                  <wps:wsp>
                                    <wps:cNvPr id="325" name="TextBox 129"/>
                                    <wps:cNvSpPr txBox="1"/>
                                    <wps:spPr>
                                      <a:xfrm>
                                        <a:off x="3933358" y="3176168"/>
                                        <a:ext cx="387730" cy="445822"/>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86062C9" w14:textId="77777777" w:rsidR="009E7ECB" w:rsidRDefault="009E7ECB" w:rsidP="00294B8E">
                                          <w:pPr>
                                            <w:pStyle w:val="NormalWeb"/>
                                            <w:spacing w:before="0" w:beforeAutospacing="0" w:after="0" w:afterAutospacing="0"/>
                                          </w:pPr>
                                          <w:r>
                                            <w:rPr>
                                              <w:b/>
                                              <w:bCs/>
                                              <w:color w:val="000000" w:themeColor="text1"/>
                                              <w:sz w:val="26"/>
                                              <w:szCs w:val="26"/>
                                            </w:rPr>
                                            <w:t>Q</w:t>
                                          </w:r>
                                        </w:p>
                                      </w:txbxContent>
                                    </wps:txbx>
                                    <wps:bodyPr wrap="square" rtlCol="0" anchor="t">
                                      <a:noAutofit/>
                                    </wps:bodyPr>
                                  </wps:wsp>
                                  <wps:wsp>
                                    <wps:cNvPr id="326" name="TextBox 130"/>
                                    <wps:cNvSpPr txBox="1"/>
                                    <wps:spPr>
                                      <a:xfrm>
                                        <a:off x="2308325" y="320315"/>
                                        <a:ext cx="478996" cy="42723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7725321" w14:textId="77777777" w:rsidR="009E7ECB" w:rsidRDefault="009E7ECB" w:rsidP="00294B8E">
                                          <w:pPr>
                                            <w:pStyle w:val="NormalWeb"/>
                                            <w:spacing w:before="0" w:beforeAutospacing="0" w:after="0" w:afterAutospacing="0"/>
                                          </w:pPr>
                                          <w:r>
                                            <w:rPr>
                                              <w:b/>
                                              <w:bCs/>
                                              <w:color w:val="000000" w:themeColor="text1"/>
                                              <w:sz w:val="26"/>
                                              <w:szCs w:val="26"/>
                                            </w:rPr>
                                            <w:t>S</w:t>
                                          </w:r>
                                        </w:p>
                                      </w:txbxContent>
                                    </wps:txbx>
                                    <wps:bodyPr wrap="none" rtlCol="0" anchor="t">
                                      <a:noAutofit/>
                                    </wps:bodyPr>
                                  </wps:wsp>
                                  <wps:wsp>
                                    <wps:cNvPr id="327" name="TextBox 131"/>
                                    <wps:cNvSpPr txBox="1"/>
                                    <wps:spPr>
                                      <a:xfrm>
                                        <a:off x="3484585" y="1022978"/>
                                        <a:ext cx="601787" cy="43860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7B49CCB"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S</m:t>
                                                  </m:r>
                                                </m:e>
                                                <m:sub>
                                                  <m:r>
                                                    <m:rPr>
                                                      <m:sty m:val="b"/>
                                                    </m:rPr>
                                                    <w:rPr>
                                                      <w:rFonts w:ascii="Cambria Math" w:hAnsi="Cambria Math" w:cstheme="minorBidi"/>
                                                      <w:color w:val="000000" w:themeColor="text1"/>
                                                      <w:sz w:val="26"/>
                                                      <w:szCs w:val="26"/>
                                                    </w:rPr>
                                                    <m:t>1</m:t>
                                                  </m:r>
                                                </m:sub>
                                              </m:sSub>
                                            </m:oMath>
                                          </m:oMathPara>
                                        </w:p>
                                      </w:txbxContent>
                                    </wps:txbx>
                                    <wps:bodyPr wrap="none" rtlCol="0" anchor="t">
                                      <a:noAutofit/>
                                    </wps:bodyPr>
                                  </wps:wsp>
                                  <wps:wsp>
                                    <wps:cNvPr id="328" name="TextBox 132"/>
                                    <wps:cNvSpPr txBox="1"/>
                                    <wps:spPr>
                                      <a:xfrm>
                                        <a:off x="2753963" y="1760333"/>
                                        <a:ext cx="620593" cy="44997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BBDF410"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1</m:t>
                                                  </m:r>
                                                </m:sub>
                                              </m:sSub>
                                            </m:oMath>
                                          </m:oMathPara>
                                        </w:p>
                                      </w:txbxContent>
                                    </wps:txbx>
                                    <wps:bodyPr wrap="none" rtlCol="0" anchor="t">
                                      <a:noAutofit/>
                                    </wps:bodyPr>
                                  </wps:wsp>
                                  <wps:wsp>
                                    <wps:cNvPr id="329" name="TextBox 133"/>
                                    <wps:cNvSpPr txBox="1"/>
                                    <wps:spPr>
                                      <a:xfrm>
                                        <a:off x="1621471" y="1020320"/>
                                        <a:ext cx="511077" cy="52480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63AF95C" w14:textId="77777777" w:rsidR="009E7ECB" w:rsidRDefault="009E7ECB" w:rsidP="00294B8E">
                                          <w:pPr>
                                            <w:pStyle w:val="NormalWeb"/>
                                            <w:spacing w:before="0" w:beforeAutospacing="0" w:after="0" w:afterAutospacing="0"/>
                                          </w:pPr>
                                          <w:r>
                                            <w:rPr>
                                              <w:b/>
                                              <w:bCs/>
                                              <w:color w:val="000000" w:themeColor="text1"/>
                                              <w:sz w:val="26"/>
                                              <w:szCs w:val="26"/>
                                            </w:rPr>
                                            <w:t>E</w:t>
                                          </w:r>
                                        </w:p>
                                      </w:txbxContent>
                                    </wps:txbx>
                                    <wps:bodyPr wrap="none" rtlCol="0" anchor="t">
                                      <a:noAutofit/>
                                    </wps:bodyPr>
                                  </wps:wsp>
                                </wpg:grpSp>
                              </wpg:grpSp>
                              <wps:wsp>
                                <wps:cNvPr id="330" name="Oval 330"/>
                                <wps:cNvSpPr/>
                                <wps:spPr>
                                  <a:xfrm>
                                    <a:off x="1854283" y="1439436"/>
                                    <a:ext cx="47553" cy="44963"/>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C66856" w14:textId="77777777" w:rsidR="009E7ECB" w:rsidRDefault="009E7ECB" w:rsidP="00294B8E">
                                      <w:pPr>
                                        <w:rPr>
                                          <w:rFonts w:eastAsia="Times New Roman"/>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31" name="Oval 331"/>
                                <wps:cNvSpPr/>
                                <wps:spPr>
                                  <a:xfrm>
                                    <a:off x="2609896" y="1928489"/>
                                    <a:ext cx="45719" cy="41939"/>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6FC8B4" w14:textId="77777777" w:rsidR="009E7ECB" w:rsidRDefault="009E7ECB" w:rsidP="00294B8E">
                                      <w:pPr>
                                        <w:rPr>
                                          <w:rFonts w:eastAsia="Times New Roman"/>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333" name="Straight Arrow Connector 333"/>
                              <wps:cNvCnPr/>
                              <wps:spPr>
                                <a:xfrm>
                                  <a:off x="2011680" y="1097280"/>
                                  <a:ext cx="695472" cy="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g:grpSp>
                        <wps:wsp>
                          <wps:cNvPr id="366" name="TextBox 214"/>
                          <wps:cNvSpPr txBox="1"/>
                          <wps:spPr>
                            <a:xfrm>
                              <a:off x="2629730" y="2134482"/>
                              <a:ext cx="355022" cy="400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E14381B" w14:textId="77777777" w:rsidR="009E7ECB" w:rsidRDefault="009E7ECB" w:rsidP="008906FF">
                                <w:pPr>
                                  <w:pStyle w:val="NormalWeb"/>
                                  <w:spacing w:before="0" w:beforeAutospacing="0" w:after="0" w:afterAutospacing="0"/>
                                </w:pPr>
                                <w:r>
                                  <w:rPr>
                                    <w:b/>
                                    <w:bCs/>
                                    <w:color w:val="000000" w:themeColor="text1"/>
                                    <w:sz w:val="26"/>
                                    <w:szCs w:val="26"/>
                                  </w:rPr>
                                  <w:t>D</w:t>
                                </w:r>
                              </w:p>
                            </w:txbxContent>
                          </wps:txbx>
                          <wps:bodyPr wrap="none" rtlCol="0" anchor="t">
                            <a:noAutofit/>
                          </wps:bodyPr>
                        </wps:wsp>
                      </wpg:grpSp>
                      <wpg:grpSp>
                        <wpg:cNvPr id="369" name="Group 369"/>
                        <wpg:cNvGrpSpPr/>
                        <wpg:grpSpPr>
                          <a:xfrm>
                            <a:off x="3178139" y="55435"/>
                            <a:ext cx="3423098" cy="3904169"/>
                            <a:chOff x="-104076" y="55435"/>
                            <a:chExt cx="3423098" cy="3904169"/>
                          </a:xfrm>
                        </wpg:grpSpPr>
                        <wpg:grpSp>
                          <wpg:cNvPr id="336" name="Group 215"/>
                          <wpg:cNvGrpSpPr/>
                          <wpg:grpSpPr>
                            <a:xfrm>
                              <a:off x="-104076" y="55435"/>
                              <a:ext cx="3423098" cy="3282502"/>
                              <a:chOff x="-243417" y="117807"/>
                              <a:chExt cx="4564937" cy="3553298"/>
                            </a:xfrm>
                          </wpg:grpSpPr>
                          <wpg:grpSp>
                            <wpg:cNvPr id="337" name="Group 337"/>
                            <wpg:cNvGrpSpPr/>
                            <wpg:grpSpPr>
                              <a:xfrm>
                                <a:off x="-243417" y="117807"/>
                                <a:ext cx="4564937" cy="3553298"/>
                                <a:chOff x="-243417" y="117807"/>
                                <a:chExt cx="4564937" cy="3553298"/>
                              </a:xfrm>
                            </wpg:grpSpPr>
                            <wpg:grpSp>
                              <wpg:cNvPr id="338" name="Group 338"/>
                              <wpg:cNvGrpSpPr/>
                              <wpg:grpSpPr>
                                <a:xfrm>
                                  <a:off x="-243417" y="117807"/>
                                  <a:ext cx="4564937" cy="3553298"/>
                                  <a:chOff x="-243417" y="117212"/>
                                  <a:chExt cx="4564937" cy="3535347"/>
                                </a:xfrm>
                              </wpg:grpSpPr>
                              <wps:wsp>
                                <wps:cNvPr id="339" name="Straight Connector 339"/>
                                <wps:cNvCnPr/>
                                <wps:spPr>
                                  <a:xfrm>
                                    <a:off x="1876875" y="1197611"/>
                                    <a:ext cx="0" cy="1999187"/>
                                  </a:xfrm>
                                  <a:prstGeom prst="line">
                                    <a:avLst/>
                                  </a:prstGeom>
                                  <a:ln w="19050">
                                    <a:solidFill>
                                      <a:sysClr val="windowText" lastClr="000000"/>
                                    </a:solidFill>
                                    <a:prstDash val="dash"/>
                                  </a:ln>
                                </wps:spPr>
                                <wps:style>
                                  <a:lnRef idx="1">
                                    <a:schemeClr val="accent1"/>
                                  </a:lnRef>
                                  <a:fillRef idx="0">
                                    <a:schemeClr val="accent1"/>
                                  </a:fillRef>
                                  <a:effectRef idx="0">
                                    <a:schemeClr val="accent1"/>
                                  </a:effectRef>
                                  <a:fontRef idx="minor">
                                    <a:schemeClr val="tx1"/>
                                  </a:fontRef>
                                </wps:style>
                                <wps:bodyPr/>
                              </wps:wsp>
                              <wpg:grpSp>
                                <wpg:cNvPr id="340" name="Group 340"/>
                                <wpg:cNvGrpSpPr/>
                                <wpg:grpSpPr>
                                  <a:xfrm>
                                    <a:off x="-243417" y="117212"/>
                                    <a:ext cx="4564937" cy="3535347"/>
                                    <a:chOff x="-243417" y="117212"/>
                                    <a:chExt cx="4564937" cy="3535347"/>
                                  </a:xfrm>
                                </wpg:grpSpPr>
                                <wpg:grpSp>
                                  <wpg:cNvPr id="341" name="Group 341"/>
                                  <wpg:cNvGrpSpPr/>
                                  <wpg:grpSpPr>
                                    <a:xfrm>
                                      <a:off x="276968" y="337334"/>
                                      <a:ext cx="4044552" cy="2867991"/>
                                      <a:chOff x="275429" y="341817"/>
                                      <a:chExt cx="4044552" cy="2917305"/>
                                    </a:xfrm>
                                  </wpg:grpSpPr>
                                  <wps:wsp>
                                    <wps:cNvPr id="342" name="Straight Arrow Connector 342"/>
                                    <wps:cNvCnPr/>
                                    <wps:spPr>
                                      <a:xfrm flipV="1">
                                        <a:off x="303214" y="341817"/>
                                        <a:ext cx="0" cy="2917305"/>
                                      </a:xfrm>
                                      <a:prstGeom prst="straightConnector1">
                                        <a:avLst/>
                                      </a:prstGeom>
                                      <a:ln w="38100">
                                        <a:solidFill>
                                          <a:sysClr val="windowText" lastClr="00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343" name="Straight Arrow Connector 343"/>
                                    <wps:cNvCnPr/>
                                    <wps:spPr>
                                      <a:xfrm>
                                        <a:off x="275429" y="3244586"/>
                                        <a:ext cx="4044552"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g:grpSp>
                                  <wpg:cNvPr id="344" name="Group 344"/>
                                  <wpg:cNvGrpSpPr/>
                                  <wpg:grpSpPr>
                                    <a:xfrm>
                                      <a:off x="-243417" y="117212"/>
                                      <a:ext cx="4562788" cy="3535347"/>
                                      <a:chOff x="-243417" y="117212"/>
                                      <a:chExt cx="4562788" cy="3535347"/>
                                    </a:xfrm>
                                  </wpg:grpSpPr>
                                  <wps:wsp>
                                    <wps:cNvPr id="345" name="Straight Connector 345"/>
                                    <wps:cNvCnPr/>
                                    <wps:spPr>
                                      <a:xfrm flipV="1">
                                        <a:off x="313237" y="1604258"/>
                                        <a:ext cx="2283954" cy="1"/>
                                      </a:xfrm>
                                      <a:prstGeom prst="line">
                                        <a:avLst/>
                                      </a:prstGeom>
                                      <a:ln w="19050">
                                        <a:solidFill>
                                          <a:sysClr val="windowText" lastClr="0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346" name="Straight Connector 346"/>
                                    <wps:cNvCnPr/>
                                    <wps:spPr>
                                      <a:xfrm>
                                        <a:off x="313172" y="1197634"/>
                                        <a:ext cx="1563707" cy="0"/>
                                      </a:xfrm>
                                      <a:prstGeom prst="line">
                                        <a:avLst/>
                                      </a:prstGeom>
                                      <a:ln w="19050">
                                        <a:solidFill>
                                          <a:sysClr val="windowText" lastClr="0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347" name="Straight Connector 347"/>
                                    <wps:cNvCnPr/>
                                    <wps:spPr>
                                      <a:xfrm>
                                        <a:off x="2594634" y="1591587"/>
                                        <a:ext cx="1098" cy="1578983"/>
                                      </a:xfrm>
                                      <a:prstGeom prst="line">
                                        <a:avLst/>
                                      </a:prstGeom>
                                      <a:ln w="19050">
                                        <a:solidFill>
                                          <a:sysClr val="windowText" lastClr="0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348" name="Straight Connector 348"/>
                                    <wps:cNvCnPr/>
                                    <wps:spPr>
                                      <a:xfrm>
                                        <a:off x="918321" y="646848"/>
                                        <a:ext cx="2753641" cy="1594798"/>
                                      </a:xfrm>
                                      <a:prstGeom prst="line">
                                        <a:avLst/>
                                      </a:prstGeom>
                                      <a:ln w="28575">
                                        <a:solidFill>
                                          <a:sysClr val="windowText" lastClr="000000"/>
                                        </a:solidFill>
                                      </a:ln>
                                    </wps:spPr>
                                    <wps:style>
                                      <a:lnRef idx="1">
                                        <a:schemeClr val="accent1"/>
                                      </a:lnRef>
                                      <a:fillRef idx="0">
                                        <a:schemeClr val="accent1"/>
                                      </a:fillRef>
                                      <a:effectRef idx="0">
                                        <a:schemeClr val="accent1"/>
                                      </a:effectRef>
                                      <a:fontRef idx="minor">
                                        <a:schemeClr val="tx1"/>
                                      </a:fontRef>
                                    </wps:style>
                                    <wps:bodyPr/>
                                  </wps:wsp>
                                  <wps:wsp>
                                    <wps:cNvPr id="349" name="Straight Connector 349"/>
                                    <wps:cNvCnPr/>
                                    <wps:spPr>
                                      <a:xfrm flipV="1">
                                        <a:off x="1501481" y="803517"/>
                                        <a:ext cx="1889811" cy="1893273"/>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50" name="Straight Connector 350"/>
                                    <wps:cNvCnPr/>
                                    <wps:spPr>
                                      <a:xfrm flipV="1">
                                        <a:off x="979793" y="523255"/>
                                        <a:ext cx="1576546" cy="1579433"/>
                                      </a:xfrm>
                                      <a:prstGeom prst="line">
                                        <a:avLst/>
                                      </a:prstGeom>
                                      <a:ln w="28575">
                                        <a:solidFill>
                                          <a:sysClr val="windowText" lastClr="000000"/>
                                        </a:solidFill>
                                      </a:ln>
                                    </wps:spPr>
                                    <wps:style>
                                      <a:lnRef idx="1">
                                        <a:schemeClr val="accent1"/>
                                      </a:lnRef>
                                      <a:fillRef idx="0">
                                        <a:schemeClr val="accent1"/>
                                      </a:fillRef>
                                      <a:effectRef idx="0">
                                        <a:schemeClr val="accent1"/>
                                      </a:effectRef>
                                      <a:fontRef idx="minor">
                                        <a:schemeClr val="tx1"/>
                                      </a:fontRef>
                                    </wps:style>
                                    <wps:bodyPr/>
                                  </wps:wsp>
                                  <wps:wsp>
                                    <wps:cNvPr id="351" name="TextBox 181"/>
                                    <wps:cNvSpPr txBox="1"/>
                                    <wps:spPr>
                                      <a:xfrm>
                                        <a:off x="-105488" y="274353"/>
                                        <a:ext cx="317820" cy="462891"/>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889D815" w14:textId="77777777" w:rsidR="009E7ECB" w:rsidRDefault="009E7ECB" w:rsidP="008906FF">
                                          <w:pPr>
                                            <w:pStyle w:val="NormalWeb"/>
                                            <w:spacing w:before="0" w:beforeAutospacing="0" w:after="0" w:afterAutospacing="0"/>
                                          </w:pPr>
                                          <w:r>
                                            <w:rPr>
                                              <w:b/>
                                              <w:bCs/>
                                              <w:color w:val="000000" w:themeColor="text1"/>
                                              <w:sz w:val="26"/>
                                              <w:szCs w:val="26"/>
                                            </w:rPr>
                                            <w:t>P</w:t>
                                          </w:r>
                                        </w:p>
                                      </w:txbxContent>
                                    </wps:txbx>
                                    <wps:bodyPr wrap="square" rtlCol="0" anchor="t">
                                      <a:noAutofit/>
                                    </wps:bodyPr>
                                  </wps:wsp>
                                  <wps:wsp>
                                    <wps:cNvPr id="352" name="TextBox 182"/>
                                    <wps:cNvSpPr txBox="1"/>
                                    <wps:spPr>
                                      <a:xfrm>
                                        <a:off x="-231429" y="948548"/>
                                        <a:ext cx="488012" cy="557586"/>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C1CDA94" w14:textId="77777777" w:rsidR="009E7ECB" w:rsidRPr="006A41A2" w:rsidRDefault="00D5555A" w:rsidP="008906FF">
                                          <w:pPr>
                                            <w:pStyle w:val="NormalWeb"/>
                                            <w:spacing w:before="0" w:beforeAutospacing="0" w:after="0" w:afterAutospacing="0"/>
                                            <w:rPr>
                                              <w:i/>
                                              <w:lang w:val="vi-VN"/>
                                            </w:rPr>
                                          </w:pPr>
                                          <m:oMathPara>
                                            <m:oMathParaPr>
                                              <m:jc m:val="centerGroup"/>
                                            </m:oMathParaPr>
                                            <m:oMath>
                                              <m:sSub>
                                                <m:sSubPr>
                                                  <m:ctrlPr>
                                                    <w:rPr>
                                                      <w:rFonts w:ascii="Cambria Math" w:eastAsiaTheme="minorEastAsia" w:hAnsi="Cambria Math"/>
                                                      <w:b/>
                                                      <w:bCs/>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2</m:t>
                                                  </m:r>
                                                </m:sub>
                                              </m:sSub>
                                            </m:oMath>
                                          </m:oMathPara>
                                        </w:p>
                                      </w:txbxContent>
                                    </wps:txbx>
                                    <wps:bodyPr wrap="square" rtlCol="0" anchor="t">
                                      <a:noAutofit/>
                                    </wps:bodyPr>
                                  </wps:wsp>
                                  <wps:wsp>
                                    <wps:cNvPr id="353" name="TextBox 183"/>
                                    <wps:cNvSpPr txBox="1"/>
                                    <wps:spPr>
                                      <a:xfrm>
                                        <a:off x="-243417" y="1477436"/>
                                        <a:ext cx="418185" cy="371802"/>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8767212"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b/>
                                                      <w:bCs/>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0</m:t>
                                                  </m:r>
                                                </m:sub>
                                              </m:sSub>
                                            </m:oMath>
                                          </m:oMathPara>
                                        </w:p>
                                      </w:txbxContent>
                                    </wps:txbx>
                                    <wps:bodyPr wrap="square" rtlCol="0" anchor="t">
                                      <a:noAutofit/>
                                    </wps:bodyPr>
                                  </wps:wsp>
                                  <wps:wsp>
                                    <wps:cNvPr id="354" name="TextBox 184"/>
                                    <wps:cNvSpPr txBox="1"/>
                                    <wps:spPr>
                                      <a:xfrm>
                                        <a:off x="11208" y="3041235"/>
                                        <a:ext cx="416752" cy="44641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FEA047E" w14:textId="77777777" w:rsidR="009E7ECB" w:rsidRDefault="009E7ECB" w:rsidP="008906FF">
                                          <w:pPr>
                                            <w:pStyle w:val="NormalWeb"/>
                                            <w:spacing w:before="0" w:beforeAutospacing="0" w:after="0" w:afterAutospacing="0"/>
                                          </w:pPr>
                                          <w:r>
                                            <w:rPr>
                                              <w:b/>
                                              <w:bCs/>
                                              <w:color w:val="000000" w:themeColor="text1"/>
                                              <w:sz w:val="26"/>
                                              <w:szCs w:val="26"/>
                                            </w:rPr>
                                            <w:t>0</w:t>
                                          </w:r>
                                        </w:p>
                                      </w:txbxContent>
                                    </wps:txbx>
                                    <wps:bodyPr wrap="none" rtlCol="0" anchor="t">
                                      <a:noAutofit/>
                                    </wps:bodyPr>
                                  </wps:wsp>
                                  <wps:wsp>
                                    <wps:cNvPr id="355" name="TextBox 185"/>
                                    <wps:cNvSpPr txBox="1"/>
                                    <wps:spPr>
                                      <a:xfrm>
                                        <a:off x="1687881" y="3190107"/>
                                        <a:ext cx="588824" cy="462452"/>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C353F29"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2</m:t>
                                                  </m:r>
                                                </m:sub>
                                              </m:sSub>
                                            </m:oMath>
                                          </m:oMathPara>
                                        </w:p>
                                      </w:txbxContent>
                                    </wps:txbx>
                                    <wps:bodyPr wrap="none" rtlCol="0" anchor="t">
                                      <a:noAutofit/>
                                    </wps:bodyPr>
                                  </wps:wsp>
                                  <wps:wsp>
                                    <wps:cNvPr id="356" name="TextBox 186"/>
                                    <wps:cNvSpPr txBox="1"/>
                                    <wps:spPr>
                                      <a:xfrm>
                                        <a:off x="2360674" y="3187829"/>
                                        <a:ext cx="588824" cy="46423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C5C1534"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0</m:t>
                                                  </m:r>
                                                </m:sub>
                                              </m:sSub>
                                            </m:oMath>
                                          </m:oMathPara>
                                        </w:p>
                                      </w:txbxContent>
                                    </wps:txbx>
                                    <wps:bodyPr wrap="none" rtlCol="0" anchor="t">
                                      <a:noAutofit/>
                                    </wps:bodyPr>
                                  </wps:wsp>
                                  <wps:wsp>
                                    <wps:cNvPr id="357" name="TextBox 187"/>
                                    <wps:cNvSpPr txBox="1"/>
                                    <wps:spPr>
                                      <a:xfrm>
                                        <a:off x="3969393" y="3212919"/>
                                        <a:ext cx="349978" cy="43926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05FFF8E" w14:textId="77777777" w:rsidR="009E7ECB" w:rsidRDefault="009E7ECB" w:rsidP="008906FF">
                                          <w:pPr>
                                            <w:pStyle w:val="NormalWeb"/>
                                            <w:spacing w:before="0" w:beforeAutospacing="0" w:after="0" w:afterAutospacing="0"/>
                                          </w:pPr>
                                          <w:r>
                                            <w:rPr>
                                              <w:b/>
                                              <w:bCs/>
                                              <w:color w:val="000000" w:themeColor="text1"/>
                                              <w:sz w:val="26"/>
                                              <w:szCs w:val="26"/>
                                            </w:rPr>
                                            <w:t>Q</w:t>
                                          </w:r>
                                        </w:p>
                                      </w:txbxContent>
                                    </wps:txbx>
                                    <wps:bodyPr wrap="square" rtlCol="0" anchor="t">
                                      <a:noAutofit/>
                                    </wps:bodyPr>
                                  </wps:wsp>
                                  <wps:wsp>
                                    <wps:cNvPr id="358" name="TextBox 188"/>
                                    <wps:cNvSpPr txBox="1"/>
                                    <wps:spPr>
                                      <a:xfrm>
                                        <a:off x="3303774" y="794394"/>
                                        <a:ext cx="430677" cy="413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319BAA0" w14:textId="77777777" w:rsidR="009E7ECB" w:rsidRDefault="009E7ECB" w:rsidP="008906FF">
                                          <w:pPr>
                                            <w:pStyle w:val="NormalWeb"/>
                                            <w:spacing w:before="0" w:beforeAutospacing="0" w:after="0" w:afterAutospacing="0"/>
                                          </w:pPr>
                                          <w:r>
                                            <w:rPr>
                                              <w:b/>
                                              <w:bCs/>
                                              <w:color w:val="000000" w:themeColor="text1"/>
                                              <w:sz w:val="26"/>
                                              <w:szCs w:val="26"/>
                                            </w:rPr>
                                            <w:t>S</w:t>
                                          </w:r>
                                        </w:p>
                                      </w:txbxContent>
                                    </wps:txbx>
                                    <wps:bodyPr wrap="none" rtlCol="0" anchor="t">
                                      <a:noAutofit/>
                                    </wps:bodyPr>
                                  </wps:wsp>
                                  <wps:wsp>
                                    <wps:cNvPr id="359" name="TextBox 189"/>
                                    <wps:cNvSpPr txBox="1"/>
                                    <wps:spPr>
                                      <a:xfrm>
                                        <a:off x="2115611" y="117212"/>
                                        <a:ext cx="541080" cy="50221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F41CABE"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S</m:t>
                                                  </m:r>
                                                </m:e>
                                                <m:sub>
                                                  <m:r>
                                                    <m:rPr>
                                                      <m:sty m:val="b"/>
                                                    </m:rPr>
                                                    <w:rPr>
                                                      <w:rFonts w:ascii="Cambria Math" w:hAnsi="Cambria Math" w:cstheme="minorBidi"/>
                                                      <w:color w:val="000000" w:themeColor="text1"/>
                                                      <w:sz w:val="26"/>
                                                      <w:szCs w:val="26"/>
                                                    </w:rPr>
                                                    <m:t>2</m:t>
                                                  </m:r>
                                                </m:sub>
                                              </m:sSub>
                                            </m:oMath>
                                          </m:oMathPara>
                                        </w:p>
                                      </w:txbxContent>
                                    </wps:txbx>
                                    <wps:bodyPr wrap="none" rtlCol="0" anchor="t">
                                      <a:noAutofit/>
                                    </wps:bodyPr>
                                  </wps:wsp>
                                  <wps:wsp>
                                    <wps:cNvPr id="360" name="TextBox 190"/>
                                    <wps:cNvSpPr txBox="1"/>
                                    <wps:spPr>
                                      <a:xfrm>
                                        <a:off x="1596304" y="646796"/>
                                        <a:ext cx="557990" cy="42859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F290852"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2</m:t>
                                                  </m:r>
                                                </m:sub>
                                              </m:sSub>
                                            </m:oMath>
                                          </m:oMathPara>
                                        </w:p>
                                      </w:txbxContent>
                                    </wps:txbx>
                                    <wps:bodyPr wrap="none" rtlCol="0" anchor="t">
                                      <a:noAutofit/>
                                    </wps:bodyPr>
                                  </wps:wsp>
                                  <wps:wsp>
                                    <wps:cNvPr id="361" name="TextBox 191"/>
                                    <wps:cNvSpPr txBox="1"/>
                                    <wps:spPr>
                                      <a:xfrm>
                                        <a:off x="2703770" y="1423237"/>
                                        <a:ext cx="459521" cy="37869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4AF9E2A" w14:textId="77777777" w:rsidR="009E7ECB" w:rsidRDefault="009E7ECB" w:rsidP="008906FF">
                                          <w:pPr>
                                            <w:pStyle w:val="NormalWeb"/>
                                            <w:spacing w:before="0" w:beforeAutospacing="0" w:after="0" w:afterAutospacing="0"/>
                                          </w:pPr>
                                          <w:r>
                                            <w:rPr>
                                              <w:b/>
                                              <w:bCs/>
                                              <w:color w:val="000000" w:themeColor="text1"/>
                                              <w:sz w:val="26"/>
                                              <w:szCs w:val="26"/>
                                            </w:rPr>
                                            <w:t>E</w:t>
                                          </w:r>
                                        </w:p>
                                      </w:txbxContent>
                                    </wps:txbx>
                                    <wps:bodyPr wrap="none" rtlCol="0" anchor="t">
                                      <a:noAutofit/>
                                    </wps:bodyPr>
                                  </wps:wsp>
                                </wpg:grpSp>
                              </wpg:grpSp>
                              <wps:wsp>
                                <wps:cNvPr id="362" name="Oval 362"/>
                                <wps:cNvSpPr/>
                                <wps:spPr>
                                  <a:xfrm>
                                    <a:off x="1848333" y="1162408"/>
                                    <a:ext cx="47552" cy="44963"/>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2E372E" w14:textId="77777777" w:rsidR="009E7ECB" w:rsidRDefault="009E7ECB" w:rsidP="008906FF">
                                      <w:pPr>
                                        <w:rPr>
                                          <w:rFonts w:eastAsia="Times New Roman"/>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63" name="Oval 363"/>
                                <wps:cNvSpPr/>
                                <wps:spPr>
                                  <a:xfrm>
                                    <a:off x="2570172" y="1589290"/>
                                    <a:ext cx="45719" cy="41939"/>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B9019E" w14:textId="77777777" w:rsidR="009E7ECB" w:rsidRDefault="009E7ECB" w:rsidP="008906FF">
                                      <w:pPr>
                                        <w:rPr>
                                          <w:rFonts w:eastAsia="Times New Roman"/>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364" name="Straight Arrow Connector 364"/>
                              <wps:cNvCnPr/>
                              <wps:spPr>
                                <a:xfrm flipH="1">
                                  <a:off x="2372360" y="861138"/>
                                  <a:ext cx="772876" cy="0"/>
                                </a:xfrm>
                                <a:prstGeom prst="straightConnector1">
                                  <a:avLst/>
                                </a:prstGeom>
                                <a:ln w="28575">
                                  <a:solidFill>
                                    <a:sysClr val="windowText" lastClr="000000"/>
                                  </a:solidFill>
                                  <a:tailEnd type="arrow"/>
                                </a:ln>
                              </wps:spPr>
                              <wps:style>
                                <a:lnRef idx="1">
                                  <a:schemeClr val="accent1"/>
                                </a:lnRef>
                                <a:fillRef idx="0">
                                  <a:schemeClr val="accent1"/>
                                </a:fillRef>
                                <a:effectRef idx="0">
                                  <a:schemeClr val="accent1"/>
                                </a:effectRef>
                                <a:fontRef idx="minor">
                                  <a:schemeClr val="tx1"/>
                                </a:fontRef>
                              </wps:style>
                              <wps:bodyPr/>
                            </wps:wsp>
                          </wpg:grpSp>
                          <wps:wsp>
                            <wps:cNvPr id="365" name="TextBox 214"/>
                            <wps:cNvSpPr txBox="1"/>
                            <wps:spPr>
                              <a:xfrm>
                                <a:off x="3669539" y="1938012"/>
                                <a:ext cx="473446" cy="45674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4BDBF5F" w14:textId="77777777" w:rsidR="009E7ECB" w:rsidRDefault="009E7ECB" w:rsidP="008906FF">
                                  <w:pPr>
                                    <w:pStyle w:val="NormalWeb"/>
                                    <w:spacing w:before="0" w:beforeAutospacing="0" w:after="0" w:afterAutospacing="0"/>
                                  </w:pPr>
                                  <w:r>
                                    <w:rPr>
                                      <w:b/>
                                      <w:bCs/>
                                      <w:color w:val="000000" w:themeColor="text1"/>
                                      <w:sz w:val="26"/>
                                      <w:szCs w:val="26"/>
                                    </w:rPr>
                                    <w:t>D</w:t>
                                  </w:r>
                                </w:p>
                              </w:txbxContent>
                            </wps:txbx>
                            <wps:bodyPr wrap="none" rtlCol="0" anchor="t">
                              <a:noAutofit/>
                            </wps:bodyPr>
                          </wps:wsp>
                        </wpg:grpSp>
                        <wps:wsp>
                          <wps:cNvPr id="368" name="Text Box 2"/>
                          <wps:cNvSpPr txBox="1">
                            <a:spLocks noChangeArrowheads="1"/>
                          </wps:cNvSpPr>
                          <wps:spPr bwMode="auto">
                            <a:xfrm>
                              <a:off x="661550" y="3105030"/>
                              <a:ext cx="2217248" cy="854574"/>
                            </a:xfrm>
                            <a:prstGeom prst="rect">
                              <a:avLst/>
                            </a:prstGeom>
                            <a:noFill/>
                            <a:ln w="9525">
                              <a:noFill/>
                              <a:miter lim="800000"/>
                              <a:headEnd/>
                              <a:tailEnd/>
                            </a:ln>
                          </wps:spPr>
                          <wps:txbx>
                            <w:txbxContent>
                              <w:p w14:paraId="2BD9A4D9" w14:textId="77777777" w:rsidR="009E7ECB" w:rsidRPr="005A61C2" w:rsidRDefault="009E7ECB" w:rsidP="005A61C2">
                                <w:pPr>
                                  <w:jc w:val="both"/>
                                  <w:rPr>
                                    <w:rFonts w:ascii="Times New Roman" w:hAnsi="Times New Roman" w:cs="Times New Roman"/>
                                    <w:sz w:val="24"/>
                                    <w:szCs w:val="24"/>
                                  </w:rPr>
                                </w:pPr>
                                <w:r w:rsidRPr="006B63CA">
                                  <w:rPr>
                                    <w:rFonts w:ascii="Times New Roman" w:hAnsi="Times New Roman" w:cs="Times New Roman"/>
                                    <w:sz w:val="24"/>
                                    <w:szCs w:val="24"/>
                                  </w:rPr>
                                  <w:t xml:space="preserve">Cung </w:t>
                                </w:r>
                                <w:r>
                                  <w:rPr>
                                    <w:rFonts w:ascii="Times New Roman" w:hAnsi="Times New Roman" w:cs="Times New Roman"/>
                                    <w:sz w:val="24"/>
                                    <w:szCs w:val="24"/>
                                  </w:rPr>
                                  <w:t>giảm</w:t>
                                </w:r>
                                <w:r w:rsidRPr="005A61C2">
                                  <w:rPr>
                                    <w:rFonts w:ascii="Times New Roman" w:hAnsi="Times New Roman" w:cs="Times New Roman"/>
                                    <w:sz w:val="24"/>
                                    <w:szCs w:val="24"/>
                                  </w:rPr>
                                  <w:t>: Giá cân bằ</w:t>
                                </w:r>
                                <w:r w:rsidRPr="006B63CA">
                                  <w:rPr>
                                    <w:rFonts w:ascii="Times New Roman" w:hAnsi="Times New Roman" w:cs="Times New Roman"/>
                                    <w:sz w:val="24"/>
                                    <w:szCs w:val="24"/>
                                  </w:rPr>
                                  <w:t xml:space="preserve">ng </w:t>
                                </w:r>
                                <w:r>
                                  <w:rPr>
                                    <w:rFonts w:ascii="Times New Roman" w:hAnsi="Times New Roman" w:cs="Times New Roman"/>
                                    <w:sz w:val="24"/>
                                    <w:szCs w:val="24"/>
                                  </w:rPr>
                                  <w:t>tăng</w:t>
                                </w:r>
                                <w:r w:rsidRPr="005A61C2">
                                  <w:rPr>
                                    <w:rFonts w:ascii="Times New Roman" w:hAnsi="Times New Roman" w:cs="Times New Roman"/>
                                    <w:sz w:val="24"/>
                                    <w:szCs w:val="24"/>
                                  </w:rPr>
                                  <w:t>. Lượng cân bằng</w:t>
                                </w:r>
                                <w:r>
                                  <w:rPr>
                                    <w:rFonts w:ascii="Times New Roman" w:hAnsi="Times New Roman" w:cs="Times New Roman"/>
                                    <w:sz w:val="24"/>
                                    <w:szCs w:val="24"/>
                                  </w:rPr>
                                  <w:t xml:space="preserve"> giảm</w:t>
                                </w:r>
                              </w:p>
                            </w:txbxContent>
                          </wps:txbx>
                          <wps:bodyPr rot="0" vert="horz" wrap="square" lIns="91440" tIns="45720" rIns="91440" bIns="45720" anchor="t" anchorCtr="0">
                            <a:noAutofit/>
                          </wps:bodyPr>
                        </wps:wsp>
                      </wpg:grpSp>
                      <wps:wsp>
                        <wps:cNvPr id="370" name="Text Box 2"/>
                        <wps:cNvSpPr txBox="1">
                          <a:spLocks noChangeArrowheads="1"/>
                        </wps:cNvSpPr>
                        <wps:spPr bwMode="auto">
                          <a:xfrm>
                            <a:off x="1754027" y="3720165"/>
                            <a:ext cx="3781433" cy="401657"/>
                          </a:xfrm>
                          <a:prstGeom prst="rect">
                            <a:avLst/>
                          </a:prstGeom>
                          <a:noFill/>
                          <a:ln w="9525">
                            <a:noFill/>
                            <a:miter lim="800000"/>
                            <a:headEnd/>
                            <a:tailEnd/>
                          </a:ln>
                        </wps:spPr>
                        <wps:txbx>
                          <w:txbxContent>
                            <w:p w14:paraId="2C74DA36" w14:textId="77777777" w:rsidR="009E7ECB" w:rsidRDefault="009E7ECB"/>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9007CFF" id="Group 371" o:spid="_x0000_s1035" style="position:absolute;left:0;text-align:left;margin-left:12.65pt;margin-top:29.15pt;width:456.2pt;height:212.65pt;z-index:251663360;mso-width-relative:margin;mso-height-relative:margin" coordorigin="-1255,554" coordsize="67267,40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">
                <v:group id="Group 367" o:spid="_x0000_s1036" style="position:absolute;left:-1255;top:1540;width:31849;height:38060" coordorigin="-2002,137" coordsize="31850,38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">
                  <v:group id="Group 335" o:spid="_x0000_s1037" style="position:absolute;left:-2002;top:137;width:31561;height:38063" coordorigin="-2479,139" coordsize="39082,38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">
                    <v:shape id="Text Box 2" o:spid="_x0000_s1038" type="#_x0000_t202" style="position:absolute;left:5016;top:31193;width:26260;height:7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" filled="f" stroked="f">
                      <v:textbox>
                        <w:txbxContent>
                          <w:p w14:paraId="3252A1D4" w14:textId="77777777" w:rsidR="009E7ECB" w:rsidRPr="005A61C2" w:rsidRDefault="009E7ECB" w:rsidP="005A61C2">
                            <w:pPr>
                              <w:jc w:val="both"/>
                              <w:rPr>
                                <w:rFonts w:ascii="Times New Roman" w:hAnsi="Times New Roman" w:cs="Times New Roman"/>
                                <w:sz w:val="24"/>
                                <w:szCs w:val="24"/>
                              </w:rPr>
                            </w:pPr>
                            <w:r w:rsidRPr="005A61C2">
                              <w:rPr>
                                <w:rFonts w:ascii="Times New Roman" w:hAnsi="Times New Roman" w:cs="Times New Roman"/>
                                <w:sz w:val="24"/>
                                <w:szCs w:val="24"/>
                              </w:rPr>
                              <w:t>Cung tăng: Giá cân bằng giảm. Lượng cân bằng tăng</w:t>
                            </w:r>
                          </w:p>
                        </w:txbxContent>
                      </v:textbox>
                    </v:shape>
                    <v:group id="Group 334" o:spid="_x0000_s1039" style="position:absolute;left:-2479;top:139;width:39081;height:32302" coordorigin="-2479,139" coordsize="39082,32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">
                      <v:group id="Group 144" o:spid="_x0000_s1040" style="position:absolute;left:-2479;top:139;width:39081;height:32302" coordorigin="-3597,-233" coordsize="46811,3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">
                        <v:line id="Straight Connector 306" o:spid="_x0000_s1041" style="position:absolute;visibility:visible;mso-wrap-style:square" from="18830,15174" to="18830,31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" strokecolor="windowText" strokeweight="1.5pt">
                          <v:stroke dashstyle="dash"/>
                        </v:line>
                        <v:group id="Group 308" o:spid="_x0000_s1042" style="position:absolute;left:-3597;top:-233;width:46811;height:36452" coordorigin="-3597,-233" coordsize="46811,3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">
                          <v:group id="Group 309" o:spid="_x0000_s1043" style="position:absolute;left:2769;top:190;width:40445;height:31287" coordorigin="2754,190" coordsize="40445,3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">
                            <v:shapetype id="_x0000_t32" coordsize="21600,21600" o:spt="32" o:oned="t" path="m,l21600,21600e" filled="f">
                              <v:path arrowok="t" fillok="f" o:connecttype="none"/>
                              <o:lock v:ext="edit" shapetype="t"/>
                            </v:shapetype>
                            <v:shape id="Straight Arrow Connector 310" o:spid="_x0000_s1044" type="#_x0000_t32" style="position:absolute;left:3032;top:190;width:0;height:318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" strokecolor="windowText" strokeweight="3pt">
                              <v:stroke endarrow="open"/>
                            </v:shape>
                            <v:shape id="Straight Arrow Connector 311" o:spid="_x0000_s1045" type="#_x0000_t32" style="position:absolute;left:2754;top:31869;width:404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" strokecolor="black [3213]" strokeweight="3pt">
                              <v:stroke endarrow="open"/>
                            </v:shape>
                          </v:group>
                          <v:group id="Group 312" o:spid="_x0000_s1046" style="position:absolute;left:-3597;top:-233;width:46807;height:36452" coordorigin="-3597,-233" coordsize="46807,36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line id="Straight Connector 313" o:spid="_x0000_s1047" style="position:absolute;flip:y;visibility:visible;mso-wrap-style:square" from="2965,14604" to="18948,14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" strokecolor="windowText" strokeweight="1.5pt">
                              <v:stroke dashstyle="dash"/>
                            </v:line>
                            <v:line id="Straight Connector 314" o:spid="_x0000_s1048" style="position:absolute;visibility:visible;mso-wrap-style:square" from="2910,19445" to="26201,19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" strokecolor="windowText" strokeweight="1.5pt">
                              <v:stroke dashstyle="dash"/>
                            </v:line>
                            <v:line id="Straight Connector 315" o:spid="_x0000_s1049" style="position:absolute;visibility:visible;mso-wrap-style:square" from="26417,19690" to="26417,31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" strokecolor="windowText" strokeweight="1.5pt">
                              <v:stroke dashstyle="dash"/>
                            </v:line>
                            <v:line id="Straight Connector 316" o:spid="_x0000_s1050" style="position:absolute;visibility:visible;mso-wrap-style:square" from="8556,7952" to="38742,27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" strokecolor="windowText" strokeweight="2.25pt"/>
                            <v:line id="Straight Connector 317" o:spid="_x0000_s1051" style="position:absolute;flip:y;visibility:visible;mso-wrap-style:square" from="17183,9825" to="35950,28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" strokecolor="red" strokeweight="2.25pt"/>
                            <v:line id="Straight Connector 318" o:spid="_x0000_s1052" style="position:absolute;flip:y;visibility:visible;mso-wrap-style:square" from="9647,4916" to="28414,23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" strokecolor="windowText" strokeweight="2.25pt"/>
                            <v:shape id="TextBox 123" o:spid="_x0000_s1053" type="#_x0000_t202" style="position:absolute;left:-1340;top:-233;width:2466;height:4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" filled="f" stroked="f">
                              <v:textbox>
                                <w:txbxContent>
                                  <w:p w14:paraId="3938F8E6" w14:textId="77777777" w:rsidR="009E7ECB" w:rsidRDefault="009E7ECB" w:rsidP="00294B8E">
                                    <w:pPr>
                                      <w:pStyle w:val="NormalWeb"/>
                                      <w:spacing w:before="0" w:beforeAutospacing="0" w:after="0" w:afterAutospacing="0"/>
                                    </w:pPr>
                                    <w:r>
                                      <w:rPr>
                                        <w:b/>
                                        <w:bCs/>
                                        <w:color w:val="000000" w:themeColor="text1"/>
                                        <w:sz w:val="26"/>
                                        <w:szCs w:val="26"/>
                                      </w:rPr>
                                      <w:t>P</w:t>
                                    </w:r>
                                  </w:p>
                                </w:txbxContent>
                              </v:textbox>
                            </v:shape>
                            <v:shape id="TextBox 124" o:spid="_x0000_s1054" type="#_x0000_t202" style="position:absolute;left:-3597;top:11989;width:4782;height:5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" filled="f" stroked="f">
                              <v:textbox>
                                <w:txbxContent>
                                  <w:p w14:paraId="06C33241"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b/>
                                                <w:bCs/>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0</m:t>
                                            </m:r>
                                          </m:sub>
                                        </m:sSub>
                                      </m:oMath>
                                    </m:oMathPara>
                                  </w:p>
                                </w:txbxContent>
                              </v:textbox>
                            </v:shape>
                            <v:shape id="TextBox 125" o:spid="_x0000_s1055" type="#_x0000_t202" style="position:absolute;left:-1735;top:17518;width:4504;height:4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" filled="f" stroked="f">
                              <v:textbox>
                                <w:txbxContent>
                                  <w:p w14:paraId="009F6DBB"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b/>
                                                <w:bCs/>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1</m:t>
                                            </m:r>
                                          </m:sub>
                                        </m:sSub>
                                      </m:oMath>
                                    </m:oMathPara>
                                  </w:p>
                                </w:txbxContent>
                              </v:textbox>
                            </v:shape>
                            <v:shape id="TextBox 126" o:spid="_x0000_s1056" type="#_x0000_t202" style="position:absolute;left:-1002;top:29724;width:4634;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" filled="f" stroked="f">
                              <v:textbox>
                                <w:txbxContent>
                                  <w:p w14:paraId="059F135E" w14:textId="77777777" w:rsidR="009E7ECB" w:rsidRDefault="009E7ECB" w:rsidP="00294B8E">
                                    <w:pPr>
                                      <w:pStyle w:val="NormalWeb"/>
                                      <w:spacing w:before="0" w:beforeAutospacing="0" w:after="0" w:afterAutospacing="0"/>
                                    </w:pPr>
                                    <w:r>
                                      <w:rPr>
                                        <w:b/>
                                        <w:bCs/>
                                        <w:color w:val="000000" w:themeColor="text1"/>
                                        <w:sz w:val="26"/>
                                        <w:szCs w:val="26"/>
                                      </w:rPr>
                                      <w:t>0</w:t>
                                    </w:r>
                                  </w:p>
                                </w:txbxContent>
                              </v:textbox>
                            </v:shape>
                            <v:shape id="TextBox 127" o:spid="_x0000_s1057" type="#_x0000_t202" style="position:absolute;left:16093;top:31158;width:6549;height:49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" filled="f" stroked="f">
                              <v:textbox>
                                <w:txbxContent>
                                  <w:p w14:paraId="769FB06A" w14:textId="77777777" w:rsidR="009E7ECB" w:rsidRPr="006A41A2" w:rsidRDefault="00D5555A" w:rsidP="00294B8E">
                                    <w:pPr>
                                      <w:pStyle w:val="NormalWeb"/>
                                      <w:spacing w:before="0" w:beforeAutospacing="0" w:after="0" w:afterAutospacing="0"/>
                                      <w:rPr>
                                        <w:i/>
                                        <w:lang w:val="vi-VN"/>
                                      </w:rPr>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0</m:t>
                                            </m:r>
                                          </m:sub>
                                        </m:sSub>
                                      </m:oMath>
                                    </m:oMathPara>
                                  </w:p>
                                </w:txbxContent>
                              </v:textbox>
                            </v:shape>
                            <v:shape id="TextBox 128" o:spid="_x0000_s1058" type="#_x0000_t202" style="position:absolute;left:24057;top:31158;width:6549;height:4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" filled="f" stroked="f">
                              <v:textbox>
                                <w:txbxContent>
                                  <w:p w14:paraId="13D740A6"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1</m:t>
                                            </m:r>
                                          </m:sub>
                                        </m:sSub>
                                      </m:oMath>
                                    </m:oMathPara>
                                  </w:p>
                                </w:txbxContent>
                              </v:textbox>
                            </v:shape>
                            <v:shape id="TextBox 129" o:spid="_x0000_s1059" type="#_x0000_t202" style="position:absolute;left:39333;top:31761;width:3877;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" filled="f" stroked="f">
                              <v:textbox>
                                <w:txbxContent>
                                  <w:p w14:paraId="486062C9" w14:textId="77777777" w:rsidR="009E7ECB" w:rsidRDefault="009E7ECB" w:rsidP="00294B8E">
                                    <w:pPr>
                                      <w:pStyle w:val="NormalWeb"/>
                                      <w:spacing w:before="0" w:beforeAutospacing="0" w:after="0" w:afterAutospacing="0"/>
                                    </w:pPr>
                                    <w:r>
                                      <w:rPr>
                                        <w:b/>
                                        <w:bCs/>
                                        <w:color w:val="000000" w:themeColor="text1"/>
                                        <w:sz w:val="26"/>
                                        <w:szCs w:val="26"/>
                                      </w:rPr>
                                      <w:t>Q</w:t>
                                    </w:r>
                                  </w:p>
                                </w:txbxContent>
                              </v:textbox>
                            </v:shape>
                            <v:shape id="TextBox 130" o:spid="_x0000_s1060" type="#_x0000_t202" style="position:absolute;left:23083;top:3203;width:4790;height:42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" filled="f" stroked="f">
                              <v:textbox>
                                <w:txbxContent>
                                  <w:p w14:paraId="77725321" w14:textId="77777777" w:rsidR="009E7ECB" w:rsidRDefault="009E7ECB" w:rsidP="00294B8E">
                                    <w:pPr>
                                      <w:pStyle w:val="NormalWeb"/>
                                      <w:spacing w:before="0" w:beforeAutospacing="0" w:after="0" w:afterAutospacing="0"/>
                                    </w:pPr>
                                    <w:r>
                                      <w:rPr>
                                        <w:b/>
                                        <w:bCs/>
                                        <w:color w:val="000000" w:themeColor="text1"/>
                                        <w:sz w:val="26"/>
                                        <w:szCs w:val="26"/>
                                      </w:rPr>
                                      <w:t>S</w:t>
                                    </w:r>
                                  </w:p>
                                </w:txbxContent>
                              </v:textbox>
                            </v:shape>
                            <v:shape id="TextBox 131" o:spid="_x0000_s1061" type="#_x0000_t202" style="position:absolute;left:34845;top:10229;width:6018;height:43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" filled="f" stroked="f">
                              <v:textbox>
                                <w:txbxContent>
                                  <w:p w14:paraId="37B49CCB"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S</m:t>
                                            </m:r>
                                          </m:e>
                                          <m:sub>
                                            <m:r>
                                              <m:rPr>
                                                <m:sty m:val="b"/>
                                              </m:rPr>
                                              <w:rPr>
                                                <w:rFonts w:ascii="Cambria Math" w:hAnsi="Cambria Math" w:cstheme="minorBidi"/>
                                                <w:color w:val="000000" w:themeColor="text1"/>
                                                <w:sz w:val="26"/>
                                                <w:szCs w:val="26"/>
                                              </w:rPr>
                                              <m:t>1</m:t>
                                            </m:r>
                                          </m:sub>
                                        </m:sSub>
                                      </m:oMath>
                                    </m:oMathPara>
                                  </w:p>
                                </w:txbxContent>
                              </v:textbox>
                            </v:shape>
                            <v:shape id="TextBox 132" o:spid="_x0000_s1062" type="#_x0000_t202" style="position:absolute;left:27539;top:17603;width:6206;height:45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" filled="f" stroked="f">
                              <v:textbox>
                                <w:txbxContent>
                                  <w:p w14:paraId="5BBDF410" w14:textId="77777777" w:rsidR="009E7ECB" w:rsidRDefault="00D5555A" w:rsidP="00294B8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1</m:t>
                                            </m:r>
                                          </m:sub>
                                        </m:sSub>
                                      </m:oMath>
                                    </m:oMathPara>
                                  </w:p>
                                </w:txbxContent>
                              </v:textbox>
                            </v:shape>
                            <v:shape id="TextBox 133" o:spid="_x0000_s1063" type="#_x0000_t202" style="position:absolute;left:16214;top:10203;width:5111;height:524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" filled="f" stroked="f">
                              <v:textbox>
                                <w:txbxContent>
                                  <w:p w14:paraId="063AF95C" w14:textId="77777777" w:rsidR="009E7ECB" w:rsidRDefault="009E7ECB" w:rsidP="00294B8E">
                                    <w:pPr>
                                      <w:pStyle w:val="NormalWeb"/>
                                      <w:spacing w:before="0" w:beforeAutospacing="0" w:after="0" w:afterAutospacing="0"/>
                                    </w:pPr>
                                    <w:r>
                                      <w:rPr>
                                        <w:b/>
                                        <w:bCs/>
                                        <w:color w:val="000000" w:themeColor="text1"/>
                                        <w:sz w:val="26"/>
                                        <w:szCs w:val="26"/>
                                      </w:rPr>
                                      <w:t>E</w:t>
                                    </w:r>
                                  </w:p>
                                </w:txbxContent>
                              </v:textbox>
                            </v:shape>
                          </v:group>
                        </v:group>
                        <v:oval id="Oval 330" o:spid="_x0000_s1064" style="position:absolute;left:18542;top:14394;width:476;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" fillcolor="black [3213]" strokecolor="black [3213]" strokeweight="2pt">
                          <v:textbox>
                            <w:txbxContent>
                              <w:p w14:paraId="15C66856" w14:textId="77777777" w:rsidR="009E7ECB" w:rsidRDefault="009E7ECB" w:rsidP="00294B8E">
                                <w:pPr>
                                  <w:rPr>
                                    <w:rFonts w:eastAsia="Times New Roman"/>
                                  </w:rPr>
                                </w:pPr>
                              </w:p>
                            </w:txbxContent>
                          </v:textbox>
                        </v:oval>
                        <v:oval id="Oval 331" o:spid="_x0000_s1065" style="position:absolute;left:26098;top:19284;width:458;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" fillcolor="black [3213]" strokecolor="black [3213]" strokeweight="2pt">
                          <v:textbox>
                            <w:txbxContent>
                              <w:p w14:paraId="6B6FC8B4" w14:textId="77777777" w:rsidR="009E7ECB" w:rsidRDefault="009E7ECB" w:rsidP="00294B8E">
                                <w:pPr>
                                  <w:rPr>
                                    <w:rFonts w:eastAsia="Times New Roman"/>
                                  </w:rPr>
                                </w:pPr>
                              </w:p>
                            </w:txbxContent>
                          </v:textbox>
                        </v:oval>
                      </v:group>
                      <v:shape id="Straight Arrow Connector 333" o:spid="_x0000_s1066" type="#_x0000_t32" style="position:absolute;left:20116;top:10972;width:69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" strokecolor="black [3213]" strokeweight="2.25pt">
                        <v:stroke endarrow="open"/>
                      </v:shape>
                    </v:group>
                  </v:group>
                  <v:shape id="TextBox 214" o:spid="_x0000_s1067" type="#_x0000_t202" style="position:absolute;left:26297;top:21344;width:3550;height:400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" filled="f" stroked="f">
                    <v:textbox>
                      <w:txbxContent>
                        <w:p w14:paraId="7E14381B" w14:textId="77777777" w:rsidR="009E7ECB" w:rsidRDefault="009E7ECB" w:rsidP="008906FF">
                          <w:pPr>
                            <w:pStyle w:val="NormalWeb"/>
                            <w:spacing w:before="0" w:beforeAutospacing="0" w:after="0" w:afterAutospacing="0"/>
                          </w:pPr>
                          <w:r>
                            <w:rPr>
                              <w:b/>
                              <w:bCs/>
                              <w:color w:val="000000" w:themeColor="text1"/>
                              <w:sz w:val="26"/>
                              <w:szCs w:val="26"/>
                            </w:rPr>
                            <w:t>D</w:t>
                          </w:r>
                        </w:p>
                      </w:txbxContent>
                    </v:textbox>
                  </v:shape>
                </v:group>
                <v:group id="Group 369" o:spid="_x0000_s1068" style="position:absolute;left:31781;top:554;width:34231;height:39042" coordorigin="-1040,554" coordsize="34230,39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">
                  <v:group id="Group 215" o:spid="_x0000_s1069" style="position:absolute;left:-1040;top:554;width:34230;height:32825" coordorigin="-2434,1178" coordsize="45649,3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group id="Group 337" o:spid="_x0000_s1070" style="position:absolute;left:-2434;top:1178;width:45649;height:35533" coordorigin="-2434,1178" coordsize="45649,3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">
                      <v:group id="Group 338" o:spid="_x0000_s1071" style="position:absolute;left:-2434;top:1178;width:45649;height:35533" coordorigin="-2434,1172" coordsize="45649,3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">
                        <v:line id="Straight Connector 339" o:spid="_x0000_s1072" style="position:absolute;visibility:visible;mso-wrap-style:square" from="18768,11976" to="18768,31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" strokecolor="windowText" strokeweight="1.5pt">
                          <v:stroke dashstyle="dash"/>
                        </v:line>
                        <v:group id="Group 340" o:spid="_x0000_s1073" style="position:absolute;left:-2434;top:1172;width:45649;height:35353" coordorigin="-2434,1172" coordsize="45649,3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">
                          <v:group id="Group 341" o:spid="_x0000_s1074" style="position:absolute;left:2769;top:3373;width:40446;height:28680" coordorigin="2754,3418" coordsize="40445,29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">
                            <v:shape id="Straight Arrow Connector 342" o:spid="_x0000_s1075" type="#_x0000_t32" style="position:absolute;left:3032;top:3418;width:0;height:291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" strokecolor="windowText" strokeweight="3pt">
                              <v:stroke endarrow="open"/>
                            </v:shape>
                            <v:shape id="Straight Arrow Connector 343" o:spid="_x0000_s1076" type="#_x0000_t32" style="position:absolute;left:2754;top:32445;width:404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" strokecolor="black [3213]" strokeweight="3pt">
                              <v:stroke endarrow="open"/>
                            </v:shape>
                          </v:group>
                          <v:group id="Group 344" o:spid="_x0000_s1077" style="position:absolute;left:-2434;top:1172;width:45627;height:35353" coordorigin="-2434,1172" coordsize="45627,3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">
                            <v:line id="Straight Connector 345" o:spid="_x0000_s1078" style="position:absolute;flip:y;visibility:visible;mso-wrap-style:square" from="3132,16042" to="25971,16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" strokecolor="windowText" strokeweight="1.5pt">
                              <v:stroke dashstyle="dash"/>
                            </v:line>
                            <v:line id="Straight Connector 346" o:spid="_x0000_s1079" style="position:absolute;visibility:visible;mso-wrap-style:square" from="3131,11976" to="18768,11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" strokecolor="windowText" strokeweight="1.5pt">
                              <v:stroke dashstyle="dash"/>
                            </v:line>
                            <v:line id="Straight Connector 347" o:spid="_x0000_s1080" style="position:absolute;visibility:visible;mso-wrap-style:square" from="25946,15915" to="25957,31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" strokecolor="windowText" strokeweight="1.5pt">
                              <v:stroke dashstyle="dash"/>
                            </v:line>
                            <v:line id="Straight Connector 348" o:spid="_x0000_s1081" style="position:absolute;visibility:visible;mso-wrap-style:square" from="9183,6468" to="36719,22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" strokecolor="windowText" strokeweight="2.25pt"/>
                            <v:line id="Straight Connector 349" o:spid="_x0000_s1082" style="position:absolute;flip:y;visibility:visible;mso-wrap-style:square" from="15014,8035" to="33912,26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" strokecolor="red" strokeweight="2.25pt"/>
                            <v:line id="Straight Connector 350" o:spid="_x0000_s1083" style="position:absolute;flip:y;visibility:visible;mso-wrap-style:square" from="9797,5232" to="25563,21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" strokecolor="windowText" strokeweight="2.25pt"/>
                            <v:shape id="TextBox 181" o:spid="_x0000_s1084" type="#_x0000_t202" style="position:absolute;left:-1054;top:2743;width:3177;height:4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" filled="f" stroked="f">
                              <v:textbox>
                                <w:txbxContent>
                                  <w:p w14:paraId="2889D815" w14:textId="77777777" w:rsidR="009E7ECB" w:rsidRDefault="009E7ECB" w:rsidP="008906FF">
                                    <w:pPr>
                                      <w:pStyle w:val="NormalWeb"/>
                                      <w:spacing w:before="0" w:beforeAutospacing="0" w:after="0" w:afterAutospacing="0"/>
                                    </w:pPr>
                                    <w:r>
                                      <w:rPr>
                                        <w:b/>
                                        <w:bCs/>
                                        <w:color w:val="000000" w:themeColor="text1"/>
                                        <w:sz w:val="26"/>
                                        <w:szCs w:val="26"/>
                                      </w:rPr>
                                      <w:t>P</w:t>
                                    </w:r>
                                  </w:p>
                                </w:txbxContent>
                              </v:textbox>
                            </v:shape>
                            <v:shape id="TextBox 182" o:spid="_x0000_s1085" type="#_x0000_t202" style="position:absolute;left:-2314;top:9485;width:4879;height:5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" filled="f" stroked="f">
                              <v:textbox>
                                <w:txbxContent>
                                  <w:p w14:paraId="0C1CDA94" w14:textId="77777777" w:rsidR="009E7ECB" w:rsidRPr="006A41A2" w:rsidRDefault="00D5555A" w:rsidP="008906FF">
                                    <w:pPr>
                                      <w:pStyle w:val="NormalWeb"/>
                                      <w:spacing w:before="0" w:beforeAutospacing="0" w:after="0" w:afterAutospacing="0"/>
                                      <w:rPr>
                                        <w:i/>
                                        <w:lang w:val="vi-VN"/>
                                      </w:rPr>
                                    </w:pPr>
                                    <m:oMathPara>
                                      <m:oMathParaPr>
                                        <m:jc m:val="centerGroup"/>
                                      </m:oMathParaPr>
                                      <m:oMath>
                                        <m:sSub>
                                          <m:sSubPr>
                                            <m:ctrlPr>
                                              <w:rPr>
                                                <w:rFonts w:ascii="Cambria Math" w:eastAsiaTheme="minorEastAsia" w:hAnsi="Cambria Math"/>
                                                <w:b/>
                                                <w:bCs/>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2</m:t>
                                            </m:r>
                                          </m:sub>
                                        </m:sSub>
                                      </m:oMath>
                                    </m:oMathPara>
                                  </w:p>
                                </w:txbxContent>
                              </v:textbox>
                            </v:shape>
                            <v:shape id="TextBox 183" o:spid="_x0000_s1086" type="#_x0000_t202" style="position:absolute;left:-2434;top:14774;width:4181;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" filled="f" stroked="f">
                              <v:textbox>
                                <w:txbxContent>
                                  <w:p w14:paraId="18767212"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b/>
                                                <w:bCs/>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0</m:t>
                                            </m:r>
                                          </m:sub>
                                        </m:sSub>
                                      </m:oMath>
                                    </m:oMathPara>
                                  </w:p>
                                </w:txbxContent>
                              </v:textbox>
                            </v:shape>
                            <v:shape id="TextBox 184" o:spid="_x0000_s1087" type="#_x0000_t202" style="position:absolute;left:112;top:30412;width:4167;height:44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" filled="f" stroked="f">
                              <v:textbox>
                                <w:txbxContent>
                                  <w:p w14:paraId="6FEA047E" w14:textId="77777777" w:rsidR="009E7ECB" w:rsidRDefault="009E7ECB" w:rsidP="008906FF">
                                    <w:pPr>
                                      <w:pStyle w:val="NormalWeb"/>
                                      <w:spacing w:before="0" w:beforeAutospacing="0" w:after="0" w:afterAutospacing="0"/>
                                    </w:pPr>
                                    <w:r>
                                      <w:rPr>
                                        <w:b/>
                                        <w:bCs/>
                                        <w:color w:val="000000" w:themeColor="text1"/>
                                        <w:sz w:val="26"/>
                                        <w:szCs w:val="26"/>
                                      </w:rPr>
                                      <w:t>0</w:t>
                                    </w:r>
                                  </w:p>
                                </w:txbxContent>
                              </v:textbox>
                            </v:shape>
                            <v:shape id="TextBox 185" o:spid="_x0000_s1088" type="#_x0000_t202" style="position:absolute;left:16878;top:31901;width:5889;height:46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" filled="f" stroked="f">
                              <v:textbox>
                                <w:txbxContent>
                                  <w:p w14:paraId="4C353F29"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2</m:t>
                                            </m:r>
                                          </m:sub>
                                        </m:sSub>
                                      </m:oMath>
                                    </m:oMathPara>
                                  </w:p>
                                </w:txbxContent>
                              </v:textbox>
                            </v:shape>
                            <v:shape id="TextBox 186" o:spid="_x0000_s1089" type="#_x0000_t202" style="position:absolute;left:23606;top:31878;width:5888;height:464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" filled="f" stroked="f">
                              <v:textbox>
                                <w:txbxContent>
                                  <w:p w14:paraId="6C5C1534"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0</m:t>
                                            </m:r>
                                          </m:sub>
                                        </m:sSub>
                                      </m:oMath>
                                    </m:oMathPara>
                                  </w:p>
                                </w:txbxContent>
                              </v:textbox>
                            </v:shape>
                            <v:shape id="TextBox 187" o:spid="_x0000_s1090" type="#_x0000_t202" style="position:absolute;left:39693;top:32129;width:3500;height:4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" filled="f" stroked="f">
                              <v:textbox>
                                <w:txbxContent>
                                  <w:p w14:paraId="405FFF8E" w14:textId="77777777" w:rsidR="009E7ECB" w:rsidRDefault="009E7ECB" w:rsidP="008906FF">
                                    <w:pPr>
                                      <w:pStyle w:val="NormalWeb"/>
                                      <w:spacing w:before="0" w:beforeAutospacing="0" w:after="0" w:afterAutospacing="0"/>
                                    </w:pPr>
                                    <w:r>
                                      <w:rPr>
                                        <w:b/>
                                        <w:bCs/>
                                        <w:color w:val="000000" w:themeColor="text1"/>
                                        <w:sz w:val="26"/>
                                        <w:szCs w:val="26"/>
                                      </w:rPr>
                                      <w:t>Q</w:t>
                                    </w:r>
                                  </w:p>
                                </w:txbxContent>
                              </v:textbox>
                            </v:shape>
                            <v:shape id="TextBox 188" o:spid="_x0000_s1091" type="#_x0000_t202" style="position:absolute;left:33037;top:7943;width:4307;height:41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" filled="f" stroked="f">
                              <v:textbox>
                                <w:txbxContent>
                                  <w:p w14:paraId="3319BAA0" w14:textId="77777777" w:rsidR="009E7ECB" w:rsidRDefault="009E7ECB" w:rsidP="008906FF">
                                    <w:pPr>
                                      <w:pStyle w:val="NormalWeb"/>
                                      <w:spacing w:before="0" w:beforeAutospacing="0" w:after="0" w:afterAutospacing="0"/>
                                    </w:pPr>
                                    <w:r>
                                      <w:rPr>
                                        <w:b/>
                                        <w:bCs/>
                                        <w:color w:val="000000" w:themeColor="text1"/>
                                        <w:sz w:val="26"/>
                                        <w:szCs w:val="26"/>
                                      </w:rPr>
                                      <w:t>S</w:t>
                                    </w:r>
                                  </w:p>
                                </w:txbxContent>
                              </v:textbox>
                            </v:shape>
                            <v:shape id="TextBox 189" o:spid="_x0000_s1092" type="#_x0000_t202" style="position:absolute;left:21156;top:1172;width:5410;height:5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" filled="f" stroked="f">
                              <v:textbox>
                                <w:txbxContent>
                                  <w:p w14:paraId="4F41CABE"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S</m:t>
                                            </m:r>
                                          </m:e>
                                          <m:sub>
                                            <m:r>
                                              <m:rPr>
                                                <m:sty m:val="b"/>
                                              </m:rPr>
                                              <w:rPr>
                                                <w:rFonts w:ascii="Cambria Math" w:hAnsi="Cambria Math" w:cstheme="minorBidi"/>
                                                <w:color w:val="000000" w:themeColor="text1"/>
                                                <w:sz w:val="26"/>
                                                <w:szCs w:val="26"/>
                                              </w:rPr>
                                              <m:t>2</m:t>
                                            </m:r>
                                          </m:sub>
                                        </m:sSub>
                                      </m:oMath>
                                    </m:oMathPara>
                                  </w:p>
                                </w:txbxContent>
                              </v:textbox>
                            </v:shape>
                            <v:shape id="TextBox 190" o:spid="_x0000_s1093" type="#_x0000_t202" style="position:absolute;left:15963;top:6467;width:5579;height:42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" filled="f" stroked="f">
                              <v:textbox>
                                <w:txbxContent>
                                  <w:p w14:paraId="1F290852" w14:textId="77777777" w:rsidR="009E7ECB" w:rsidRDefault="00D5555A" w:rsidP="008906FF">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2</m:t>
                                            </m:r>
                                          </m:sub>
                                        </m:sSub>
                                      </m:oMath>
                                    </m:oMathPara>
                                  </w:p>
                                </w:txbxContent>
                              </v:textbox>
                            </v:shape>
                            <v:shape id="TextBox 191" o:spid="_x0000_s1094" type="#_x0000_t202" style="position:absolute;left:27037;top:14232;width:4595;height:37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" filled="f" stroked="f">
                              <v:textbox>
                                <w:txbxContent>
                                  <w:p w14:paraId="64AF9E2A" w14:textId="77777777" w:rsidR="009E7ECB" w:rsidRDefault="009E7ECB" w:rsidP="008906FF">
                                    <w:pPr>
                                      <w:pStyle w:val="NormalWeb"/>
                                      <w:spacing w:before="0" w:beforeAutospacing="0" w:after="0" w:afterAutospacing="0"/>
                                    </w:pPr>
                                    <w:r>
                                      <w:rPr>
                                        <w:b/>
                                        <w:bCs/>
                                        <w:color w:val="000000" w:themeColor="text1"/>
                                        <w:sz w:val="26"/>
                                        <w:szCs w:val="26"/>
                                      </w:rPr>
                                      <w:t>E</w:t>
                                    </w:r>
                                  </w:p>
                                </w:txbxContent>
                              </v:textbox>
                            </v:shape>
                          </v:group>
                        </v:group>
                        <v:oval id="Oval 362" o:spid="_x0000_s1095" style="position:absolute;left:18483;top:11624;width:475;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" fillcolor="black [3213]" strokecolor="black [3213]" strokeweight="2pt">
                          <v:textbox>
                            <w:txbxContent>
                              <w:p w14:paraId="622E372E" w14:textId="77777777" w:rsidR="009E7ECB" w:rsidRDefault="009E7ECB" w:rsidP="008906FF">
                                <w:pPr>
                                  <w:rPr>
                                    <w:rFonts w:eastAsia="Times New Roman"/>
                                  </w:rPr>
                                </w:pPr>
                              </w:p>
                            </w:txbxContent>
                          </v:textbox>
                        </v:oval>
                        <v:oval id="Oval 363" o:spid="_x0000_s1096" style="position:absolute;left:25701;top:15892;width:457;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" fillcolor="black [3213]" strokecolor="black [3213]" strokeweight="2pt">
                          <v:textbox>
                            <w:txbxContent>
                              <w:p w14:paraId="20B9019E" w14:textId="77777777" w:rsidR="009E7ECB" w:rsidRDefault="009E7ECB" w:rsidP="008906FF">
                                <w:pPr>
                                  <w:rPr>
                                    <w:rFonts w:eastAsia="Times New Roman"/>
                                  </w:rPr>
                                </w:pPr>
                              </w:p>
                            </w:txbxContent>
                          </v:textbox>
                        </v:oval>
                      </v:group>
                      <v:shape id="Straight Arrow Connector 364" o:spid="_x0000_s1097" type="#_x0000_t32" style="position:absolute;left:23723;top:8611;width:772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" strokecolor="windowText" strokeweight="2.25pt">
                        <v:stroke endarrow="open"/>
                      </v:shape>
                    </v:group>
                    <v:shape id="TextBox 214" o:spid="_x0000_s1098" type="#_x0000_t202" style="position:absolute;left:36695;top:19380;width:4734;height:4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" filled="f" stroked="f">
                      <v:textbox>
                        <w:txbxContent>
                          <w:p w14:paraId="64BDBF5F" w14:textId="77777777" w:rsidR="009E7ECB" w:rsidRDefault="009E7ECB" w:rsidP="008906FF">
                            <w:pPr>
                              <w:pStyle w:val="NormalWeb"/>
                              <w:spacing w:before="0" w:beforeAutospacing="0" w:after="0" w:afterAutospacing="0"/>
                            </w:pPr>
                            <w:r>
                              <w:rPr>
                                <w:b/>
                                <w:bCs/>
                                <w:color w:val="000000" w:themeColor="text1"/>
                                <w:sz w:val="26"/>
                                <w:szCs w:val="26"/>
                              </w:rPr>
                              <w:t>D</w:t>
                            </w:r>
                          </w:p>
                        </w:txbxContent>
                      </v:textbox>
                    </v:shape>
                  </v:group>
                  <v:shape id="Text Box 2" o:spid="_x0000_s1099" type="#_x0000_t202" style="position:absolute;left:6615;top:31050;width:22172;height:8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" filled="f" stroked="f">
                    <v:textbox>
                      <w:txbxContent>
                        <w:p w14:paraId="2BD9A4D9" w14:textId="77777777" w:rsidR="009E7ECB" w:rsidRPr="005A61C2" w:rsidRDefault="009E7ECB" w:rsidP="005A61C2">
                          <w:pPr>
                            <w:jc w:val="both"/>
                            <w:rPr>
                              <w:rFonts w:ascii="Times New Roman" w:hAnsi="Times New Roman" w:cs="Times New Roman"/>
                              <w:sz w:val="24"/>
                              <w:szCs w:val="24"/>
                            </w:rPr>
                          </w:pPr>
                          <w:r w:rsidRPr="006B63CA">
                            <w:rPr>
                              <w:rFonts w:ascii="Times New Roman" w:hAnsi="Times New Roman" w:cs="Times New Roman"/>
                              <w:sz w:val="24"/>
                              <w:szCs w:val="24"/>
                            </w:rPr>
                            <w:t xml:space="preserve">Cung </w:t>
                          </w:r>
                          <w:r>
                            <w:rPr>
                              <w:rFonts w:ascii="Times New Roman" w:hAnsi="Times New Roman" w:cs="Times New Roman"/>
                              <w:sz w:val="24"/>
                              <w:szCs w:val="24"/>
                            </w:rPr>
                            <w:t>giảm</w:t>
                          </w:r>
                          <w:r w:rsidRPr="005A61C2">
                            <w:rPr>
                              <w:rFonts w:ascii="Times New Roman" w:hAnsi="Times New Roman" w:cs="Times New Roman"/>
                              <w:sz w:val="24"/>
                              <w:szCs w:val="24"/>
                            </w:rPr>
                            <w:t>: Giá cân bằ</w:t>
                          </w:r>
                          <w:r w:rsidRPr="006B63CA">
                            <w:rPr>
                              <w:rFonts w:ascii="Times New Roman" w:hAnsi="Times New Roman" w:cs="Times New Roman"/>
                              <w:sz w:val="24"/>
                              <w:szCs w:val="24"/>
                            </w:rPr>
                            <w:t xml:space="preserve">ng </w:t>
                          </w:r>
                          <w:r>
                            <w:rPr>
                              <w:rFonts w:ascii="Times New Roman" w:hAnsi="Times New Roman" w:cs="Times New Roman"/>
                              <w:sz w:val="24"/>
                              <w:szCs w:val="24"/>
                            </w:rPr>
                            <w:t>tăng</w:t>
                          </w:r>
                          <w:r w:rsidRPr="005A61C2">
                            <w:rPr>
                              <w:rFonts w:ascii="Times New Roman" w:hAnsi="Times New Roman" w:cs="Times New Roman"/>
                              <w:sz w:val="24"/>
                              <w:szCs w:val="24"/>
                            </w:rPr>
                            <w:t>. Lượng cân bằng</w:t>
                          </w:r>
                          <w:r>
                            <w:rPr>
                              <w:rFonts w:ascii="Times New Roman" w:hAnsi="Times New Roman" w:cs="Times New Roman"/>
                              <w:sz w:val="24"/>
                              <w:szCs w:val="24"/>
                            </w:rPr>
                            <w:t xml:space="preserve"> giảm</w:t>
                          </w:r>
                        </w:p>
                      </w:txbxContent>
                    </v:textbox>
                  </v:shape>
                </v:group>
                <v:shape id="Text Box 2" o:spid="_x0000_s1100" type="#_x0000_t202" style="position:absolute;left:17540;top:37201;width:37814;height:4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" filled="f" stroked="f">
                  <v:textbox>
                    <w:txbxContent>
                      <w:p w14:paraId="2C74DA36" w14:textId="77777777" w:rsidR="009E7ECB" w:rsidRDefault="009E7ECB"/>
                    </w:txbxContent>
                  </v:textbox>
                </v:shape>
              </v:group>
            </w:pict>
          </mc:Fallback>
        </mc:AlternateContent>
      </w:r>
      <w:r w:rsidR="00410BE8" w:rsidRPr="00AD76DD">
        <w:rPr>
          <w:rFonts w:ascii="Times New Roman" w:hAnsi="Times New Roman" w:cs="Times New Roman"/>
          <w:sz w:val="26"/>
          <w:szCs w:val="26"/>
          <w:lang w:val="vi-VN"/>
        </w:rPr>
        <w:t>K</w:t>
      </w:r>
      <w:r w:rsidR="00410BE8" w:rsidRPr="00AD76DD">
        <w:rPr>
          <w:rFonts w:ascii="Times New Roman" w:hAnsi="Times New Roman" w:cs="Times New Roman"/>
          <w:sz w:val="26"/>
          <w:szCs w:val="26"/>
        </w:rPr>
        <w:t>hi cung giảm, đường cung dịch sang trái. Nếu cầu không đổi, giá hàng hóa tăng lên.</w:t>
      </w:r>
    </w:p>
    <w:p w14:paraId="51BA908A" w14:textId="77777777" w:rsidR="00850CAE" w:rsidRPr="00AD76DD" w:rsidRDefault="00850CAE" w:rsidP="00410BE8">
      <w:pPr>
        <w:spacing w:after="0" w:line="360" w:lineRule="auto"/>
        <w:jc w:val="both"/>
        <w:rPr>
          <w:rFonts w:ascii="Times New Roman" w:hAnsi="Times New Roman" w:cs="Times New Roman"/>
          <w:b/>
          <w:bCs/>
          <w:sz w:val="26"/>
          <w:szCs w:val="26"/>
        </w:rPr>
      </w:pPr>
    </w:p>
    <w:p w14:paraId="7D47D3C6" w14:textId="77777777" w:rsidR="00410BE8" w:rsidRPr="00AD76DD" w:rsidRDefault="00410BE8" w:rsidP="005A61C2">
      <w:pPr>
        <w:spacing w:after="0" w:line="360" w:lineRule="auto"/>
        <w:ind w:left="2160"/>
        <w:jc w:val="both"/>
        <w:rPr>
          <w:rFonts w:ascii="Times New Roman" w:hAnsi="Times New Roman" w:cs="Times New Roman"/>
          <w:b/>
          <w:bCs/>
          <w:sz w:val="26"/>
          <w:szCs w:val="26"/>
        </w:rPr>
      </w:pPr>
    </w:p>
    <w:p w14:paraId="4794445F" w14:textId="77777777" w:rsidR="00294B8E" w:rsidRPr="00AD76DD" w:rsidRDefault="00850CAE" w:rsidP="00410BE8">
      <w:pPr>
        <w:spacing w:after="0" w:line="360" w:lineRule="auto"/>
        <w:jc w:val="both"/>
        <w:rPr>
          <w:rFonts w:ascii="Times New Roman" w:hAnsi="Times New Roman" w:cs="Times New Roman"/>
          <w:b/>
          <w:bCs/>
          <w:sz w:val="26"/>
          <w:szCs w:val="26"/>
        </w:rPr>
      </w:pPr>
      <w:r w:rsidRPr="00AD76DD">
        <w:rPr>
          <w:rFonts w:ascii="Times New Roman" w:hAnsi="Times New Roman" w:cs="Times New Roman"/>
          <w:b/>
          <w:bCs/>
          <w:sz w:val="26"/>
          <w:szCs w:val="26"/>
          <w:lang w:val="vi-VN"/>
        </w:rPr>
        <w:t xml:space="preserve">              </w:t>
      </w:r>
    </w:p>
    <w:p w14:paraId="1E0FCAA7" w14:textId="77777777" w:rsidR="00294B8E" w:rsidRPr="00AD76DD" w:rsidRDefault="00294B8E" w:rsidP="00410BE8">
      <w:pPr>
        <w:spacing w:after="0" w:line="360" w:lineRule="auto"/>
        <w:jc w:val="both"/>
        <w:rPr>
          <w:rFonts w:ascii="Times New Roman" w:hAnsi="Times New Roman" w:cs="Times New Roman"/>
          <w:b/>
          <w:bCs/>
          <w:sz w:val="26"/>
          <w:szCs w:val="26"/>
        </w:rPr>
      </w:pPr>
    </w:p>
    <w:p w14:paraId="5EDE2FD9" w14:textId="77777777" w:rsidR="00294B8E" w:rsidRPr="00AD76DD" w:rsidRDefault="00294B8E" w:rsidP="00410BE8">
      <w:pPr>
        <w:spacing w:after="0" w:line="360" w:lineRule="auto"/>
        <w:jc w:val="both"/>
        <w:rPr>
          <w:rFonts w:ascii="Times New Roman" w:hAnsi="Times New Roman" w:cs="Times New Roman"/>
          <w:b/>
          <w:bCs/>
          <w:sz w:val="26"/>
          <w:szCs w:val="26"/>
        </w:rPr>
      </w:pPr>
    </w:p>
    <w:p w14:paraId="0CDE871B" w14:textId="77777777" w:rsidR="00294B8E" w:rsidRPr="00AD76DD" w:rsidRDefault="00294B8E" w:rsidP="00410BE8">
      <w:pPr>
        <w:spacing w:after="0" w:line="360" w:lineRule="auto"/>
        <w:jc w:val="both"/>
        <w:rPr>
          <w:rFonts w:ascii="Times New Roman" w:hAnsi="Times New Roman" w:cs="Times New Roman"/>
          <w:b/>
          <w:bCs/>
          <w:sz w:val="26"/>
          <w:szCs w:val="26"/>
        </w:rPr>
      </w:pPr>
    </w:p>
    <w:p w14:paraId="4FF1C02B" w14:textId="77777777" w:rsidR="00294B8E" w:rsidRPr="00AD76DD" w:rsidRDefault="00294B8E" w:rsidP="00410BE8">
      <w:pPr>
        <w:spacing w:after="0" w:line="360" w:lineRule="auto"/>
        <w:jc w:val="both"/>
        <w:rPr>
          <w:rFonts w:ascii="Times New Roman" w:hAnsi="Times New Roman" w:cs="Times New Roman"/>
          <w:b/>
          <w:bCs/>
          <w:sz w:val="26"/>
          <w:szCs w:val="26"/>
        </w:rPr>
      </w:pPr>
    </w:p>
    <w:p w14:paraId="086615A7" w14:textId="77777777" w:rsidR="00294B8E" w:rsidRPr="00AD76DD" w:rsidRDefault="00294B8E" w:rsidP="00410BE8">
      <w:pPr>
        <w:spacing w:after="0" w:line="360" w:lineRule="auto"/>
        <w:jc w:val="both"/>
        <w:rPr>
          <w:rFonts w:ascii="Times New Roman" w:hAnsi="Times New Roman" w:cs="Times New Roman"/>
          <w:b/>
          <w:bCs/>
          <w:sz w:val="26"/>
          <w:szCs w:val="26"/>
        </w:rPr>
      </w:pPr>
    </w:p>
    <w:p w14:paraId="4F596DF3" w14:textId="77777777" w:rsidR="00850CAE" w:rsidRPr="00AD76DD" w:rsidRDefault="00850CAE" w:rsidP="00410BE8">
      <w:pPr>
        <w:spacing w:after="0" w:line="360" w:lineRule="auto"/>
        <w:jc w:val="both"/>
        <w:rPr>
          <w:rFonts w:ascii="Times New Roman" w:hAnsi="Times New Roman" w:cs="Times New Roman"/>
          <w:b/>
          <w:bCs/>
          <w:sz w:val="26"/>
          <w:szCs w:val="26"/>
          <w:lang w:val="vi-VN"/>
        </w:rPr>
      </w:pPr>
      <w:r w:rsidRPr="00AD76DD">
        <w:rPr>
          <w:rFonts w:ascii="Times New Roman" w:hAnsi="Times New Roman" w:cs="Times New Roman"/>
          <w:b/>
          <w:bCs/>
          <w:sz w:val="26"/>
          <w:szCs w:val="26"/>
          <w:lang w:val="vi-VN"/>
        </w:rPr>
        <w:t xml:space="preserve">  </w:t>
      </w:r>
    </w:p>
    <w:p w14:paraId="34DBEBA7" w14:textId="77777777" w:rsidR="00410BE8" w:rsidRPr="003F759C" w:rsidRDefault="009B139F" w:rsidP="00C87944">
      <w:pPr>
        <w:pStyle w:val="Heading3"/>
        <w:spacing w:line="360" w:lineRule="auto"/>
        <w:rPr>
          <w:rFonts w:ascii="Times New Roman" w:hAnsi="Times New Roman" w:cs="Times New Roman"/>
          <w:b/>
          <w:bCs/>
          <w:i/>
          <w:iCs/>
          <w:color w:val="1F497D" w:themeColor="text2"/>
          <w:sz w:val="26"/>
          <w:szCs w:val="26"/>
        </w:rPr>
      </w:pPr>
      <w:bookmarkStart w:id="22" w:name="_Toc79681238"/>
      <w:bookmarkStart w:id="23" w:name="_Toc105273999"/>
      <w:r w:rsidRPr="003F759C">
        <w:rPr>
          <w:rFonts w:ascii="Times New Roman" w:hAnsi="Times New Roman" w:cs="Times New Roman"/>
          <w:b/>
          <w:bCs/>
          <w:i/>
          <w:iCs/>
          <w:color w:val="1F497D" w:themeColor="text2"/>
          <w:sz w:val="26"/>
          <w:szCs w:val="26"/>
        </w:rPr>
        <w:lastRenderedPageBreak/>
        <w:t>1.3.2</w:t>
      </w:r>
      <w:r w:rsidR="00410BE8" w:rsidRPr="003F759C">
        <w:rPr>
          <w:rFonts w:ascii="Times New Roman" w:hAnsi="Times New Roman" w:cs="Times New Roman"/>
          <w:b/>
          <w:bCs/>
          <w:i/>
          <w:iCs/>
          <w:color w:val="1F497D" w:themeColor="text2"/>
          <w:sz w:val="26"/>
          <w:szCs w:val="26"/>
        </w:rPr>
        <w:t>. Cầu</w:t>
      </w:r>
      <w:bookmarkEnd w:id="22"/>
      <w:bookmarkEnd w:id="23"/>
      <w:r w:rsidR="00410BE8" w:rsidRPr="003F759C">
        <w:rPr>
          <w:rFonts w:ascii="Times New Roman" w:hAnsi="Times New Roman" w:cs="Times New Roman"/>
          <w:b/>
          <w:bCs/>
          <w:i/>
          <w:iCs/>
          <w:color w:val="1F497D" w:themeColor="text2"/>
          <w:sz w:val="26"/>
          <w:szCs w:val="26"/>
        </w:rPr>
        <w:t xml:space="preserve"> </w:t>
      </w:r>
    </w:p>
    <w:p w14:paraId="73EC407A" w14:textId="77777777" w:rsidR="00410BE8" w:rsidRPr="00AD76DD" w:rsidRDefault="00410BE8" w:rsidP="00C87944">
      <w:pPr>
        <w:spacing w:after="0"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lang w:val="vi-VN"/>
        </w:rPr>
        <w:t>Cầu</w:t>
      </w:r>
      <w:r w:rsidRPr="00AD76DD">
        <w:rPr>
          <w:rFonts w:ascii="Times New Roman" w:hAnsi="Times New Roman" w:cs="Times New Roman"/>
          <w:sz w:val="26"/>
          <w:szCs w:val="26"/>
        </w:rPr>
        <w:t xml:space="preserve"> là số lượng hàng hóa hoặc dịch vụ mà người mua muốn mua và có khả năng mua tại các mức giá khác nhau trong một khoảng thời gian nhất định, các yếu tố khác không đổi.</w:t>
      </w:r>
    </w:p>
    <w:p w14:paraId="49728E38" w14:textId="77777777" w:rsidR="00410BE8"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 xml:space="preserve"> Lượng cầu (</w:t>
      </w:r>
      <w:r w:rsidRPr="00AD76DD">
        <w:rPr>
          <w:rFonts w:ascii="Times New Roman" w:hAnsi="Times New Roman" w:cs="Times New Roman"/>
          <w:sz w:val="26"/>
          <w:szCs w:val="26"/>
          <w:lang w:val="vi-VN"/>
        </w:rPr>
        <w:t>Qd</w:t>
      </w:r>
      <w:r w:rsidRPr="00AD76DD">
        <w:rPr>
          <w:rFonts w:ascii="Times New Roman" w:hAnsi="Times New Roman" w:cs="Times New Roman"/>
          <w:sz w:val="26"/>
          <w:szCs w:val="26"/>
        </w:rPr>
        <w:t>) là lượng cụ thể của hàng hóa hay dịch vụ mà người mua mong muốn và có khả năng mua tại một mức giá xác định trong một giai đoạn nhất định và giả định rằng tất cả các yếu tố khác không đổi</w:t>
      </w:r>
      <w:r w:rsidRPr="00AD76DD">
        <w:rPr>
          <w:rFonts w:ascii="Times New Roman" w:hAnsi="Times New Roman" w:cs="Times New Roman"/>
          <w:sz w:val="26"/>
          <w:szCs w:val="26"/>
          <w:lang w:val="vi-VN"/>
        </w:rPr>
        <w:t>.</w:t>
      </w:r>
    </w:p>
    <w:p w14:paraId="4AC6C499" w14:textId="77777777" w:rsidR="00410BE8" w:rsidRPr="00AD76DD" w:rsidRDefault="00410BE8" w:rsidP="0031406E">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Luật cầu: Giả định tất cả các yếu tố khác không đổi, nếu giá của hàng hóa hay dịch vụ tăng lên sẽ làm cho lượng cầu về hàng hóa hay dịch vụ đó giảm đi và ngược lại. Như vậy, giữa giá và lượng cầu có mối quan hệ tỷ lệ nghịch.</w:t>
      </w:r>
    </w:p>
    <w:p w14:paraId="4670FBA5" w14:textId="77777777" w:rsidR="00410BE8" w:rsidRPr="00AD76DD" w:rsidRDefault="0031406E"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noProof/>
          <w:sz w:val="26"/>
          <w:szCs w:val="26"/>
        </w:rPr>
        <mc:AlternateContent>
          <mc:Choice Requires="wps">
            <w:drawing>
              <wp:anchor distT="0" distB="0" distL="114300" distR="114300" simplePos="0" relativeHeight="251651072" behindDoc="0" locked="0" layoutInCell="1" allowOverlap="1" wp14:anchorId="56B14415" wp14:editId="698DC872">
                <wp:simplePos x="0" y="0"/>
                <wp:positionH relativeFrom="column">
                  <wp:posOffset>1758315</wp:posOffset>
                </wp:positionH>
                <wp:positionV relativeFrom="paragraph">
                  <wp:posOffset>4712</wp:posOffset>
                </wp:positionV>
                <wp:extent cx="2078966" cy="724619"/>
                <wp:effectExtent l="0" t="0" r="17145" b="18415"/>
                <wp:wrapNone/>
                <wp:docPr id="7" name="Rectangle 7"/>
                <wp:cNvGraphicFramePr/>
                <a:graphic xmlns:a="http://schemas.openxmlformats.org/drawingml/2006/main">
                  <a:graphicData uri="http://schemas.microsoft.com/office/word/2010/wordprocessingShape">
                    <wps:wsp>
                      <wps:cNvSpPr/>
                      <wps:spPr>
                        <a:xfrm>
                          <a:off x="0" y="0"/>
                          <a:ext cx="2078966" cy="724619"/>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FF51A5" w14:textId="77777777" w:rsidR="009E7ECB" w:rsidRDefault="009E7ECB" w:rsidP="00410BE8">
                            <w:pPr>
                              <w:jc w:val="center"/>
                              <w:rPr>
                                <w:rFonts w:ascii="Times New Roman" w:hAnsi="Times New Roman" w:cs="Times New Roman"/>
                                <w:sz w:val="26"/>
                                <w:szCs w:val="26"/>
                                <w:lang w:val="vi-VN"/>
                              </w:rPr>
                            </w:pPr>
                            <w:r w:rsidRPr="00E365B4">
                              <w:rPr>
                                <w:rFonts w:ascii="Times New Roman" w:hAnsi="Times New Roman" w:cs="Times New Roman"/>
                                <w:sz w:val="26"/>
                                <w:szCs w:val="26"/>
                              </w:rPr>
                              <w:t xml:space="preserve">P tăng =&gt; </w:t>
                            </w:r>
                            <w:r w:rsidRPr="0066099F">
                              <w:rPr>
                                <w:rFonts w:ascii="Times New Roman" w:hAnsi="Times New Roman" w:cs="Times New Roman"/>
                                <w:sz w:val="26"/>
                                <w:szCs w:val="26"/>
                              </w:rPr>
                              <w:t>Q</w:t>
                            </w:r>
                            <w:r>
                              <w:rPr>
                                <w:rFonts w:ascii="Times New Roman" w:hAnsi="Times New Roman" w:cs="Times New Roman"/>
                                <w:sz w:val="26"/>
                                <w:szCs w:val="26"/>
                                <w:lang w:val="vi-VN"/>
                              </w:rPr>
                              <w:t>d giảm</w:t>
                            </w:r>
                          </w:p>
                          <w:p w14:paraId="44EBDE50" w14:textId="77777777" w:rsidR="009E7ECB" w:rsidRDefault="009E7ECB" w:rsidP="00410BE8">
                            <w:pPr>
                              <w:jc w:val="center"/>
                              <w:rPr>
                                <w:rFonts w:ascii="Times New Roman" w:hAnsi="Times New Roman" w:cs="Times New Roman"/>
                                <w:sz w:val="26"/>
                                <w:szCs w:val="26"/>
                                <w:lang w:val="vi-VN"/>
                              </w:rPr>
                            </w:pPr>
                            <w:r>
                              <w:rPr>
                                <w:rFonts w:ascii="Times New Roman" w:hAnsi="Times New Roman" w:cs="Times New Roman"/>
                                <w:sz w:val="26"/>
                                <w:szCs w:val="26"/>
                                <w:lang w:val="vi-VN"/>
                              </w:rPr>
                              <w:t>P giảm =&gt;Qd tăng</w:t>
                            </w:r>
                          </w:p>
                          <w:p w14:paraId="27BC85D2" w14:textId="77777777" w:rsidR="009E7ECB" w:rsidRPr="00D72BB0" w:rsidRDefault="009E7ECB" w:rsidP="00410BE8">
                            <w:pPr>
                              <w:rPr>
                                <w:rFonts w:ascii="Times New Roman" w:hAnsi="Times New Roman" w:cs="Times New Roman"/>
                                <w:sz w:val="26"/>
                                <w:szCs w:val="26"/>
                                <w:lang w:val="vi-VN"/>
                              </w:rPr>
                            </w:pPr>
                          </w:p>
                          <w:p w14:paraId="06668C34" w14:textId="77777777" w:rsidR="009E7ECB" w:rsidRPr="00D72BB0" w:rsidRDefault="009E7ECB" w:rsidP="00410BE8">
                            <w:pPr>
                              <w:jc w:val="center"/>
                              <w:rPr>
                                <w:lang w:val="vi-VN"/>
                              </w:rPr>
                            </w:pPr>
                            <w:r w:rsidRPr="00D72BB0">
                              <w:rPr>
                                <w:rFonts w:ascii="Times New Roman" w:hAnsi="Times New Roman" w:cs="Times New Roman"/>
                                <w:sz w:val="26"/>
                                <w:szCs w:val="26"/>
                                <w:lang w:val="vi-VN"/>
                              </w:rPr>
                              <w:t>P giảm =&gt; Qs giảm</w:t>
                            </w:r>
                          </w:p>
                          <w:p w14:paraId="271D623C" w14:textId="77777777" w:rsidR="009E7ECB" w:rsidRPr="00D72BB0" w:rsidRDefault="009E7ECB" w:rsidP="00410BE8">
                            <w:pPr>
                              <w:jc w:val="center"/>
                              <w:rPr>
                                <w:lang w:val="vi-VN"/>
                              </w:rPr>
                            </w:pPr>
                            <w:r w:rsidRPr="00D72BB0">
                              <w:rPr>
                                <w:lang w:val="vi-VN"/>
                              </w:rPr>
                              <w:t xml:space="preserve">pă  </w:t>
                            </w:r>
                          </w:p>
                          <w:p w14:paraId="2D4E6C3E" w14:textId="77777777" w:rsidR="009E7ECB" w:rsidRPr="00D72BB0" w:rsidRDefault="009E7ECB" w:rsidP="00410BE8">
                            <w:pPr>
                              <w:jc w:val="center"/>
                              <w:rPr>
                                <w:lang w:val="vi-VN"/>
                              </w:rPr>
                            </w:pPr>
                            <w:r w:rsidRPr="00D72BB0">
                              <w:rPr>
                                <w:lang w:val="vi-VN"/>
                              </w:rPr>
                              <w:t>p</w:t>
                            </w:r>
                          </w:p>
                          <w:p w14:paraId="349B5533" w14:textId="77777777" w:rsidR="009E7ECB" w:rsidRDefault="009E7ECB" w:rsidP="00410BE8">
                            <w:pPr>
                              <w:jc w:val="center"/>
                            </w:pPr>
                            <w:r>
                              <w:t>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B14415" id="Rectangle 7" o:spid="_x0000_s1101" style="position:absolute;left:0;text-align:left;margin-left:138.45pt;margin-top:.35pt;width:163.7pt;height:57.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" fillcolor="white [3201]" strokecolor="#f79646 [3209]" strokeweight="2pt">
                <v:textbox>
                  <w:txbxContent>
                    <w:p w14:paraId="13FF51A5" w14:textId="77777777" w:rsidR="009E7ECB" w:rsidRDefault="009E7ECB" w:rsidP="00410BE8">
                      <w:pPr>
                        <w:jc w:val="center"/>
                        <w:rPr>
                          <w:rFonts w:ascii="Times New Roman" w:hAnsi="Times New Roman" w:cs="Times New Roman"/>
                          <w:sz w:val="26"/>
                          <w:szCs w:val="26"/>
                          <w:lang w:val="vi-VN"/>
                        </w:rPr>
                      </w:pPr>
                      <w:r w:rsidRPr="00E365B4">
                        <w:rPr>
                          <w:rFonts w:ascii="Times New Roman" w:hAnsi="Times New Roman" w:cs="Times New Roman"/>
                          <w:sz w:val="26"/>
                          <w:szCs w:val="26"/>
                        </w:rPr>
                        <w:t xml:space="preserve">P tăng =&gt; </w:t>
                      </w:r>
                      <w:r w:rsidRPr="0066099F">
                        <w:rPr>
                          <w:rFonts w:ascii="Times New Roman" w:hAnsi="Times New Roman" w:cs="Times New Roman"/>
                          <w:sz w:val="26"/>
                          <w:szCs w:val="26"/>
                        </w:rPr>
                        <w:t>Q</w:t>
                      </w:r>
                      <w:r>
                        <w:rPr>
                          <w:rFonts w:ascii="Times New Roman" w:hAnsi="Times New Roman" w:cs="Times New Roman"/>
                          <w:sz w:val="26"/>
                          <w:szCs w:val="26"/>
                          <w:lang w:val="vi-VN"/>
                        </w:rPr>
                        <w:t>d giảm</w:t>
                      </w:r>
                    </w:p>
                    <w:p w14:paraId="44EBDE50" w14:textId="77777777" w:rsidR="009E7ECB" w:rsidRDefault="009E7ECB" w:rsidP="00410BE8">
                      <w:pPr>
                        <w:jc w:val="center"/>
                        <w:rPr>
                          <w:rFonts w:ascii="Times New Roman" w:hAnsi="Times New Roman" w:cs="Times New Roman"/>
                          <w:sz w:val="26"/>
                          <w:szCs w:val="26"/>
                          <w:lang w:val="vi-VN"/>
                        </w:rPr>
                      </w:pPr>
                      <w:r>
                        <w:rPr>
                          <w:rFonts w:ascii="Times New Roman" w:hAnsi="Times New Roman" w:cs="Times New Roman"/>
                          <w:sz w:val="26"/>
                          <w:szCs w:val="26"/>
                          <w:lang w:val="vi-VN"/>
                        </w:rPr>
                        <w:t>P giảm =&gt;Qd tăng</w:t>
                      </w:r>
                    </w:p>
                    <w:p w14:paraId="27BC85D2" w14:textId="77777777" w:rsidR="009E7ECB" w:rsidRPr="00D72BB0" w:rsidRDefault="009E7ECB" w:rsidP="00410BE8">
                      <w:pPr>
                        <w:rPr>
                          <w:rFonts w:ascii="Times New Roman" w:hAnsi="Times New Roman" w:cs="Times New Roman"/>
                          <w:sz w:val="26"/>
                          <w:szCs w:val="26"/>
                          <w:lang w:val="vi-VN"/>
                        </w:rPr>
                      </w:pPr>
                    </w:p>
                    <w:p w14:paraId="06668C34" w14:textId="77777777" w:rsidR="009E7ECB" w:rsidRPr="00D72BB0" w:rsidRDefault="009E7ECB" w:rsidP="00410BE8">
                      <w:pPr>
                        <w:jc w:val="center"/>
                        <w:rPr>
                          <w:lang w:val="vi-VN"/>
                        </w:rPr>
                      </w:pPr>
                      <w:r w:rsidRPr="00D72BB0">
                        <w:rPr>
                          <w:rFonts w:ascii="Times New Roman" w:hAnsi="Times New Roman" w:cs="Times New Roman"/>
                          <w:sz w:val="26"/>
                          <w:szCs w:val="26"/>
                          <w:lang w:val="vi-VN"/>
                        </w:rPr>
                        <w:t>P giảm =&gt; Qs giảm</w:t>
                      </w:r>
                    </w:p>
                    <w:p w14:paraId="271D623C" w14:textId="77777777" w:rsidR="009E7ECB" w:rsidRPr="00D72BB0" w:rsidRDefault="009E7ECB" w:rsidP="00410BE8">
                      <w:pPr>
                        <w:jc w:val="center"/>
                        <w:rPr>
                          <w:lang w:val="vi-VN"/>
                        </w:rPr>
                      </w:pPr>
                      <w:r w:rsidRPr="00D72BB0">
                        <w:rPr>
                          <w:lang w:val="vi-VN"/>
                        </w:rPr>
                        <w:t xml:space="preserve">pă  </w:t>
                      </w:r>
                    </w:p>
                    <w:p w14:paraId="2D4E6C3E" w14:textId="77777777" w:rsidR="009E7ECB" w:rsidRPr="00D72BB0" w:rsidRDefault="009E7ECB" w:rsidP="00410BE8">
                      <w:pPr>
                        <w:jc w:val="center"/>
                        <w:rPr>
                          <w:lang w:val="vi-VN"/>
                        </w:rPr>
                      </w:pPr>
                      <w:r w:rsidRPr="00D72BB0">
                        <w:rPr>
                          <w:lang w:val="vi-VN"/>
                        </w:rPr>
                        <w:t>p</w:t>
                      </w:r>
                    </w:p>
                    <w:p w14:paraId="349B5533" w14:textId="77777777" w:rsidR="009E7ECB" w:rsidRDefault="009E7ECB" w:rsidP="00410BE8">
                      <w:pPr>
                        <w:jc w:val="center"/>
                      </w:pPr>
                      <w:r>
                        <w:t>ư</w:t>
                      </w:r>
                    </w:p>
                  </w:txbxContent>
                </v:textbox>
              </v:rect>
            </w:pict>
          </mc:Fallback>
        </mc:AlternateContent>
      </w:r>
    </w:p>
    <w:p w14:paraId="7772CF84" w14:textId="77777777" w:rsidR="00410BE8" w:rsidRPr="00AD76DD" w:rsidRDefault="00410BE8" w:rsidP="00C87944">
      <w:pPr>
        <w:spacing w:after="0" w:line="360" w:lineRule="auto"/>
        <w:ind w:firstLine="720"/>
        <w:jc w:val="both"/>
        <w:rPr>
          <w:rFonts w:ascii="Times New Roman" w:hAnsi="Times New Roman" w:cs="Times New Roman"/>
          <w:sz w:val="26"/>
          <w:szCs w:val="26"/>
          <w:lang w:val="vi-VN"/>
        </w:rPr>
      </w:pPr>
    </w:p>
    <w:p w14:paraId="0A8FEE59" w14:textId="77777777" w:rsidR="00410BE8" w:rsidRPr="00AD76DD" w:rsidRDefault="00410BE8" w:rsidP="0031406E">
      <w:pPr>
        <w:spacing w:after="0" w:line="360" w:lineRule="auto"/>
        <w:ind w:firstLine="720"/>
        <w:jc w:val="center"/>
        <w:rPr>
          <w:rFonts w:ascii="Times New Roman" w:hAnsi="Times New Roman" w:cs="Times New Roman"/>
          <w:sz w:val="26"/>
          <w:szCs w:val="26"/>
          <w:lang w:val="vi-VN"/>
        </w:rPr>
      </w:pPr>
      <w:r w:rsidRPr="00AD76DD">
        <w:rPr>
          <w:rFonts w:ascii="Times New Roman" w:hAnsi="Times New Roman" w:cs="Times New Roman"/>
          <w:noProof/>
          <w:sz w:val="26"/>
          <w:szCs w:val="26"/>
        </w:rPr>
        <mc:AlternateContent>
          <mc:Choice Requires="wps">
            <w:drawing>
              <wp:anchor distT="0" distB="0" distL="114300" distR="114300" simplePos="0" relativeHeight="251657216" behindDoc="0" locked="0" layoutInCell="1" allowOverlap="1" wp14:anchorId="7F4FB00D" wp14:editId="2F21DF7B">
                <wp:simplePos x="0" y="0"/>
                <wp:positionH relativeFrom="column">
                  <wp:posOffset>2044460</wp:posOffset>
                </wp:positionH>
                <wp:positionV relativeFrom="paragraph">
                  <wp:posOffset>172252</wp:posOffset>
                </wp:positionV>
                <wp:extent cx="0" cy="0"/>
                <wp:effectExtent l="0" t="0" r="0" b="0"/>
                <wp:wrapNone/>
                <wp:docPr id="36" name="Straight Connector 36"/>
                <wp:cNvGraphicFramePr/>
                <a:graphic xmlns:a="http://schemas.openxmlformats.org/drawingml/2006/main">
                  <a:graphicData uri="http://schemas.microsoft.com/office/word/2010/wordprocessingShape">
                    <wps:wsp>
                      <wps:cNvCnPr/>
                      <wps:spPr>
                        <a:xfrm flipV="1">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DC43C9" id="Straight Connector 36"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pt,13.55pt" to="16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" strokecolor="#4579b8 [3044]"/>
            </w:pict>
          </mc:Fallback>
        </mc:AlternateContent>
      </w:r>
      <w:r w:rsidRPr="00AD76DD">
        <w:rPr>
          <w:rFonts w:ascii="Times New Roman" w:hAnsi="Times New Roman" w:cs="Times New Roman"/>
          <w:b/>
          <w:bCs/>
          <w:noProof/>
          <w:sz w:val="26"/>
          <w:szCs w:val="26"/>
        </w:rPr>
        <mc:AlternateContent>
          <mc:Choice Requires="wps">
            <w:drawing>
              <wp:anchor distT="0" distB="0" distL="114300" distR="114300" simplePos="0" relativeHeight="251659264" behindDoc="0" locked="0" layoutInCell="1" allowOverlap="1" wp14:anchorId="418735CB" wp14:editId="7B278ADA">
                <wp:simplePos x="0" y="0"/>
                <wp:positionH relativeFrom="column">
                  <wp:posOffset>4839335</wp:posOffset>
                </wp:positionH>
                <wp:positionV relativeFrom="paragraph">
                  <wp:posOffset>16510</wp:posOffset>
                </wp:positionV>
                <wp:extent cx="443230" cy="40513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443230" cy="405130"/>
                        </a:xfrm>
                        <a:prstGeom prst="rect">
                          <a:avLst/>
                        </a:prstGeom>
                        <a:noFill/>
                        <a:ln w="6350">
                          <a:noFill/>
                        </a:ln>
                      </wps:spPr>
                      <wps:txbx>
                        <w:txbxContent>
                          <w:p w14:paraId="615F3D2F" w14:textId="77777777" w:rsidR="009E7ECB" w:rsidRDefault="009E7ECB" w:rsidP="00410BE8">
                            <w:pPr>
                              <w:rPr>
                                <w:rFonts w:ascii="Times New Roman" w:hAnsi="Times New Roman" w:cs="Times New Roman"/>
                                <w:color w:val="000000"/>
                                <w:sz w:val="26"/>
                                <w:szCs w:val="26"/>
                                <w:shd w:val="clear" w:color="auto" w:fill="FFFFFF"/>
                                <w:lang w:val="vi-VN"/>
                              </w:rPr>
                            </w:pPr>
                          </w:p>
                          <w:p w14:paraId="1DBB1735" w14:textId="77777777" w:rsidR="009E7ECB" w:rsidRPr="00D72BB0" w:rsidRDefault="009E7ECB" w:rsidP="00410BE8">
                            <w:pPr>
                              <w:rPr>
                                <w:rFonts w:ascii="Times New Roman" w:hAnsi="Times New Roman" w:cs="Times New Roman"/>
                                <w:color w:val="000000"/>
                                <w:sz w:val="26"/>
                                <w:szCs w:val="26"/>
                                <w:shd w:val="clear" w:color="auto" w:fill="FFFFFF"/>
                                <w:lang w:val="vi-VN"/>
                              </w:rPr>
                            </w:pPr>
                          </w:p>
                          <w:p w14:paraId="2D760BA5" w14:textId="77777777" w:rsidR="009E7ECB" w:rsidRPr="00D72BB0" w:rsidRDefault="009E7ECB" w:rsidP="00410BE8">
                            <w:pPr>
                              <w:rPr>
                                <w:rFonts w:ascii="Times New Roman" w:hAnsi="Times New Roman" w:cs="Times New Roman"/>
                                <w:color w:val="000000"/>
                                <w:sz w:val="26"/>
                                <w:szCs w:val="26"/>
                                <w:shd w:val="clear" w:color="auto" w:fill="FFFFFF"/>
                                <w:lang w:val="vi-V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735CB" id="Text Box 72" o:spid="_x0000_s1102" type="#_x0000_t202" style="position:absolute;left:0;text-align:left;margin-left:381.05pt;margin-top:1.3pt;width:34.9pt;height:3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" filled="f" stroked="f" strokeweight=".5pt">
                <v:textbox>
                  <w:txbxContent>
                    <w:p w14:paraId="615F3D2F" w14:textId="77777777" w:rsidR="009E7ECB" w:rsidRDefault="009E7ECB" w:rsidP="00410BE8">
                      <w:pPr>
                        <w:rPr>
                          <w:rFonts w:ascii="Times New Roman" w:hAnsi="Times New Roman" w:cs="Times New Roman"/>
                          <w:color w:val="000000"/>
                          <w:sz w:val="26"/>
                          <w:szCs w:val="26"/>
                          <w:shd w:val="clear" w:color="auto" w:fill="FFFFFF"/>
                          <w:lang w:val="vi-VN"/>
                        </w:rPr>
                      </w:pPr>
                    </w:p>
                    <w:p w14:paraId="1DBB1735" w14:textId="77777777" w:rsidR="009E7ECB" w:rsidRPr="00D72BB0" w:rsidRDefault="009E7ECB" w:rsidP="00410BE8">
                      <w:pPr>
                        <w:rPr>
                          <w:rFonts w:ascii="Times New Roman" w:hAnsi="Times New Roman" w:cs="Times New Roman"/>
                          <w:color w:val="000000"/>
                          <w:sz w:val="26"/>
                          <w:szCs w:val="26"/>
                          <w:shd w:val="clear" w:color="auto" w:fill="FFFFFF"/>
                          <w:lang w:val="vi-VN"/>
                        </w:rPr>
                      </w:pPr>
                    </w:p>
                    <w:p w14:paraId="2D760BA5" w14:textId="77777777" w:rsidR="009E7ECB" w:rsidRPr="00D72BB0" w:rsidRDefault="009E7ECB" w:rsidP="00410BE8">
                      <w:pPr>
                        <w:rPr>
                          <w:rFonts w:ascii="Times New Roman" w:hAnsi="Times New Roman" w:cs="Times New Roman"/>
                          <w:color w:val="000000"/>
                          <w:sz w:val="26"/>
                          <w:szCs w:val="26"/>
                          <w:shd w:val="clear" w:color="auto" w:fill="FFFFFF"/>
                          <w:lang w:val="vi-VN"/>
                        </w:rPr>
                      </w:pPr>
                    </w:p>
                  </w:txbxContent>
                </v:textbox>
              </v:shape>
            </w:pict>
          </mc:Fallback>
        </mc:AlternateContent>
      </w:r>
    </w:p>
    <w:p w14:paraId="4EB77551" w14:textId="77777777" w:rsidR="00410BE8" w:rsidRPr="00AD76DD" w:rsidRDefault="00410BE8" w:rsidP="00C87944">
      <w:pPr>
        <w:spacing w:after="0" w:line="360" w:lineRule="auto"/>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           Sự dịch chuyển của đường cầu ảnh hưởng đến giá:</w:t>
      </w:r>
    </w:p>
    <w:p w14:paraId="6F1C8BF9" w14:textId="77777777" w:rsidR="00410BE8" w:rsidRPr="00AD76DD" w:rsidRDefault="00410BE8" w:rsidP="00C87944">
      <w:pPr>
        <w:spacing w:after="0"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Đường cầu thay đổi sang một ví trí mới (sang phải hoặc sang trái):</w:t>
      </w:r>
    </w:p>
    <w:p w14:paraId="3532D0B6" w14:textId="77777777" w:rsidR="00410BE8" w:rsidRPr="00AD76DD" w:rsidRDefault="00410BE8" w:rsidP="00C87944">
      <w:pPr>
        <w:pStyle w:val="ListParagraph"/>
        <w:numPr>
          <w:ilvl w:val="1"/>
          <w:numId w:val="5"/>
        </w:numPr>
        <w:spacing w:after="0" w:line="360" w:lineRule="auto"/>
        <w:rPr>
          <w:rFonts w:ascii="Times New Roman" w:hAnsi="Times New Roman" w:cs="Times New Roman"/>
          <w:sz w:val="26"/>
          <w:szCs w:val="26"/>
          <w:lang w:val="vi-VN"/>
        </w:rPr>
      </w:pPr>
      <w:r w:rsidRPr="00AD76DD">
        <w:rPr>
          <w:rFonts w:ascii="Times New Roman" w:hAnsi="Times New Roman" w:cs="Times New Roman"/>
          <w:sz w:val="26"/>
          <w:szCs w:val="26"/>
          <w:lang w:val="vi-VN"/>
        </w:rPr>
        <w:t>Khi cầu tăng đường cầu dịch sang phải, cung không thay đổi, giá cả hàng hóa tăng.</w:t>
      </w:r>
    </w:p>
    <w:p w14:paraId="797D9654" w14:textId="085E47B8" w:rsidR="00410BE8" w:rsidRPr="00AD76DD" w:rsidRDefault="00614EED" w:rsidP="00C87944">
      <w:pPr>
        <w:pStyle w:val="ListParagraph"/>
        <w:numPr>
          <w:ilvl w:val="1"/>
          <w:numId w:val="5"/>
        </w:numPr>
        <w:spacing w:after="0" w:line="360" w:lineRule="auto"/>
        <w:rPr>
          <w:rFonts w:ascii="Times New Roman" w:hAnsi="Times New Roman" w:cs="Times New Roman"/>
          <w:sz w:val="26"/>
          <w:szCs w:val="26"/>
          <w:lang w:val="vi-VN"/>
        </w:rPr>
      </w:pPr>
      <w:r w:rsidRPr="00AD76DD">
        <w:rPr>
          <w:rFonts w:ascii="Times New Roman" w:hAnsi="Times New Roman" w:cs="Times New Roman"/>
          <w:noProof/>
          <w:sz w:val="26"/>
          <w:szCs w:val="26"/>
        </w:rPr>
        <mc:AlternateContent>
          <mc:Choice Requires="wpg">
            <w:drawing>
              <wp:anchor distT="0" distB="0" distL="114300" distR="114300" simplePos="0" relativeHeight="251666432" behindDoc="0" locked="0" layoutInCell="1" allowOverlap="1" wp14:anchorId="50BAC7F5" wp14:editId="26EA324C">
                <wp:simplePos x="0" y="0"/>
                <wp:positionH relativeFrom="column">
                  <wp:posOffset>40005</wp:posOffset>
                </wp:positionH>
                <wp:positionV relativeFrom="paragraph">
                  <wp:posOffset>320040</wp:posOffset>
                </wp:positionV>
                <wp:extent cx="5826760" cy="2916555"/>
                <wp:effectExtent l="0" t="0" r="59690" b="17145"/>
                <wp:wrapNone/>
                <wp:docPr id="374" name="Group 374"/>
                <wp:cNvGraphicFramePr/>
                <a:graphic xmlns:a="http://schemas.openxmlformats.org/drawingml/2006/main">
                  <a:graphicData uri="http://schemas.microsoft.com/office/word/2010/wordprocessingGroup">
                    <wpg:wgp>
                      <wpg:cNvGrpSpPr/>
                      <wpg:grpSpPr>
                        <a:xfrm>
                          <a:off x="0" y="0"/>
                          <a:ext cx="5826760" cy="2916555"/>
                          <a:chOff x="0" y="-1"/>
                          <a:chExt cx="6257847" cy="3458722"/>
                        </a:xfrm>
                      </wpg:grpSpPr>
                      <wpg:grpSp>
                        <wpg:cNvPr id="289" name="Group 289"/>
                        <wpg:cNvGrpSpPr/>
                        <wpg:grpSpPr>
                          <a:xfrm>
                            <a:off x="0" y="-1"/>
                            <a:ext cx="6257847" cy="3458722"/>
                            <a:chOff x="0" y="-1"/>
                            <a:chExt cx="6257847" cy="3458722"/>
                          </a:xfrm>
                        </wpg:grpSpPr>
                        <wpg:grpSp>
                          <wpg:cNvPr id="287" name="Group 287"/>
                          <wpg:cNvGrpSpPr/>
                          <wpg:grpSpPr>
                            <a:xfrm>
                              <a:off x="3081655" y="6927"/>
                              <a:ext cx="3176192" cy="3451794"/>
                              <a:chOff x="-14836" y="0"/>
                              <a:chExt cx="3176192" cy="3451830"/>
                            </a:xfrm>
                          </wpg:grpSpPr>
                          <wps:wsp>
                            <wps:cNvPr id="101" name="Text Box 2"/>
                            <wps:cNvSpPr txBox="1">
                              <a:spLocks noChangeArrowheads="1"/>
                            </wps:cNvSpPr>
                            <wps:spPr bwMode="auto">
                              <a:xfrm>
                                <a:off x="-14836" y="2547092"/>
                                <a:ext cx="3176192" cy="904738"/>
                              </a:xfrm>
                              <a:prstGeom prst="rect">
                                <a:avLst/>
                              </a:prstGeom>
                              <a:noFill/>
                              <a:ln w="9525">
                                <a:solidFill>
                                  <a:schemeClr val="bg1"/>
                                </a:solidFill>
                                <a:miter lim="800000"/>
                                <a:headEnd/>
                                <a:tailEnd/>
                              </a:ln>
                            </wps:spPr>
                            <wps:txbx>
                              <w:txbxContent>
                                <w:p w14:paraId="3254170A" w14:textId="77777777" w:rsidR="009E7ECB" w:rsidRPr="00F36FAC" w:rsidRDefault="009E7ECB" w:rsidP="00306E67">
                                  <w:pPr>
                                    <w:jc w:val="center"/>
                                    <w:rPr>
                                      <w:rFonts w:ascii="Times New Roman" w:hAnsi="Times New Roman" w:cs="Times New Roman"/>
                                      <w:sz w:val="24"/>
                                      <w:szCs w:val="24"/>
                                    </w:rPr>
                                  </w:pPr>
                                  <w:r w:rsidRPr="00F36FAC">
                                    <w:rPr>
                                      <w:rFonts w:ascii="Times New Roman" w:hAnsi="Times New Roman" w:cs="Times New Roman"/>
                                      <w:sz w:val="24"/>
                                      <w:szCs w:val="24"/>
                                    </w:rPr>
                                    <w:t>b) Đường cung không đổi và đường cầu dịch chuyển sang trái: giá cân bằng giảm và lượng cân bằng giảm</w:t>
                                  </w:r>
                                </w:p>
                              </w:txbxContent>
                            </wps:txbx>
                            <wps:bodyPr rot="0" vert="horz" wrap="square" lIns="91440" tIns="45720" rIns="91440" bIns="45720" anchor="t" anchorCtr="0">
                              <a:noAutofit/>
                            </wps:bodyPr>
                          </wps:wsp>
                          <wpg:grpSp>
                            <wpg:cNvPr id="102" name="Group 57"/>
                            <wpg:cNvGrpSpPr/>
                            <wpg:grpSpPr>
                              <a:xfrm>
                                <a:off x="-36" y="0"/>
                                <a:ext cx="3082326" cy="2741701"/>
                                <a:chOff x="-36" y="0"/>
                                <a:chExt cx="3082762" cy="2742172"/>
                              </a:xfrm>
                            </wpg:grpSpPr>
                            <wpg:grpSp>
                              <wpg:cNvPr id="103" name="Group 103"/>
                              <wpg:cNvGrpSpPr/>
                              <wpg:grpSpPr>
                                <a:xfrm>
                                  <a:off x="-36" y="0"/>
                                  <a:ext cx="3082762" cy="2742172"/>
                                  <a:chOff x="-36" y="0"/>
                                  <a:chExt cx="3082762" cy="2742172"/>
                                </a:xfrm>
                              </wpg:grpSpPr>
                              <wpg:grpSp>
                                <wpg:cNvPr id="104" name="Group 104"/>
                                <wpg:cNvGrpSpPr/>
                                <wpg:grpSpPr>
                                  <a:xfrm>
                                    <a:off x="-36" y="0"/>
                                    <a:ext cx="3082762" cy="2742172"/>
                                    <a:chOff x="-36" y="0"/>
                                    <a:chExt cx="3079786" cy="2751074"/>
                                  </a:xfrm>
                                </wpg:grpSpPr>
                                <wpg:grpSp>
                                  <wpg:cNvPr id="105" name="Group 105"/>
                                  <wpg:cNvGrpSpPr/>
                                  <wpg:grpSpPr>
                                    <a:xfrm>
                                      <a:off x="285750" y="63499"/>
                                      <a:ext cx="2794000" cy="2235200"/>
                                      <a:chOff x="285750" y="63499"/>
                                      <a:chExt cx="2794000" cy="2235200"/>
                                    </a:xfrm>
                                  </wpg:grpSpPr>
                                  <wpg:grpSp>
                                    <wpg:cNvPr id="106" name="Group 106"/>
                                    <wpg:cNvGrpSpPr/>
                                    <wpg:grpSpPr>
                                      <a:xfrm>
                                        <a:off x="285750" y="63499"/>
                                        <a:ext cx="2794000" cy="2216150"/>
                                        <a:chOff x="285750" y="63499"/>
                                        <a:chExt cx="2794000" cy="2216150"/>
                                      </a:xfrm>
                                    </wpg:grpSpPr>
                                    <wps:wsp>
                                      <wps:cNvPr id="107" name="Straight Arrow Connector 107"/>
                                      <wps:cNvCnPr/>
                                      <wps:spPr>
                                        <a:xfrm flipV="1">
                                          <a:off x="292100" y="63499"/>
                                          <a:ext cx="0" cy="2216150"/>
                                        </a:xfrm>
                                        <a:prstGeom prst="straightConnector1">
                                          <a:avLst/>
                                        </a:prstGeom>
                                        <a:ln w="28575">
                                          <a:solidFill>
                                            <a:sysClr val="windowText" lastClr="00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108" name="Straight Arrow Connector 108"/>
                                      <wps:cNvCnPr/>
                                      <wps:spPr>
                                        <a:xfrm>
                                          <a:off x="285750" y="2266575"/>
                                          <a:ext cx="2794000" cy="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s:wsp>
                                    <wps:cNvPr id="109" name="Straight Connector 109"/>
                                    <wps:cNvCnPr/>
                                    <wps:spPr>
                                      <a:xfrm>
                                        <a:off x="943211" y="439222"/>
                                        <a:ext cx="1568450" cy="123889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0" name="Straight Connector 110"/>
                                    <wps:cNvCnPr/>
                                    <wps:spPr>
                                      <a:xfrm flipV="1">
                                        <a:off x="774700" y="520699"/>
                                        <a:ext cx="1403350" cy="1403350"/>
                                      </a:xfrm>
                                      <a:prstGeom prst="line">
                                        <a:avLst/>
                                      </a:prstGeom>
                                      <a:ln w="28575">
                                        <a:solidFill>
                                          <a:sysClr val="windowText" lastClr="000000"/>
                                        </a:solidFill>
                                      </a:ln>
                                    </wps:spPr>
                                    <wps:style>
                                      <a:lnRef idx="1">
                                        <a:schemeClr val="accent1"/>
                                      </a:lnRef>
                                      <a:fillRef idx="0">
                                        <a:schemeClr val="accent1"/>
                                      </a:fillRef>
                                      <a:effectRef idx="0">
                                        <a:schemeClr val="accent1"/>
                                      </a:effectRef>
                                      <a:fontRef idx="minor">
                                        <a:schemeClr val="tx1"/>
                                      </a:fontRef>
                                    </wps:style>
                                    <wps:bodyPr/>
                                  </wps:wsp>
                                  <wps:wsp>
                                    <wps:cNvPr id="111" name="Straight Connector 111"/>
                                    <wps:cNvCnPr/>
                                    <wps:spPr>
                                      <a:xfrm>
                                        <a:off x="298450" y="1015999"/>
                                        <a:ext cx="1403350" cy="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s:wsp>
                                    <wps:cNvPr id="112" name="Straight Connector 112"/>
                                    <wps:cNvCnPr/>
                                    <wps:spPr>
                                      <a:xfrm>
                                        <a:off x="1695450" y="1041399"/>
                                        <a:ext cx="0" cy="125730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s:wsp>
                                    <wps:cNvPr id="113" name="Straight Connector 113"/>
                                    <wps:cNvCnPr/>
                                    <wps:spPr>
                                      <a:xfrm>
                                        <a:off x="285750" y="1365249"/>
                                        <a:ext cx="1828800" cy="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s:wsp>
                                    <wps:cNvPr id="114" name="Straight Connector 114"/>
                                    <wps:cNvCnPr/>
                                    <wps:spPr>
                                      <a:xfrm>
                                        <a:off x="1320800" y="1352549"/>
                                        <a:ext cx="0" cy="89535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g:grpSp>
                                <wps:wsp>
                                  <wps:cNvPr id="115" name="TextBox 33"/>
                                  <wps:cNvSpPr txBox="1"/>
                                  <wps:spPr>
                                    <a:xfrm>
                                      <a:off x="-36" y="0"/>
                                      <a:ext cx="247650" cy="37404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E2B5591" w14:textId="77777777" w:rsidR="009E7ECB" w:rsidRPr="00F36FAC" w:rsidRDefault="009E7ECB" w:rsidP="00073142">
                                        <w:pPr>
                                          <w:pStyle w:val="NormalWeb"/>
                                          <w:spacing w:before="0" w:beforeAutospacing="0" w:after="0" w:afterAutospacing="0"/>
                                          <w:rPr>
                                            <w:b/>
                                          </w:rPr>
                                        </w:pPr>
                                        <w:r w:rsidRPr="00F36FAC">
                                          <w:rPr>
                                            <w:b/>
                                            <w:color w:val="000000" w:themeColor="text1"/>
                                            <w:sz w:val="26"/>
                                            <w:szCs w:val="26"/>
                                          </w:rPr>
                                          <w:t>P</w:t>
                                        </w:r>
                                      </w:p>
                                    </w:txbxContent>
                                  </wps:txbx>
                                  <wps:bodyPr wrap="square" rtlCol="0" anchor="t">
                                    <a:noAutofit/>
                                  </wps:bodyPr>
                                </wps:wsp>
                                <wps:wsp>
                                  <wps:cNvPr id="116" name="TextBox 34"/>
                                  <wps:cNvSpPr txBox="1"/>
                                  <wps:spPr>
                                    <a:xfrm>
                                      <a:off x="19015" y="850901"/>
                                      <a:ext cx="285750" cy="450346"/>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2F3292A" w14:textId="77777777" w:rsidR="009E7ECB" w:rsidRPr="00F36FAC" w:rsidRDefault="00D5555A" w:rsidP="00073142">
                                        <w:pPr>
                                          <w:pStyle w:val="NormalWeb"/>
                                          <w:spacing w:before="0" w:beforeAutospacing="0" w:after="0" w:afterAutospacing="0"/>
                                          <w:rPr>
                                            <w:b/>
                                          </w:rPr>
                                        </w:pPr>
                                        <m:oMathPara>
                                          <m:oMathParaPr>
                                            <m:jc m:val="centerGroup"/>
                                          </m:oMathParaPr>
                                          <m:oMath>
                                            <m:sSub>
                                              <m:sSubPr>
                                                <m:ctrlPr>
                                                  <w:rPr>
                                                    <w:rFonts w:ascii="Cambria Math" w:eastAsiaTheme="minorEastAsia" w:hAnsi="Cambria Math"/>
                                                    <w:b/>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2</m:t>
                                                </m:r>
                                              </m:sub>
                                            </m:sSub>
                                          </m:oMath>
                                        </m:oMathPara>
                                      </w:p>
                                    </w:txbxContent>
                                  </wps:txbx>
                                  <wps:bodyPr wrap="square" rtlCol="0" anchor="t">
                                    <a:noAutofit/>
                                  </wps:bodyPr>
                                </wps:wsp>
                                <wps:wsp>
                                  <wps:cNvPr id="117" name="TextBox 35"/>
                                  <wps:cNvSpPr txBox="1"/>
                                  <wps:spPr>
                                    <a:xfrm>
                                      <a:off x="25364" y="1200150"/>
                                      <a:ext cx="285750" cy="465286"/>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881D26D" w14:textId="77777777" w:rsidR="009E7ECB" w:rsidRPr="00F36FAC" w:rsidRDefault="00D5555A" w:rsidP="00073142">
                                        <w:pPr>
                                          <w:pStyle w:val="NormalWeb"/>
                                          <w:spacing w:before="0" w:beforeAutospacing="0" w:after="0" w:afterAutospacing="0"/>
                                          <w:rPr>
                                            <w:b/>
                                          </w:rPr>
                                        </w:pPr>
                                        <m:oMathPara>
                                          <m:oMathParaPr>
                                            <m:jc m:val="centerGroup"/>
                                          </m:oMathParaPr>
                                          <m:oMath>
                                            <m:sSub>
                                              <m:sSubPr>
                                                <m:ctrlPr>
                                                  <w:rPr>
                                                    <w:rFonts w:ascii="Cambria Math" w:eastAsiaTheme="minorEastAsia" w:hAnsi="Cambria Math"/>
                                                    <w:b/>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1</m:t>
                                                </m:r>
                                              </m:sub>
                                            </m:sSub>
                                          </m:oMath>
                                        </m:oMathPara>
                                      </w:p>
                                    </w:txbxContent>
                                  </wps:txbx>
                                  <wps:bodyPr wrap="square" rtlCol="0" anchor="t">
                                    <a:noAutofit/>
                                  </wps:bodyPr>
                                </wps:wsp>
                                <wps:wsp>
                                  <wps:cNvPr id="118" name="TextBox 36"/>
                                  <wps:cNvSpPr txBox="1"/>
                                  <wps:spPr>
                                    <a:xfrm>
                                      <a:off x="44414" y="2108199"/>
                                      <a:ext cx="268022" cy="414071"/>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8AD48C9" w14:textId="77777777" w:rsidR="009E7ECB" w:rsidRPr="00F36FAC" w:rsidRDefault="009E7ECB" w:rsidP="00073142">
                                        <w:pPr>
                                          <w:pStyle w:val="NormalWeb"/>
                                          <w:spacing w:before="0" w:beforeAutospacing="0" w:after="0" w:afterAutospacing="0"/>
                                          <w:rPr>
                                            <w:b/>
                                          </w:rPr>
                                        </w:pPr>
                                        <w:r w:rsidRPr="00F36FAC">
                                          <w:rPr>
                                            <w:b/>
                                            <w:color w:val="000000" w:themeColor="text1"/>
                                            <w:sz w:val="26"/>
                                            <w:szCs w:val="26"/>
                                          </w:rPr>
                                          <w:t>0</w:t>
                                        </w:r>
                                      </w:p>
                                    </w:txbxContent>
                                  </wps:txbx>
                                  <wps:bodyPr wrap="square" rtlCol="0" anchor="t">
                                    <a:noAutofit/>
                                  </wps:bodyPr>
                                </wps:wsp>
                                <wps:wsp>
                                  <wps:cNvPr id="119" name="TextBox 37"/>
                                  <wps:cNvSpPr txBox="1"/>
                                  <wps:spPr>
                                    <a:xfrm>
                                      <a:off x="2146239" y="380998"/>
                                      <a:ext cx="277384" cy="41682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93E00C2" w14:textId="77777777" w:rsidR="009E7ECB" w:rsidRPr="00F36FAC" w:rsidRDefault="009E7ECB" w:rsidP="00073142">
                                        <w:pPr>
                                          <w:pStyle w:val="NormalWeb"/>
                                          <w:spacing w:before="0" w:beforeAutospacing="0" w:after="0" w:afterAutospacing="0"/>
                                          <w:rPr>
                                            <w:b/>
                                          </w:rPr>
                                        </w:pPr>
                                        <w:r w:rsidRPr="00F36FAC">
                                          <w:rPr>
                                            <w:b/>
                                            <w:color w:val="000000" w:themeColor="text1"/>
                                            <w:sz w:val="26"/>
                                            <w:szCs w:val="26"/>
                                          </w:rPr>
                                          <w:t>S</w:t>
                                        </w:r>
                                      </w:p>
                                    </w:txbxContent>
                                  </wps:txbx>
                                  <wps:bodyPr wrap="square" rtlCol="0" anchor="t">
                                    <a:noAutofit/>
                                  </wps:bodyPr>
                                </wps:wsp>
                                <wps:wsp>
                                  <wps:cNvPr id="120" name="TextBox 38"/>
                                  <wps:cNvSpPr txBox="1"/>
                                  <wps:spPr>
                                    <a:xfrm>
                                      <a:off x="1136439" y="942027"/>
                                      <a:ext cx="355891" cy="417892"/>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C48973B"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1</m:t>
                                                </m:r>
                                              </m:sub>
                                            </m:sSub>
                                          </m:oMath>
                                        </m:oMathPara>
                                      </w:p>
                                    </w:txbxContent>
                                  </wps:txbx>
                                  <wps:bodyPr wrap="square" rtlCol="0" anchor="t">
                                    <a:noAutofit/>
                                  </wps:bodyPr>
                                </wps:wsp>
                                <wps:wsp>
                                  <wps:cNvPr id="121" name="TextBox 39"/>
                                  <wps:cNvSpPr txBox="1"/>
                                  <wps:spPr>
                                    <a:xfrm>
                                      <a:off x="1498450" y="513742"/>
                                      <a:ext cx="355891" cy="48141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29DC9D1"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2</m:t>
                                                </m:r>
                                              </m:sub>
                                            </m:sSub>
                                          </m:oMath>
                                        </m:oMathPara>
                                      </w:p>
                                    </w:txbxContent>
                                  </wps:txbx>
                                  <wps:bodyPr wrap="square" rtlCol="0" anchor="t">
                                    <a:noAutofit/>
                                  </wps:bodyPr>
                                </wps:wsp>
                                <wps:wsp>
                                  <wps:cNvPr id="122" name="TextBox 40"/>
                                  <wps:cNvSpPr txBox="1"/>
                                  <wps:spPr>
                                    <a:xfrm>
                                      <a:off x="2055994" y="1780437"/>
                                      <a:ext cx="297527" cy="40058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1FDE72E"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1</m:t>
                                                </m:r>
                                              </m:sub>
                                            </m:sSub>
                                          </m:oMath>
                                        </m:oMathPara>
                                      </w:p>
                                    </w:txbxContent>
                                  </wps:txbx>
                                  <wps:bodyPr wrap="square" rtlCol="0" anchor="t">
                                    <a:noAutofit/>
                                  </wps:bodyPr>
                                </wps:wsp>
                                <wps:wsp>
                                  <wps:cNvPr id="123" name="TextBox 41"/>
                                  <wps:cNvSpPr txBox="1"/>
                                  <wps:spPr>
                                    <a:xfrm>
                                      <a:off x="2477262" y="1447035"/>
                                      <a:ext cx="323537" cy="407052"/>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41DF757"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2</m:t>
                                                </m:r>
                                              </m:sub>
                                            </m:sSub>
                                          </m:oMath>
                                        </m:oMathPara>
                                      </w:p>
                                    </w:txbxContent>
                                  </wps:txbx>
                                  <wps:bodyPr wrap="square" rtlCol="0" anchor="t">
                                    <a:noAutofit/>
                                  </wps:bodyPr>
                                </wps:wsp>
                                <wps:wsp>
                                  <wps:cNvPr id="124" name="TextBox 42"/>
                                  <wps:cNvSpPr txBox="1"/>
                                  <wps:spPr>
                                    <a:xfrm>
                                      <a:off x="1142788" y="2272840"/>
                                      <a:ext cx="375557" cy="47823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E529A0A"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1</m:t>
                                                </m:r>
                                              </m:sub>
                                            </m:sSub>
                                          </m:oMath>
                                        </m:oMathPara>
                                      </w:p>
                                    </w:txbxContent>
                                  </wps:txbx>
                                  <wps:bodyPr wrap="square" rtlCol="0" anchor="t">
                                    <a:noAutofit/>
                                  </wps:bodyPr>
                                </wps:wsp>
                                <wps:wsp>
                                  <wps:cNvPr id="125" name="TextBox 43"/>
                                  <wps:cNvSpPr txBox="1"/>
                                  <wps:spPr>
                                    <a:xfrm>
                                      <a:off x="1536003" y="2279207"/>
                                      <a:ext cx="375557" cy="47186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AFC78FC"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2</m:t>
                                                </m:r>
                                              </m:sub>
                                            </m:sSub>
                                          </m:oMath>
                                        </m:oMathPara>
                                      </w:p>
                                    </w:txbxContent>
                                  </wps:txbx>
                                  <wps:bodyPr wrap="square" rtlCol="0" anchor="t">
                                    <a:noAutofit/>
                                  </wps:bodyPr>
                                </wps:wsp>
                              </wpg:grpSp>
                              <wps:wsp>
                                <wps:cNvPr id="126" name="Right Arrow 126"/>
                                <wps:cNvSpPr/>
                                <wps:spPr>
                                  <a:xfrm flipH="1" flipV="1">
                                    <a:off x="1429656" y="2326700"/>
                                    <a:ext cx="178098" cy="45719"/>
                                  </a:xfrm>
                                  <a:prstGeom prst="rightArrow">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51CEA9" w14:textId="77777777" w:rsidR="009E7ECB" w:rsidRDefault="009E7ECB" w:rsidP="00073142">
                                      <w:pPr>
                                        <w:rPr>
                                          <w:rFonts w:eastAsia="Times New Roman"/>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7" name="Right Arrow 127"/>
                                <wps:cNvSpPr/>
                                <wps:spPr>
                                  <a:xfrm rot="5400000" flipV="1">
                                    <a:off x="127873" y="1155657"/>
                                    <a:ext cx="105099" cy="45719"/>
                                  </a:xfrm>
                                  <a:prstGeom prst="rightArrow">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7A99ED" w14:textId="77777777" w:rsidR="009E7ECB" w:rsidRDefault="009E7ECB" w:rsidP="00073142">
                                      <w:pPr>
                                        <w:rPr>
                                          <w:rFonts w:eastAsia="Times New Roman"/>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257" name="Straight Connector 257"/>
                              <wps:cNvCnPr/>
                              <wps:spPr>
                                <a:xfrm>
                                  <a:off x="535384" y="737195"/>
                                  <a:ext cx="1569966" cy="1234883"/>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cNvPr id="286" name="Group 286"/>
                          <wpg:cNvGrpSpPr/>
                          <wpg:grpSpPr>
                            <a:xfrm>
                              <a:off x="0" y="-1"/>
                              <a:ext cx="3129693" cy="3458722"/>
                              <a:chOff x="0" y="-1"/>
                              <a:chExt cx="3129693" cy="3458726"/>
                            </a:xfrm>
                          </wpg:grpSpPr>
                          <wps:wsp>
                            <wps:cNvPr id="307" name="Text Box 2"/>
                            <wps:cNvSpPr txBox="1">
                              <a:spLocks noChangeArrowheads="1"/>
                            </wps:cNvSpPr>
                            <wps:spPr bwMode="auto">
                              <a:xfrm>
                                <a:off x="33263" y="2583187"/>
                                <a:ext cx="3096430" cy="875538"/>
                              </a:xfrm>
                              <a:prstGeom prst="rect">
                                <a:avLst/>
                              </a:prstGeom>
                              <a:noFill/>
                              <a:ln w="9525">
                                <a:noFill/>
                                <a:miter lim="800000"/>
                                <a:headEnd/>
                                <a:tailEnd/>
                              </a:ln>
                            </wps:spPr>
                            <wps:txbx>
                              <w:txbxContent>
                                <w:p w14:paraId="283E3B99" w14:textId="77777777" w:rsidR="009E7ECB" w:rsidRPr="00F36FAC" w:rsidRDefault="009E7ECB">
                                  <w:pPr>
                                    <w:jc w:val="center"/>
                                    <w:rPr>
                                      <w:rFonts w:ascii="Times New Roman" w:hAnsi="Times New Roman" w:cs="Times New Roman"/>
                                      <w:sz w:val="24"/>
                                      <w:szCs w:val="24"/>
                                    </w:rPr>
                                  </w:pPr>
                                  <w:r w:rsidRPr="00F36FAC">
                                    <w:rPr>
                                      <w:rFonts w:ascii="Times New Roman" w:hAnsi="Times New Roman" w:cs="Times New Roman"/>
                                      <w:sz w:val="24"/>
                                      <w:szCs w:val="24"/>
                                    </w:rPr>
                                    <w:t>a) Đường cung không đổi và đường cầu dịch chuyển sang phải: giá cân bằng tăng và lượng cân bằng tăng</w:t>
                                  </w:r>
                                </w:p>
                              </w:txbxContent>
                            </wps:txbx>
                            <wps:bodyPr rot="0" vert="horz" wrap="square" lIns="91440" tIns="45720" rIns="91440" bIns="45720" anchor="t" anchorCtr="0">
                              <a:noAutofit/>
                            </wps:bodyPr>
                          </wps:wsp>
                          <wpg:grpSp>
                            <wpg:cNvPr id="258" name="Group 57"/>
                            <wpg:cNvGrpSpPr/>
                            <wpg:grpSpPr>
                              <a:xfrm>
                                <a:off x="0" y="-1"/>
                                <a:ext cx="3081655" cy="2815438"/>
                                <a:chOff x="0" y="-1"/>
                                <a:chExt cx="3082724" cy="2815978"/>
                              </a:xfrm>
                            </wpg:grpSpPr>
                            <wpg:grpSp>
                              <wpg:cNvPr id="259" name="Group 259"/>
                              <wpg:cNvGrpSpPr/>
                              <wpg:grpSpPr>
                                <a:xfrm>
                                  <a:off x="0" y="-1"/>
                                  <a:ext cx="3082724" cy="2815978"/>
                                  <a:chOff x="0" y="-1"/>
                                  <a:chExt cx="3082724" cy="2815978"/>
                                </a:xfrm>
                              </wpg:grpSpPr>
                              <wpg:grpSp>
                                <wpg:cNvPr id="260" name="Group 260"/>
                                <wpg:cNvGrpSpPr/>
                                <wpg:grpSpPr>
                                  <a:xfrm>
                                    <a:off x="0" y="-1"/>
                                    <a:ext cx="3082724" cy="2815978"/>
                                    <a:chOff x="0" y="-1"/>
                                    <a:chExt cx="3079748" cy="2825121"/>
                                  </a:xfrm>
                                </wpg:grpSpPr>
                                <wpg:grpSp>
                                  <wpg:cNvPr id="261" name="Group 261"/>
                                  <wpg:cNvGrpSpPr/>
                                  <wpg:grpSpPr>
                                    <a:xfrm>
                                      <a:off x="285748" y="63499"/>
                                      <a:ext cx="2794000" cy="2235200"/>
                                      <a:chOff x="285748" y="63499"/>
                                      <a:chExt cx="2794000" cy="2235200"/>
                                    </a:xfrm>
                                  </wpg:grpSpPr>
                                  <wpg:grpSp>
                                    <wpg:cNvPr id="262" name="Group 262"/>
                                    <wpg:cNvGrpSpPr/>
                                    <wpg:grpSpPr>
                                      <a:xfrm>
                                        <a:off x="285748" y="63499"/>
                                        <a:ext cx="2794000" cy="2216150"/>
                                        <a:chOff x="285748" y="63499"/>
                                        <a:chExt cx="2794000" cy="2216150"/>
                                      </a:xfrm>
                                    </wpg:grpSpPr>
                                    <wps:wsp>
                                      <wps:cNvPr id="263" name="Straight Arrow Connector 263"/>
                                      <wps:cNvCnPr/>
                                      <wps:spPr>
                                        <a:xfrm flipV="1">
                                          <a:off x="292100" y="63499"/>
                                          <a:ext cx="0" cy="2216150"/>
                                        </a:xfrm>
                                        <a:prstGeom prst="straightConnector1">
                                          <a:avLst/>
                                        </a:prstGeom>
                                        <a:ln w="28575">
                                          <a:solidFill>
                                            <a:sysClr val="windowText" lastClr="00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264" name="Straight Arrow Connector 264"/>
                                      <wps:cNvCnPr/>
                                      <wps:spPr>
                                        <a:xfrm>
                                          <a:off x="285748" y="2267067"/>
                                          <a:ext cx="2794000" cy="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s:wsp>
                                    <wps:cNvPr id="265" name="Straight Connector 265"/>
                                    <wps:cNvCnPr/>
                                    <wps:spPr>
                                      <a:xfrm>
                                        <a:off x="943211" y="439222"/>
                                        <a:ext cx="1568450" cy="123889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6" name="Straight Connector 266"/>
                                    <wps:cNvCnPr/>
                                    <wps:spPr>
                                      <a:xfrm flipV="1">
                                        <a:off x="774700" y="520699"/>
                                        <a:ext cx="1403350" cy="1403350"/>
                                      </a:xfrm>
                                      <a:prstGeom prst="line">
                                        <a:avLst/>
                                      </a:prstGeom>
                                      <a:ln w="28575">
                                        <a:solidFill>
                                          <a:sysClr val="windowText" lastClr="000000"/>
                                        </a:solidFill>
                                      </a:ln>
                                    </wps:spPr>
                                    <wps:style>
                                      <a:lnRef idx="1">
                                        <a:schemeClr val="accent1"/>
                                      </a:lnRef>
                                      <a:fillRef idx="0">
                                        <a:schemeClr val="accent1"/>
                                      </a:fillRef>
                                      <a:effectRef idx="0">
                                        <a:schemeClr val="accent1"/>
                                      </a:effectRef>
                                      <a:fontRef idx="minor">
                                        <a:schemeClr val="tx1"/>
                                      </a:fontRef>
                                    </wps:style>
                                    <wps:bodyPr/>
                                  </wps:wsp>
                                  <wps:wsp>
                                    <wps:cNvPr id="267" name="Straight Connector 267"/>
                                    <wps:cNvCnPr/>
                                    <wps:spPr>
                                      <a:xfrm>
                                        <a:off x="298450" y="1015999"/>
                                        <a:ext cx="1403350" cy="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s:wsp>
                                    <wps:cNvPr id="268" name="Straight Connector 268"/>
                                    <wps:cNvCnPr/>
                                    <wps:spPr>
                                      <a:xfrm>
                                        <a:off x="1695450" y="1041399"/>
                                        <a:ext cx="0" cy="125730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s:wsp>
                                    <wps:cNvPr id="269" name="Straight Connector 269"/>
                                    <wps:cNvCnPr/>
                                    <wps:spPr>
                                      <a:xfrm>
                                        <a:off x="285750" y="1365249"/>
                                        <a:ext cx="1828800" cy="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s:wsp>
                                    <wps:cNvPr id="270" name="Straight Connector 270"/>
                                    <wps:cNvCnPr/>
                                    <wps:spPr>
                                      <a:xfrm>
                                        <a:off x="1320800" y="1352549"/>
                                        <a:ext cx="0" cy="895350"/>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g:grpSp>
                                <wps:wsp>
                                  <wps:cNvPr id="271" name="TextBox 33"/>
                                  <wps:cNvSpPr txBox="1"/>
                                  <wps:spPr>
                                    <a:xfrm>
                                      <a:off x="0" y="-1"/>
                                      <a:ext cx="247650" cy="38795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511CA6A" w14:textId="77777777" w:rsidR="009E7ECB" w:rsidRPr="006A41A2" w:rsidRDefault="009E7ECB" w:rsidP="00073142">
                                        <w:pPr>
                                          <w:pStyle w:val="NormalWeb"/>
                                          <w:spacing w:before="0" w:beforeAutospacing="0" w:after="0" w:afterAutospacing="0"/>
                                          <w:rPr>
                                            <w:b/>
                                          </w:rPr>
                                        </w:pPr>
                                        <w:r w:rsidRPr="006A41A2">
                                          <w:rPr>
                                            <w:b/>
                                            <w:color w:val="000000" w:themeColor="text1"/>
                                            <w:sz w:val="26"/>
                                            <w:szCs w:val="26"/>
                                          </w:rPr>
                                          <w:t>P</w:t>
                                        </w:r>
                                      </w:p>
                                    </w:txbxContent>
                                  </wps:txbx>
                                  <wps:bodyPr wrap="square" rtlCol="0" anchor="t">
                                    <a:noAutofit/>
                                  </wps:bodyPr>
                                </wps:wsp>
                                <wps:wsp>
                                  <wps:cNvPr id="272" name="TextBox 34"/>
                                  <wps:cNvSpPr txBox="1"/>
                                  <wps:spPr>
                                    <a:xfrm>
                                      <a:off x="12700" y="817367"/>
                                      <a:ext cx="285750" cy="391126"/>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EB6A988" w14:textId="77777777" w:rsidR="009E7ECB" w:rsidRPr="006A41A2" w:rsidRDefault="00D5555A" w:rsidP="00073142">
                                        <w:pPr>
                                          <w:pStyle w:val="NormalWeb"/>
                                          <w:spacing w:before="0" w:beforeAutospacing="0" w:after="0" w:afterAutospacing="0"/>
                                          <w:rPr>
                                            <w:b/>
                                          </w:rPr>
                                        </w:pPr>
                                        <m:oMathPara>
                                          <m:oMathParaPr>
                                            <m:jc m:val="centerGroup"/>
                                          </m:oMathParaPr>
                                          <m:oMath>
                                            <m:sSub>
                                              <m:sSubPr>
                                                <m:ctrlPr>
                                                  <w:rPr>
                                                    <w:rFonts w:ascii="Cambria Math" w:eastAsiaTheme="minorEastAsia" w:hAnsi="Cambria Math"/>
                                                    <w:b/>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2</m:t>
                                                </m:r>
                                              </m:sub>
                                            </m:sSub>
                                          </m:oMath>
                                        </m:oMathPara>
                                      </w:p>
                                    </w:txbxContent>
                                  </wps:txbx>
                                  <wps:bodyPr wrap="square" rtlCol="0" anchor="t">
                                    <a:noAutofit/>
                                  </wps:bodyPr>
                                </wps:wsp>
                                <wps:wsp>
                                  <wps:cNvPr id="273" name="TextBox 35"/>
                                  <wps:cNvSpPr txBox="1"/>
                                  <wps:spPr>
                                    <a:xfrm>
                                      <a:off x="25399" y="1200150"/>
                                      <a:ext cx="285750" cy="47225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819B485" w14:textId="77777777" w:rsidR="009E7ECB" w:rsidRPr="00F36FAC" w:rsidRDefault="00D5555A" w:rsidP="00073142">
                                        <w:pPr>
                                          <w:pStyle w:val="NormalWeb"/>
                                          <w:spacing w:before="0" w:beforeAutospacing="0" w:after="0" w:afterAutospacing="0"/>
                                          <w:rPr>
                                            <w:b/>
                                          </w:rPr>
                                        </w:pPr>
                                        <m:oMathPara>
                                          <m:oMathParaPr>
                                            <m:jc m:val="centerGroup"/>
                                          </m:oMathParaPr>
                                          <m:oMath>
                                            <m:sSub>
                                              <m:sSubPr>
                                                <m:ctrlPr>
                                                  <w:rPr>
                                                    <w:rFonts w:ascii="Cambria Math" w:eastAsiaTheme="minorEastAsia" w:hAnsi="Cambria Math"/>
                                                    <w:b/>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1</m:t>
                                                </m:r>
                                              </m:sub>
                                            </m:sSub>
                                          </m:oMath>
                                        </m:oMathPara>
                                      </w:p>
                                    </w:txbxContent>
                                  </wps:txbx>
                                  <wps:bodyPr wrap="square" rtlCol="0" anchor="t">
                                    <a:noAutofit/>
                                  </wps:bodyPr>
                                </wps:wsp>
                                <wps:wsp>
                                  <wps:cNvPr id="274" name="TextBox 36"/>
                                  <wps:cNvSpPr txBox="1"/>
                                  <wps:spPr>
                                    <a:xfrm>
                                      <a:off x="44449" y="2108199"/>
                                      <a:ext cx="268022" cy="42105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4481D04" w14:textId="77777777" w:rsidR="009E7ECB" w:rsidRPr="00F36FAC" w:rsidRDefault="009E7ECB" w:rsidP="00073142">
                                        <w:pPr>
                                          <w:pStyle w:val="NormalWeb"/>
                                          <w:spacing w:before="0" w:beforeAutospacing="0" w:after="0" w:afterAutospacing="0"/>
                                          <w:rPr>
                                            <w:b/>
                                          </w:rPr>
                                        </w:pPr>
                                        <w:r w:rsidRPr="006A41A2">
                                          <w:rPr>
                                            <w:b/>
                                            <w:color w:val="000000" w:themeColor="text1"/>
                                            <w:sz w:val="26"/>
                                            <w:szCs w:val="26"/>
                                          </w:rPr>
                                          <w:t>0</w:t>
                                        </w:r>
                                      </w:p>
                                    </w:txbxContent>
                                  </wps:txbx>
                                  <wps:bodyPr wrap="square" rtlCol="0" anchor="t">
                                    <a:noAutofit/>
                                  </wps:bodyPr>
                                </wps:wsp>
                                <wps:wsp>
                                  <wps:cNvPr id="275" name="TextBox 37"/>
                                  <wps:cNvSpPr txBox="1"/>
                                  <wps:spPr>
                                    <a:xfrm>
                                      <a:off x="2146275" y="380998"/>
                                      <a:ext cx="277384" cy="36554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ACF9E05" w14:textId="77777777" w:rsidR="009E7ECB" w:rsidRPr="00F36FAC" w:rsidRDefault="009E7ECB" w:rsidP="00073142">
                                        <w:pPr>
                                          <w:pStyle w:val="NormalWeb"/>
                                          <w:spacing w:before="0" w:beforeAutospacing="0" w:after="0" w:afterAutospacing="0"/>
                                          <w:rPr>
                                            <w:b/>
                                          </w:rPr>
                                        </w:pPr>
                                        <w:r w:rsidRPr="006A41A2">
                                          <w:rPr>
                                            <w:b/>
                                            <w:color w:val="000000" w:themeColor="text1"/>
                                            <w:sz w:val="26"/>
                                            <w:szCs w:val="26"/>
                                          </w:rPr>
                                          <w:t>S</w:t>
                                        </w:r>
                                      </w:p>
                                    </w:txbxContent>
                                  </wps:txbx>
                                  <wps:bodyPr wrap="square" rtlCol="0" anchor="t">
                                    <a:noAutofit/>
                                  </wps:bodyPr>
                                </wps:wsp>
                                <wps:wsp>
                                  <wps:cNvPr id="276" name="TextBox 38"/>
                                  <wps:cNvSpPr txBox="1"/>
                                  <wps:spPr>
                                    <a:xfrm>
                                      <a:off x="1136475" y="949209"/>
                                      <a:ext cx="355891" cy="43182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DBCFBF0"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1</m:t>
                                                </m:r>
                                              </m:sub>
                                            </m:sSub>
                                          </m:oMath>
                                        </m:oMathPara>
                                      </w:p>
                                    </w:txbxContent>
                                  </wps:txbx>
                                  <wps:bodyPr wrap="square" rtlCol="0" anchor="t">
                                    <a:noAutofit/>
                                  </wps:bodyPr>
                                </wps:wsp>
                                <wps:wsp>
                                  <wps:cNvPr id="277" name="TextBox 39"/>
                                  <wps:cNvSpPr txBox="1"/>
                                  <wps:spPr>
                                    <a:xfrm>
                                      <a:off x="1492380" y="582285"/>
                                      <a:ext cx="355891" cy="49534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211F517"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2</m:t>
                                                </m:r>
                                              </m:sub>
                                            </m:sSub>
                                          </m:oMath>
                                        </m:oMathPara>
                                      </w:p>
                                    </w:txbxContent>
                                  </wps:txbx>
                                  <wps:bodyPr wrap="square" rtlCol="0" anchor="t">
                                    <a:noAutofit/>
                                  </wps:bodyPr>
                                </wps:wsp>
                                <wps:wsp>
                                  <wps:cNvPr id="278" name="TextBox 40"/>
                                  <wps:cNvSpPr txBox="1"/>
                                  <wps:spPr>
                                    <a:xfrm>
                                      <a:off x="2056090" y="1780438"/>
                                      <a:ext cx="297527" cy="46745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7455438"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1</m:t>
                                                </m:r>
                                              </m:sub>
                                            </m:sSub>
                                          </m:oMath>
                                        </m:oMathPara>
                                      </w:p>
                                    </w:txbxContent>
                                  </wps:txbx>
                                  <wps:bodyPr wrap="square" rtlCol="0" anchor="t">
                                    <a:noAutofit/>
                                  </wps:bodyPr>
                                </wps:wsp>
                                <wps:wsp>
                                  <wps:cNvPr id="279" name="TextBox 41"/>
                                  <wps:cNvSpPr txBox="1"/>
                                  <wps:spPr>
                                    <a:xfrm>
                                      <a:off x="2477298" y="1447033"/>
                                      <a:ext cx="323536" cy="48398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63C3BBC"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2</m:t>
                                                </m:r>
                                              </m:sub>
                                            </m:sSub>
                                          </m:oMath>
                                        </m:oMathPara>
                                      </w:p>
                                    </w:txbxContent>
                                  </wps:txbx>
                                  <wps:bodyPr wrap="square" rtlCol="0" anchor="t">
                                    <a:noAutofit/>
                                  </wps:bodyPr>
                                </wps:wsp>
                                <wps:wsp>
                                  <wps:cNvPr id="280" name="TextBox 42"/>
                                  <wps:cNvSpPr txBox="1"/>
                                  <wps:spPr>
                                    <a:xfrm>
                                      <a:off x="1142825" y="2272840"/>
                                      <a:ext cx="375557" cy="48521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00D2487"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1</m:t>
                                                </m:r>
                                              </m:sub>
                                            </m:sSub>
                                          </m:oMath>
                                        </m:oMathPara>
                                      </w:p>
                                    </w:txbxContent>
                                  </wps:txbx>
                                  <wps:bodyPr wrap="square" rtlCol="0" anchor="t">
                                    <a:noAutofit/>
                                  </wps:bodyPr>
                                </wps:wsp>
                                <wps:wsp>
                                  <wps:cNvPr id="281" name="TextBox 43"/>
                                  <wps:cNvSpPr txBox="1"/>
                                  <wps:spPr>
                                    <a:xfrm>
                                      <a:off x="1554788" y="2272790"/>
                                      <a:ext cx="299473" cy="55233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8697F47" w14:textId="77777777" w:rsidR="009E7ECB" w:rsidRPr="00073142" w:rsidRDefault="00D5555A" w:rsidP="00073142">
                                        <w:pPr>
                                          <w:pStyle w:val="NormalWeb"/>
                                          <w:spacing w:before="0" w:beforeAutospacing="0" w:after="0" w:afterAutospacing="0"/>
                                        </w:pPr>
                                        <m:oMathPara>
                                          <m:oMathParaPr>
                                            <m:jc m:val="left"/>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2</m:t>
                                                </m:r>
                                              </m:sub>
                                            </m:sSub>
                                          </m:oMath>
                                        </m:oMathPara>
                                      </w:p>
                                    </w:txbxContent>
                                  </wps:txbx>
                                  <wps:bodyPr wrap="square" rtlCol="0" anchor="t">
                                    <a:noAutofit/>
                                  </wps:bodyPr>
                                </wps:wsp>
                              </wpg:grpSp>
                              <wps:wsp>
                                <wps:cNvPr id="282" name="Right Arrow 282"/>
                                <wps:cNvSpPr/>
                                <wps:spPr>
                                  <a:xfrm flipV="1">
                                    <a:off x="1442855" y="2329973"/>
                                    <a:ext cx="178098" cy="45719"/>
                                  </a:xfrm>
                                  <a:prstGeom prst="rightArrow">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558342" w14:textId="77777777" w:rsidR="009E7ECB" w:rsidRDefault="009E7ECB" w:rsidP="00073142">
                                      <w:pPr>
                                        <w:rPr>
                                          <w:rFonts w:eastAsia="Times New Roman"/>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83" name="Right Arrow 283"/>
                                <wps:cNvSpPr/>
                                <wps:spPr>
                                  <a:xfrm rot="16200000">
                                    <a:off x="127873" y="1155657"/>
                                    <a:ext cx="105099" cy="45719"/>
                                  </a:xfrm>
                                  <a:prstGeom prst="rightArrow">
                                    <a:avLst/>
                                  </a:prstGeom>
                                  <a:solidFill>
                                    <a:schemeClr val="tx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BF79F6" w14:textId="77777777" w:rsidR="009E7ECB" w:rsidRDefault="009E7ECB" w:rsidP="00073142">
                                      <w:pPr>
                                        <w:rPr>
                                          <w:rFonts w:eastAsia="Times New Roman"/>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285" name="Straight Connector 285"/>
                              <wps:cNvCnPr/>
                              <wps:spPr>
                                <a:xfrm>
                                  <a:off x="535384" y="737195"/>
                                  <a:ext cx="1569966" cy="1234883"/>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s:wsp>
                        <wps:cNvPr id="372" name="Straight Arrow Connector 372"/>
                        <wps:cNvCnPr/>
                        <wps:spPr>
                          <a:xfrm flipH="1">
                            <a:off x="5012987" y="1666673"/>
                            <a:ext cx="438882" cy="1912"/>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73" name="Straight Arrow Connector 373"/>
                        <wps:cNvCnPr/>
                        <wps:spPr>
                          <a:xfrm>
                            <a:off x="1900136" y="1679643"/>
                            <a:ext cx="454874"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0BAC7F5" id="Group 374" o:spid="_x0000_s1103" style="position:absolute;left:0;text-align:left;margin-left:3.15pt;margin-top:25.2pt;width:458.8pt;height:229.65pt;z-index:251666432;mso-width-relative:margin;mso-height-relative:margin" coordorigin="" coordsize="62578,34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">
                <v:group id="Group 289" o:spid="_x0000_s1104" style="position:absolute;width:62578;height:34587" coordorigin="" coordsize="62578,3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">
                  <v:group id="Group 287" o:spid="_x0000_s1105" style="position:absolute;left:30816;top:69;width:31762;height:34518" coordorigin="-148" coordsize="31761,34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">
                    <v:shape id="Text Box 2" o:spid="_x0000_s1106" type="#_x0000_t202" style="position:absolute;left:-148;top:25470;width:31761;height:9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" filled="f" strokecolor="white [3212]">
                      <v:textbox>
                        <w:txbxContent>
                          <w:p w14:paraId="3254170A" w14:textId="77777777" w:rsidR="009E7ECB" w:rsidRPr="00F36FAC" w:rsidRDefault="009E7ECB" w:rsidP="00306E67">
                            <w:pPr>
                              <w:jc w:val="center"/>
                              <w:rPr>
                                <w:rFonts w:ascii="Times New Roman" w:hAnsi="Times New Roman" w:cs="Times New Roman"/>
                                <w:sz w:val="24"/>
                                <w:szCs w:val="24"/>
                              </w:rPr>
                            </w:pPr>
                            <w:r w:rsidRPr="00F36FAC">
                              <w:rPr>
                                <w:rFonts w:ascii="Times New Roman" w:hAnsi="Times New Roman" w:cs="Times New Roman"/>
                                <w:sz w:val="24"/>
                                <w:szCs w:val="24"/>
                              </w:rPr>
                              <w:t>b) Đường cung không đổi và đường cầu dịch chuyển sang trái: giá cân bằng giảm và lượng cân bằng giảm</w:t>
                            </w:r>
                          </w:p>
                        </w:txbxContent>
                      </v:textbox>
                    </v:shape>
                    <v:group id="Group 57" o:spid="_x0000_s1107" style="position:absolute;width:30822;height:27417" coordorigin="" coordsize="30827,27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group id="Group 103" o:spid="_x0000_s1108" style="position:absolute;width:30827;height:27421" coordorigin="" coordsize="30827,27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group id="Group 104" o:spid="_x0000_s1109" style="position:absolute;width:30827;height:27421" coordorigin="" coordsize="30797,2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Group 105" o:spid="_x0000_s1110" style="position:absolute;left:2857;top:634;width:27940;height:22352" coordorigin="2857,634" coordsize="27940,2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group id="Group 106" o:spid="_x0000_s1111" style="position:absolute;left:2857;top:634;width:27940;height:22162" coordorigin="2857,634" coordsize="27940,2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Straight Arrow Connector 107" o:spid="_x0000_s1112" type="#_x0000_t32" style="position:absolute;left:2921;top:634;width:0;height:221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" strokecolor="windowText" strokeweight="2.25pt">
                                <v:stroke endarrow="open"/>
                              </v:shape>
                              <v:shape id="Straight Arrow Connector 108" o:spid="_x0000_s1113" type="#_x0000_t32" style="position:absolute;left:2857;top:22665;width:279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" strokecolor="black [3213]" strokeweight="2.25pt">
                                <v:stroke endarrow="open"/>
                              </v:shape>
                            </v:group>
                            <v:line id="Straight Connector 109" o:spid="_x0000_s1114" style="position:absolute;visibility:visible;mso-wrap-style:square" from="9432,4392" to="251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" strokecolor="black [3213]" strokeweight="2.25pt"/>
                            <v:line id="Straight Connector 110" o:spid="_x0000_s1115" style="position:absolute;flip:y;visibility:visible;mso-wrap-style:square" from="7747,5206" to="21780,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" strokecolor="windowText" strokeweight="2.25pt"/>
                            <v:line id="Straight Connector 111" o:spid="_x0000_s1116" style="position:absolute;visibility:visible;mso-wrap-style:square" from="2984,10159" to="17018,10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" strokecolor="black [3213]" strokeweight="1pt">
                              <v:stroke dashstyle="longDash"/>
                            </v:line>
                            <v:line id="Straight Connector 112" o:spid="_x0000_s1117" style="position:absolute;visibility:visible;mso-wrap-style:square" from="16954,10413" to="16954,22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" strokecolor="black [3213]" strokeweight="1pt">
                              <v:stroke dashstyle="longDash"/>
                            </v:line>
                            <v:line id="Straight Connector 113" o:spid="_x0000_s1118" style="position:absolute;visibility:visible;mso-wrap-style:square" from="2857,13652" to="21145,13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" strokecolor="black [3213]" strokeweight="1pt">
                              <v:stroke dashstyle="longDash"/>
                            </v:line>
                            <v:line id="Straight Connector 114" o:spid="_x0000_s1119" style="position:absolute;visibility:visible;mso-wrap-style:square" from="13208,13525" to="13208,22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" strokecolor="black [3213]" strokeweight="1pt">
                              <v:stroke dashstyle="longDash"/>
                            </v:line>
                          </v:group>
                          <v:shape id="TextBox 33" o:spid="_x0000_s1120" type="#_x0000_t202" style="position:absolute;width:2476;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" filled="f" stroked="f">
                            <v:textbox>
                              <w:txbxContent>
                                <w:p w14:paraId="4E2B5591" w14:textId="77777777" w:rsidR="009E7ECB" w:rsidRPr="00F36FAC" w:rsidRDefault="009E7ECB" w:rsidP="00073142">
                                  <w:pPr>
                                    <w:pStyle w:val="NormalWeb"/>
                                    <w:spacing w:before="0" w:beforeAutospacing="0" w:after="0" w:afterAutospacing="0"/>
                                    <w:rPr>
                                      <w:b/>
                                    </w:rPr>
                                  </w:pPr>
                                  <w:r w:rsidRPr="00F36FAC">
                                    <w:rPr>
                                      <w:b/>
                                      <w:color w:val="000000" w:themeColor="text1"/>
                                      <w:sz w:val="26"/>
                                      <w:szCs w:val="26"/>
                                    </w:rPr>
                                    <w:t>P</w:t>
                                  </w:r>
                                </w:p>
                              </w:txbxContent>
                            </v:textbox>
                          </v:shape>
                          <v:shape id="TextBox 34" o:spid="_x0000_s1121" type="#_x0000_t202" style="position:absolute;left:190;top:8509;width:2857;height:4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" filled="f" stroked="f">
                            <v:textbox>
                              <w:txbxContent>
                                <w:p w14:paraId="62F3292A" w14:textId="77777777" w:rsidR="009E7ECB" w:rsidRPr="00F36FAC" w:rsidRDefault="00D5555A" w:rsidP="00073142">
                                  <w:pPr>
                                    <w:pStyle w:val="NormalWeb"/>
                                    <w:spacing w:before="0" w:beforeAutospacing="0" w:after="0" w:afterAutospacing="0"/>
                                    <w:rPr>
                                      <w:b/>
                                    </w:rPr>
                                  </w:pPr>
                                  <m:oMathPara>
                                    <m:oMathParaPr>
                                      <m:jc m:val="centerGroup"/>
                                    </m:oMathParaPr>
                                    <m:oMath>
                                      <m:sSub>
                                        <m:sSubPr>
                                          <m:ctrlPr>
                                            <w:rPr>
                                              <w:rFonts w:ascii="Cambria Math" w:eastAsiaTheme="minorEastAsia" w:hAnsi="Cambria Math"/>
                                              <w:b/>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2</m:t>
                                          </m:r>
                                        </m:sub>
                                      </m:sSub>
                                    </m:oMath>
                                  </m:oMathPara>
                                </w:p>
                              </w:txbxContent>
                            </v:textbox>
                          </v:shape>
                          <v:shape id="TextBox 35" o:spid="_x0000_s1122" type="#_x0000_t202" style="position:absolute;left:253;top:12001;width:2858;height:4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" filled="f" stroked="f">
                            <v:textbox>
                              <w:txbxContent>
                                <w:p w14:paraId="1881D26D" w14:textId="77777777" w:rsidR="009E7ECB" w:rsidRPr="00F36FAC" w:rsidRDefault="00D5555A" w:rsidP="00073142">
                                  <w:pPr>
                                    <w:pStyle w:val="NormalWeb"/>
                                    <w:spacing w:before="0" w:beforeAutospacing="0" w:after="0" w:afterAutospacing="0"/>
                                    <w:rPr>
                                      <w:b/>
                                    </w:rPr>
                                  </w:pPr>
                                  <m:oMathPara>
                                    <m:oMathParaPr>
                                      <m:jc m:val="centerGroup"/>
                                    </m:oMathParaPr>
                                    <m:oMath>
                                      <m:sSub>
                                        <m:sSubPr>
                                          <m:ctrlPr>
                                            <w:rPr>
                                              <w:rFonts w:ascii="Cambria Math" w:eastAsiaTheme="minorEastAsia" w:hAnsi="Cambria Math"/>
                                              <w:b/>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1</m:t>
                                          </m:r>
                                        </m:sub>
                                      </m:sSub>
                                    </m:oMath>
                                  </m:oMathPara>
                                </w:p>
                              </w:txbxContent>
                            </v:textbox>
                          </v:shape>
                          <v:shape id="TextBox 36" o:spid="_x0000_s1123" type="#_x0000_t202" style="position:absolute;left:444;top:21081;width:2680;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" filled="f" stroked="f">
                            <v:textbox>
                              <w:txbxContent>
                                <w:p w14:paraId="08AD48C9" w14:textId="77777777" w:rsidR="009E7ECB" w:rsidRPr="00F36FAC" w:rsidRDefault="009E7ECB" w:rsidP="00073142">
                                  <w:pPr>
                                    <w:pStyle w:val="NormalWeb"/>
                                    <w:spacing w:before="0" w:beforeAutospacing="0" w:after="0" w:afterAutospacing="0"/>
                                    <w:rPr>
                                      <w:b/>
                                    </w:rPr>
                                  </w:pPr>
                                  <w:r w:rsidRPr="00F36FAC">
                                    <w:rPr>
                                      <w:b/>
                                      <w:color w:val="000000" w:themeColor="text1"/>
                                      <w:sz w:val="26"/>
                                      <w:szCs w:val="26"/>
                                    </w:rPr>
                                    <w:t>0</w:t>
                                  </w:r>
                                </w:p>
                              </w:txbxContent>
                            </v:textbox>
                          </v:shape>
                          <v:shape id="TextBox 37" o:spid="_x0000_s1124" type="#_x0000_t202" style="position:absolute;left:21462;top:3809;width:2774;height:4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" filled="f" stroked="f">
                            <v:textbox>
                              <w:txbxContent>
                                <w:p w14:paraId="493E00C2" w14:textId="77777777" w:rsidR="009E7ECB" w:rsidRPr="00F36FAC" w:rsidRDefault="009E7ECB" w:rsidP="00073142">
                                  <w:pPr>
                                    <w:pStyle w:val="NormalWeb"/>
                                    <w:spacing w:before="0" w:beforeAutospacing="0" w:after="0" w:afterAutospacing="0"/>
                                    <w:rPr>
                                      <w:b/>
                                    </w:rPr>
                                  </w:pPr>
                                  <w:r w:rsidRPr="00F36FAC">
                                    <w:rPr>
                                      <w:b/>
                                      <w:color w:val="000000" w:themeColor="text1"/>
                                      <w:sz w:val="26"/>
                                      <w:szCs w:val="26"/>
                                    </w:rPr>
                                    <w:t>S</w:t>
                                  </w:r>
                                </w:p>
                              </w:txbxContent>
                            </v:textbox>
                          </v:shape>
                          <v:shape id="TextBox 38" o:spid="_x0000_s1125" type="#_x0000_t202" style="position:absolute;left:11364;top:9420;width:3559;height:4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" filled="f" stroked="f">
                            <v:textbox>
                              <w:txbxContent>
                                <w:p w14:paraId="7C48973B"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1</m:t>
                                          </m:r>
                                        </m:sub>
                                      </m:sSub>
                                    </m:oMath>
                                  </m:oMathPara>
                                </w:p>
                              </w:txbxContent>
                            </v:textbox>
                          </v:shape>
                          <v:shape id="TextBox 39" o:spid="_x0000_s1126" type="#_x0000_t202" style="position:absolute;left:14984;top:5137;width:3559;height:4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" filled="f" stroked="f">
                            <v:textbox>
                              <w:txbxContent>
                                <w:p w14:paraId="029DC9D1"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2</m:t>
                                          </m:r>
                                        </m:sub>
                                      </m:sSub>
                                    </m:oMath>
                                  </m:oMathPara>
                                </w:p>
                              </w:txbxContent>
                            </v:textbox>
                          </v:shape>
                          <v:shape id="TextBox 40" o:spid="_x0000_s1127" type="#_x0000_t202" style="position:absolute;left:20559;top:17804;width:2976;height:4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" filled="f" stroked="f">
                            <v:textbox>
                              <w:txbxContent>
                                <w:p w14:paraId="01FDE72E"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1</m:t>
                                          </m:r>
                                        </m:sub>
                                      </m:sSub>
                                    </m:oMath>
                                  </m:oMathPara>
                                </w:p>
                              </w:txbxContent>
                            </v:textbox>
                          </v:shape>
                          <v:shape id="TextBox 41" o:spid="_x0000_s1128" type="#_x0000_t202" style="position:absolute;left:24772;top:14470;width:3235;height:4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" filled="f" stroked="f">
                            <v:textbox>
                              <w:txbxContent>
                                <w:p w14:paraId="341DF757"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2</m:t>
                                          </m:r>
                                        </m:sub>
                                      </m:sSub>
                                    </m:oMath>
                                  </m:oMathPara>
                                </w:p>
                              </w:txbxContent>
                            </v:textbox>
                          </v:shape>
                          <v:shape id="TextBox 42" o:spid="_x0000_s1129" type="#_x0000_t202" style="position:absolute;left:11427;top:22728;width:3756;height:4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" filled="f" stroked="f">
                            <v:textbox>
                              <w:txbxContent>
                                <w:p w14:paraId="1E529A0A"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1</m:t>
                                          </m:r>
                                        </m:sub>
                                      </m:sSub>
                                    </m:oMath>
                                  </m:oMathPara>
                                </w:p>
                              </w:txbxContent>
                            </v:textbox>
                          </v:shape>
                          <v:shape id="TextBox 43" o:spid="_x0000_s1130" type="#_x0000_t202" style="position:absolute;left:15360;top:22792;width:3755;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" filled="f" stroked="f">
                            <v:textbox>
                              <w:txbxContent>
                                <w:p w14:paraId="3AFC78FC"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2</m:t>
                                          </m:r>
                                        </m:sub>
                                      </m:sSub>
                                    </m:oMath>
                                  </m:oMathPara>
                                </w:p>
                              </w:txbxContent>
                            </v:textbox>
                          </v:shape>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6" o:spid="_x0000_s1131" type="#_x0000_t13" style="position:absolute;left:14296;top:23267;width:1781;height:457;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" adj="18828" fillcolor="black [3213]" strokecolor="black [3213]" strokeweight=".25pt">
                          <v:textbox>
                            <w:txbxContent>
                              <w:p w14:paraId="3951CEA9" w14:textId="77777777" w:rsidR="009E7ECB" w:rsidRDefault="009E7ECB" w:rsidP="00073142">
                                <w:pPr>
                                  <w:rPr>
                                    <w:rFonts w:eastAsia="Times New Roman"/>
                                  </w:rPr>
                                </w:pPr>
                              </w:p>
                            </w:txbxContent>
                          </v:textbox>
                        </v:shape>
                        <v:shape id="Right Arrow 127" o:spid="_x0000_s1132" type="#_x0000_t13" style="position:absolute;left:1278;top:11556;width:1051;height:457;rotation:-9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" adj="16902" fillcolor="black [3213]" strokecolor="black [3213]" strokeweight=".25pt">
                          <v:textbox>
                            <w:txbxContent>
                              <w:p w14:paraId="387A99ED" w14:textId="77777777" w:rsidR="009E7ECB" w:rsidRDefault="009E7ECB" w:rsidP="00073142">
                                <w:pPr>
                                  <w:rPr>
                                    <w:rFonts w:eastAsia="Times New Roman"/>
                                  </w:rPr>
                                </w:pPr>
                              </w:p>
                            </w:txbxContent>
                          </v:textbox>
                        </v:shape>
                      </v:group>
                      <v:line id="Straight Connector 257" o:spid="_x0000_s1133" style="position:absolute;visibility:visible;mso-wrap-style:square" from="5353,7371" to="21053,19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" strokecolor="black [3213]" strokeweight="2.25pt"/>
                    </v:group>
                  </v:group>
                  <v:group id="Group 286" o:spid="_x0000_s1134" style="position:absolute;width:31296;height:34587" coordorigin="" coordsize="31296,34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">
                    <v:shape id="Text Box 2" o:spid="_x0000_s1135" type="#_x0000_t202" style="position:absolute;left:332;top:25831;width:30964;height:8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" filled="f" stroked="f">
                      <v:textbox>
                        <w:txbxContent>
                          <w:p w14:paraId="283E3B99" w14:textId="77777777" w:rsidR="009E7ECB" w:rsidRPr="00F36FAC" w:rsidRDefault="009E7ECB">
                            <w:pPr>
                              <w:jc w:val="center"/>
                              <w:rPr>
                                <w:rFonts w:ascii="Times New Roman" w:hAnsi="Times New Roman" w:cs="Times New Roman"/>
                                <w:sz w:val="24"/>
                                <w:szCs w:val="24"/>
                              </w:rPr>
                            </w:pPr>
                            <w:r w:rsidRPr="00F36FAC">
                              <w:rPr>
                                <w:rFonts w:ascii="Times New Roman" w:hAnsi="Times New Roman" w:cs="Times New Roman"/>
                                <w:sz w:val="24"/>
                                <w:szCs w:val="24"/>
                              </w:rPr>
                              <w:t>a) Đường cung không đổi và đường cầu dịch chuyển sang phải: giá cân bằng tăng và lượng cân bằng tăng</w:t>
                            </w:r>
                          </w:p>
                        </w:txbxContent>
                      </v:textbox>
                    </v:shape>
                    <v:group id="Group 57" o:spid="_x0000_s1136" style="position:absolute;width:30816;height:28154" coordorigin="" coordsize="30827,28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v:group id="Group 259" o:spid="_x0000_s1137" style="position:absolute;width:30827;height:28159" coordorigin="" coordsize="30827,28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group id="Group 260" o:spid="_x0000_s1138" style="position:absolute;width:30827;height:28159" coordorigin="" coordsize="30797,28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group id="Group 261" o:spid="_x0000_s1139" style="position:absolute;left:2857;top:634;width:27940;height:22352" coordorigin="2857,634" coordsize="27940,2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group id="Group 262" o:spid="_x0000_s1140" style="position:absolute;left:2857;top:634;width:27940;height:22162" coordorigin="2857,634" coordsize="27940,2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">
                              <v:shape id="Straight Arrow Connector 263" o:spid="_x0000_s1141" type="#_x0000_t32" style="position:absolute;left:2921;top:634;width:0;height:221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" strokecolor="windowText" strokeweight="2.25pt">
                                <v:stroke endarrow="open"/>
                              </v:shape>
                              <v:shape id="Straight Arrow Connector 264" o:spid="_x0000_s1142" type="#_x0000_t32" style="position:absolute;left:2857;top:22670;width:279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" strokecolor="black [3213]" strokeweight="2.25pt">
                                <v:stroke endarrow="open"/>
                              </v:shape>
                            </v:group>
                            <v:line id="Straight Connector 265" o:spid="_x0000_s1143" style="position:absolute;visibility:visible;mso-wrap-style:square" from="9432,4392" to="251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" strokecolor="black [3213]" strokeweight="2.25pt"/>
                            <v:line id="Straight Connector 266" o:spid="_x0000_s1144" style="position:absolute;flip:y;visibility:visible;mso-wrap-style:square" from="7747,5206" to="21780,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" strokecolor="windowText" strokeweight="2.25pt"/>
                            <v:line id="Straight Connector 267" o:spid="_x0000_s1145" style="position:absolute;visibility:visible;mso-wrap-style:square" from="2984,10159" to="17018,10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" strokecolor="black [3213]" strokeweight="1pt">
                              <v:stroke dashstyle="longDash"/>
                            </v:line>
                            <v:line id="Straight Connector 268" o:spid="_x0000_s1146" style="position:absolute;visibility:visible;mso-wrap-style:square" from="16954,10413" to="16954,22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" strokecolor="black [3213]" strokeweight="1pt">
                              <v:stroke dashstyle="longDash"/>
                            </v:line>
                            <v:line id="Straight Connector 269" o:spid="_x0000_s1147" style="position:absolute;visibility:visible;mso-wrap-style:square" from="2857,13652" to="21145,13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" strokecolor="black [3213]" strokeweight="1pt">
                              <v:stroke dashstyle="longDash"/>
                            </v:line>
                            <v:line id="Straight Connector 270" o:spid="_x0000_s1148" style="position:absolute;visibility:visible;mso-wrap-style:square" from="13208,13525" to="13208,22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" strokecolor="black [3213]" strokeweight="1pt">
                              <v:stroke dashstyle="longDash"/>
                            </v:line>
                          </v:group>
                          <v:shape id="TextBox 33" o:spid="_x0000_s1149" type="#_x0000_t202" style="position:absolute;width:2476;height:3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" filled="f" stroked="f">
                            <v:textbox>
                              <w:txbxContent>
                                <w:p w14:paraId="5511CA6A" w14:textId="77777777" w:rsidR="009E7ECB" w:rsidRPr="006A41A2" w:rsidRDefault="009E7ECB" w:rsidP="00073142">
                                  <w:pPr>
                                    <w:pStyle w:val="NormalWeb"/>
                                    <w:spacing w:before="0" w:beforeAutospacing="0" w:after="0" w:afterAutospacing="0"/>
                                    <w:rPr>
                                      <w:b/>
                                    </w:rPr>
                                  </w:pPr>
                                  <w:r w:rsidRPr="006A41A2">
                                    <w:rPr>
                                      <w:b/>
                                      <w:color w:val="000000" w:themeColor="text1"/>
                                      <w:sz w:val="26"/>
                                      <w:szCs w:val="26"/>
                                    </w:rPr>
                                    <w:t>P</w:t>
                                  </w:r>
                                </w:p>
                              </w:txbxContent>
                            </v:textbox>
                          </v:shape>
                          <v:shape id="TextBox 34" o:spid="_x0000_s1150" type="#_x0000_t202" style="position:absolute;left:127;top:8173;width:2857;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" filled="f" stroked="f">
                            <v:textbox>
                              <w:txbxContent>
                                <w:p w14:paraId="5EB6A988" w14:textId="77777777" w:rsidR="009E7ECB" w:rsidRPr="006A41A2" w:rsidRDefault="00D5555A" w:rsidP="00073142">
                                  <w:pPr>
                                    <w:pStyle w:val="NormalWeb"/>
                                    <w:spacing w:before="0" w:beforeAutospacing="0" w:after="0" w:afterAutospacing="0"/>
                                    <w:rPr>
                                      <w:b/>
                                    </w:rPr>
                                  </w:pPr>
                                  <m:oMathPara>
                                    <m:oMathParaPr>
                                      <m:jc m:val="centerGroup"/>
                                    </m:oMathParaPr>
                                    <m:oMath>
                                      <m:sSub>
                                        <m:sSubPr>
                                          <m:ctrlPr>
                                            <w:rPr>
                                              <w:rFonts w:ascii="Cambria Math" w:eastAsiaTheme="minorEastAsia" w:hAnsi="Cambria Math"/>
                                              <w:b/>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2</m:t>
                                          </m:r>
                                        </m:sub>
                                      </m:sSub>
                                    </m:oMath>
                                  </m:oMathPara>
                                </w:p>
                              </w:txbxContent>
                            </v:textbox>
                          </v:shape>
                          <v:shape id="TextBox 35" o:spid="_x0000_s1151" type="#_x0000_t202" style="position:absolute;left:253;top:12001;width:2858;height:4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" filled="f" stroked="f">
                            <v:textbox>
                              <w:txbxContent>
                                <w:p w14:paraId="3819B485" w14:textId="77777777" w:rsidR="009E7ECB" w:rsidRPr="00F36FAC" w:rsidRDefault="00D5555A" w:rsidP="00073142">
                                  <w:pPr>
                                    <w:pStyle w:val="NormalWeb"/>
                                    <w:spacing w:before="0" w:beforeAutospacing="0" w:after="0" w:afterAutospacing="0"/>
                                    <w:rPr>
                                      <w:b/>
                                    </w:rPr>
                                  </w:pPr>
                                  <m:oMathPara>
                                    <m:oMathParaPr>
                                      <m:jc m:val="centerGroup"/>
                                    </m:oMathParaPr>
                                    <m:oMath>
                                      <m:sSub>
                                        <m:sSubPr>
                                          <m:ctrlPr>
                                            <w:rPr>
                                              <w:rFonts w:ascii="Cambria Math" w:eastAsiaTheme="minorEastAsia" w:hAnsi="Cambria Math"/>
                                              <w:b/>
                                              <w:i/>
                                              <w:iCs/>
                                              <w:color w:val="000000" w:themeColor="text1"/>
                                              <w:sz w:val="26"/>
                                              <w:szCs w:val="26"/>
                                            </w:rPr>
                                          </m:ctrlPr>
                                        </m:sSubPr>
                                        <m:e>
                                          <m:r>
                                            <m:rPr>
                                              <m:sty m:val="b"/>
                                            </m:rPr>
                                            <w:rPr>
                                              <w:rFonts w:ascii="Cambria Math" w:hAnsi="Cambria Math"/>
                                              <w:color w:val="000000" w:themeColor="text1"/>
                                              <w:sz w:val="26"/>
                                              <w:szCs w:val="26"/>
                                            </w:rPr>
                                            <m:t>P</m:t>
                                          </m:r>
                                        </m:e>
                                        <m:sub>
                                          <m:r>
                                            <m:rPr>
                                              <m:sty m:val="b"/>
                                            </m:rPr>
                                            <w:rPr>
                                              <w:rFonts w:ascii="Cambria Math" w:hAnsi="Cambria Math"/>
                                              <w:color w:val="000000" w:themeColor="text1"/>
                                              <w:sz w:val="26"/>
                                              <w:szCs w:val="26"/>
                                            </w:rPr>
                                            <m:t>1</m:t>
                                          </m:r>
                                        </m:sub>
                                      </m:sSub>
                                    </m:oMath>
                                  </m:oMathPara>
                                </w:p>
                              </w:txbxContent>
                            </v:textbox>
                          </v:shape>
                          <v:shape id="TextBox 36" o:spid="_x0000_s1152" type="#_x0000_t202" style="position:absolute;left:444;top:21081;width:2680;height:4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" filled="f" stroked="f">
                            <v:textbox>
                              <w:txbxContent>
                                <w:p w14:paraId="24481D04" w14:textId="77777777" w:rsidR="009E7ECB" w:rsidRPr="00F36FAC" w:rsidRDefault="009E7ECB" w:rsidP="00073142">
                                  <w:pPr>
                                    <w:pStyle w:val="NormalWeb"/>
                                    <w:spacing w:before="0" w:beforeAutospacing="0" w:after="0" w:afterAutospacing="0"/>
                                    <w:rPr>
                                      <w:b/>
                                    </w:rPr>
                                  </w:pPr>
                                  <w:r w:rsidRPr="006A41A2">
                                    <w:rPr>
                                      <w:b/>
                                      <w:color w:val="000000" w:themeColor="text1"/>
                                      <w:sz w:val="26"/>
                                      <w:szCs w:val="26"/>
                                    </w:rPr>
                                    <w:t>0</w:t>
                                  </w:r>
                                </w:p>
                              </w:txbxContent>
                            </v:textbox>
                          </v:shape>
                          <v:shape id="TextBox 37" o:spid="_x0000_s1153" type="#_x0000_t202" style="position:absolute;left:21462;top:3809;width:2774;height:36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" filled="f" stroked="f">
                            <v:textbox>
                              <w:txbxContent>
                                <w:p w14:paraId="4ACF9E05" w14:textId="77777777" w:rsidR="009E7ECB" w:rsidRPr="00F36FAC" w:rsidRDefault="009E7ECB" w:rsidP="00073142">
                                  <w:pPr>
                                    <w:pStyle w:val="NormalWeb"/>
                                    <w:spacing w:before="0" w:beforeAutospacing="0" w:after="0" w:afterAutospacing="0"/>
                                    <w:rPr>
                                      <w:b/>
                                    </w:rPr>
                                  </w:pPr>
                                  <w:r w:rsidRPr="006A41A2">
                                    <w:rPr>
                                      <w:b/>
                                      <w:color w:val="000000" w:themeColor="text1"/>
                                      <w:sz w:val="26"/>
                                      <w:szCs w:val="26"/>
                                    </w:rPr>
                                    <w:t>S</w:t>
                                  </w:r>
                                </w:p>
                              </w:txbxContent>
                            </v:textbox>
                          </v:shape>
                          <v:shape id="TextBox 38" o:spid="_x0000_s1154" type="#_x0000_t202" style="position:absolute;left:11364;top:9492;width:3559;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" filled="f" stroked="f">
                            <v:textbox>
                              <w:txbxContent>
                                <w:p w14:paraId="5DBCFBF0"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1</m:t>
                                          </m:r>
                                        </m:sub>
                                      </m:sSub>
                                    </m:oMath>
                                  </m:oMathPara>
                                </w:p>
                              </w:txbxContent>
                            </v:textbox>
                          </v:shape>
                          <v:shape id="TextBox 39" o:spid="_x0000_s1155" type="#_x0000_t202" style="position:absolute;left:14923;top:5822;width:3559;height:4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" filled="f" stroked="f">
                            <v:textbox>
                              <w:txbxContent>
                                <w:p w14:paraId="2211F517"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E</m:t>
                                          </m:r>
                                        </m:e>
                                        <m:sub>
                                          <m:r>
                                            <m:rPr>
                                              <m:sty m:val="b"/>
                                            </m:rPr>
                                            <w:rPr>
                                              <w:rFonts w:ascii="Cambria Math" w:hAnsi="Cambria Math" w:cstheme="minorBidi"/>
                                              <w:color w:val="000000" w:themeColor="text1"/>
                                              <w:sz w:val="26"/>
                                              <w:szCs w:val="26"/>
                                            </w:rPr>
                                            <m:t>2</m:t>
                                          </m:r>
                                        </m:sub>
                                      </m:sSub>
                                    </m:oMath>
                                  </m:oMathPara>
                                </w:p>
                              </w:txbxContent>
                            </v:textbox>
                          </v:shape>
                          <v:shape id="TextBox 40" o:spid="_x0000_s1156" type="#_x0000_t202" style="position:absolute;left:20560;top:17804;width:2976;height:4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" filled="f" stroked="f">
                            <v:textbox>
                              <w:txbxContent>
                                <w:p w14:paraId="27455438"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1</m:t>
                                          </m:r>
                                        </m:sub>
                                      </m:sSub>
                                    </m:oMath>
                                  </m:oMathPara>
                                </w:p>
                              </w:txbxContent>
                            </v:textbox>
                          </v:shape>
                          <v:shape id="TextBox 41" o:spid="_x0000_s1157" type="#_x0000_t202" style="position:absolute;left:24772;top:14470;width:3236;height:4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" filled="f" stroked="f">
                            <v:textbox>
                              <w:txbxContent>
                                <w:p w14:paraId="463C3BBC"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2</m:t>
                                          </m:r>
                                        </m:sub>
                                      </m:sSub>
                                    </m:oMath>
                                  </m:oMathPara>
                                </w:p>
                              </w:txbxContent>
                            </v:textbox>
                          </v:shape>
                          <v:shape id="TextBox 42" o:spid="_x0000_s1158" type="#_x0000_t202" style="position:absolute;left:11428;top:22728;width:3755;height:4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" filled="f" stroked="f">
                            <v:textbox>
                              <w:txbxContent>
                                <w:p w14:paraId="300D2487" w14:textId="77777777" w:rsidR="009E7ECB" w:rsidRDefault="00D5555A" w:rsidP="00073142">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1</m:t>
                                          </m:r>
                                        </m:sub>
                                      </m:sSub>
                                    </m:oMath>
                                  </m:oMathPara>
                                </w:p>
                              </w:txbxContent>
                            </v:textbox>
                          </v:shape>
                          <v:shape id="TextBox 43" o:spid="_x0000_s1159" type="#_x0000_t202" style="position:absolute;left:15547;top:22727;width:2995;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" filled="f" stroked="f">
                            <v:textbox>
                              <w:txbxContent>
                                <w:p w14:paraId="28697F47" w14:textId="77777777" w:rsidR="009E7ECB" w:rsidRPr="00073142" w:rsidRDefault="00D5555A" w:rsidP="00073142">
                                  <w:pPr>
                                    <w:pStyle w:val="NormalWeb"/>
                                    <w:spacing w:before="0" w:beforeAutospacing="0" w:after="0" w:afterAutospacing="0"/>
                                  </w:pPr>
                                  <m:oMathPara>
                                    <m:oMathParaPr>
                                      <m:jc m:val="left"/>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Q</m:t>
                                          </m:r>
                                        </m:e>
                                        <m:sub>
                                          <m:r>
                                            <m:rPr>
                                              <m:sty m:val="b"/>
                                            </m:rPr>
                                            <w:rPr>
                                              <w:rFonts w:ascii="Cambria Math" w:hAnsi="Cambria Math" w:cstheme="minorBidi"/>
                                              <w:color w:val="000000" w:themeColor="text1"/>
                                              <w:sz w:val="26"/>
                                              <w:szCs w:val="26"/>
                                            </w:rPr>
                                            <m:t>2</m:t>
                                          </m:r>
                                        </m:sub>
                                      </m:sSub>
                                    </m:oMath>
                                  </m:oMathPara>
                                </w:p>
                              </w:txbxContent>
                            </v:textbox>
                          </v:shape>
                        </v:group>
                        <v:shape id="Right Arrow 282" o:spid="_x0000_s1160" type="#_x0000_t13" style="position:absolute;left:14428;top:23299;width:1781;height:45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" adj="18828" fillcolor="black [3213]" strokecolor="black [3213]" strokeweight=".25pt">
                          <v:textbox>
                            <w:txbxContent>
                              <w:p w14:paraId="49558342" w14:textId="77777777" w:rsidR="009E7ECB" w:rsidRDefault="009E7ECB" w:rsidP="00073142">
                                <w:pPr>
                                  <w:rPr>
                                    <w:rFonts w:eastAsia="Times New Roman"/>
                                  </w:rPr>
                                </w:pPr>
                              </w:p>
                            </w:txbxContent>
                          </v:textbox>
                        </v:shape>
                        <v:shape id="Right Arrow 283" o:spid="_x0000_s1161" type="#_x0000_t13" style="position:absolute;left:1278;top:11556;width:1051;height:45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" adj="16902" fillcolor="black [3213]" strokecolor="black [3213]" strokeweight=".25pt">
                          <v:textbox>
                            <w:txbxContent>
                              <w:p w14:paraId="43BF79F6" w14:textId="77777777" w:rsidR="009E7ECB" w:rsidRDefault="009E7ECB" w:rsidP="00073142">
                                <w:pPr>
                                  <w:rPr>
                                    <w:rFonts w:eastAsia="Times New Roman"/>
                                  </w:rPr>
                                </w:pPr>
                              </w:p>
                            </w:txbxContent>
                          </v:textbox>
                        </v:shape>
                      </v:group>
                      <v:line id="Straight Connector 285" o:spid="_x0000_s1162" style="position:absolute;visibility:visible;mso-wrap-style:square" from="5353,7371" to="21053,19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" strokecolor="black [3213]" strokeweight="2.25pt"/>
                    </v:group>
                  </v:group>
                </v:group>
                <v:shape id="Straight Arrow Connector 372" o:spid="_x0000_s1163" type="#_x0000_t32" style="position:absolute;left:50129;top:16666;width:4389;height: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" strokecolor="black [3213]" strokeweight="1.5pt">
                  <v:stroke endarrow="open"/>
                </v:shape>
                <v:shape id="Straight Arrow Connector 373" o:spid="_x0000_s1164" type="#_x0000_t32" style="position:absolute;left:19001;top:16796;width:45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" strokecolor="black [3213]" strokeweight="1.5pt">
                  <v:stroke endarrow="open"/>
                </v:shape>
              </v:group>
            </w:pict>
          </mc:Fallback>
        </mc:AlternateContent>
      </w:r>
      <w:r w:rsidR="00410BE8" w:rsidRPr="00AD76DD">
        <w:rPr>
          <w:rFonts w:ascii="Times New Roman" w:hAnsi="Times New Roman" w:cs="Times New Roman"/>
          <w:sz w:val="26"/>
          <w:szCs w:val="26"/>
          <w:lang w:val="vi-VN"/>
        </w:rPr>
        <w:t xml:space="preserve">Khi cầu giảm, đường cầu dịch sang trái, cung không đổi, giá hàng hóa </w:t>
      </w:r>
      <w:r w:rsidR="00CC02D1" w:rsidRPr="00AD76DD">
        <w:rPr>
          <w:rFonts w:ascii="Times New Roman" w:hAnsi="Times New Roman" w:cs="Times New Roman"/>
          <w:sz w:val="26"/>
          <w:szCs w:val="26"/>
          <w:lang w:val="vi-VN"/>
        </w:rPr>
        <w:t>giảm.</w:t>
      </w:r>
    </w:p>
    <w:p w14:paraId="61FD07E7" w14:textId="77777777" w:rsidR="007606AC" w:rsidRPr="00AD76DD" w:rsidRDefault="007606AC" w:rsidP="00410BE8">
      <w:pPr>
        <w:pStyle w:val="ListParagraph"/>
        <w:spacing w:line="360" w:lineRule="auto"/>
        <w:rPr>
          <w:rFonts w:ascii="Times New Roman" w:hAnsi="Times New Roman" w:cs="Times New Roman"/>
          <w:sz w:val="26"/>
          <w:szCs w:val="26"/>
        </w:rPr>
      </w:pPr>
    </w:p>
    <w:p w14:paraId="43251EA1" w14:textId="77777777" w:rsidR="007606AC" w:rsidRPr="00AD76DD" w:rsidRDefault="007606AC" w:rsidP="00410BE8">
      <w:pPr>
        <w:pStyle w:val="ListParagraph"/>
        <w:spacing w:line="360" w:lineRule="auto"/>
        <w:rPr>
          <w:rFonts w:ascii="Times New Roman" w:hAnsi="Times New Roman" w:cs="Times New Roman"/>
          <w:sz w:val="26"/>
          <w:szCs w:val="26"/>
        </w:rPr>
      </w:pPr>
    </w:p>
    <w:p w14:paraId="0214EE0B" w14:textId="77777777" w:rsidR="007606AC" w:rsidRPr="00AD76DD" w:rsidRDefault="007606AC" w:rsidP="00410BE8">
      <w:pPr>
        <w:pStyle w:val="ListParagraph"/>
        <w:spacing w:line="360" w:lineRule="auto"/>
        <w:rPr>
          <w:rFonts w:ascii="Times New Roman" w:hAnsi="Times New Roman" w:cs="Times New Roman"/>
          <w:sz w:val="26"/>
          <w:szCs w:val="26"/>
        </w:rPr>
      </w:pPr>
    </w:p>
    <w:p w14:paraId="77FCD085" w14:textId="77777777" w:rsidR="007606AC" w:rsidRPr="00AD76DD" w:rsidRDefault="007606AC" w:rsidP="00410BE8">
      <w:pPr>
        <w:pStyle w:val="ListParagraph"/>
        <w:spacing w:line="360" w:lineRule="auto"/>
        <w:rPr>
          <w:rFonts w:ascii="Times New Roman" w:hAnsi="Times New Roman" w:cs="Times New Roman"/>
          <w:sz w:val="26"/>
          <w:szCs w:val="26"/>
        </w:rPr>
      </w:pPr>
    </w:p>
    <w:p w14:paraId="38D864D2" w14:textId="77777777" w:rsidR="007606AC" w:rsidRPr="00AD76DD" w:rsidRDefault="007606AC" w:rsidP="00410BE8">
      <w:pPr>
        <w:pStyle w:val="ListParagraph"/>
        <w:spacing w:line="360" w:lineRule="auto"/>
        <w:rPr>
          <w:rFonts w:ascii="Times New Roman" w:hAnsi="Times New Roman" w:cs="Times New Roman"/>
          <w:sz w:val="26"/>
          <w:szCs w:val="26"/>
        </w:rPr>
      </w:pPr>
    </w:p>
    <w:p w14:paraId="60A0A96C" w14:textId="77777777" w:rsidR="007606AC" w:rsidRPr="00AD76DD" w:rsidRDefault="007606AC" w:rsidP="00410BE8">
      <w:pPr>
        <w:pStyle w:val="ListParagraph"/>
        <w:spacing w:line="360" w:lineRule="auto"/>
        <w:rPr>
          <w:rFonts w:ascii="Times New Roman" w:hAnsi="Times New Roman" w:cs="Times New Roman"/>
          <w:sz w:val="26"/>
          <w:szCs w:val="26"/>
        </w:rPr>
      </w:pPr>
    </w:p>
    <w:p w14:paraId="0E908BF9" w14:textId="716E4595" w:rsidR="0031406E" w:rsidRPr="00AD76DD" w:rsidRDefault="00614EED" w:rsidP="00CC02D1">
      <w:pPr>
        <w:spacing w:after="200" w:line="276" w:lineRule="auto"/>
        <w:rPr>
          <w:rFonts w:ascii="Times New Roman" w:eastAsiaTheme="majorEastAsia" w:hAnsi="Times New Roman" w:cs="Times New Roman"/>
          <w:b/>
          <w:bCs/>
          <w:color w:val="243F60" w:themeColor="accent1" w:themeShade="7F"/>
          <w:sz w:val="26"/>
          <w:szCs w:val="26"/>
          <w:lang w:val="vi-VN"/>
        </w:rPr>
      </w:pPr>
      <w:bookmarkStart w:id="24" w:name="_Toc79681239"/>
      <w:r>
        <w:rPr>
          <w:noProof/>
        </w:rPr>
        <mc:AlternateContent>
          <mc:Choice Requires="wps">
            <w:drawing>
              <wp:anchor distT="0" distB="0" distL="114300" distR="114300" simplePos="0" relativeHeight="251671552" behindDoc="0" locked="0" layoutInCell="1" allowOverlap="1" wp14:anchorId="3706D2CB" wp14:editId="0746D000">
                <wp:simplePos x="0" y="0"/>
                <wp:positionH relativeFrom="column">
                  <wp:posOffset>3810</wp:posOffset>
                </wp:positionH>
                <wp:positionV relativeFrom="paragraph">
                  <wp:posOffset>844550</wp:posOffset>
                </wp:positionV>
                <wp:extent cx="5826760" cy="63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5826760" cy="635"/>
                        </a:xfrm>
                        <a:prstGeom prst="rect">
                          <a:avLst/>
                        </a:prstGeom>
                        <a:solidFill>
                          <a:prstClr val="white"/>
                        </a:solidFill>
                        <a:ln>
                          <a:noFill/>
                        </a:ln>
                        <a:effectLst/>
                      </wps:spPr>
                      <wps:txbx>
                        <w:txbxContent>
                          <w:p w14:paraId="16882A51" w14:textId="77777777" w:rsidR="009E7ECB" w:rsidRPr="00D561BB" w:rsidRDefault="009E7ECB" w:rsidP="00D561BB">
                            <w:pPr>
                              <w:pStyle w:val="Caption"/>
                              <w:jc w:val="center"/>
                              <w:rPr>
                                <w:rFonts w:ascii="Times New Roman" w:hAnsi="Times New Roman" w:cs="Times New Roman"/>
                                <w:noProof/>
                                <w:color w:val="000000" w:themeColor="text1"/>
                                <w:sz w:val="26"/>
                                <w:szCs w:val="26"/>
                                <w:lang w:val="vi-VN"/>
                              </w:rPr>
                            </w:pPr>
                            <w:r w:rsidRPr="00D561BB">
                              <w:rPr>
                                <w:rFonts w:ascii="Times New Roman" w:hAnsi="Times New Roman" w:cs="Times New Roman"/>
                                <w:color w:val="000000" w:themeColor="text1"/>
                                <w:sz w:val="26"/>
                                <w:szCs w:val="26"/>
                              </w:rPr>
                              <w:t xml:space="preserve">Hình 1. </w:t>
                            </w:r>
                            <w:r w:rsidRPr="00D561BB">
                              <w:rPr>
                                <w:rFonts w:ascii="Times New Roman" w:hAnsi="Times New Roman" w:cs="Times New Roman"/>
                                <w:color w:val="000000" w:themeColor="text1"/>
                                <w:sz w:val="26"/>
                                <w:szCs w:val="26"/>
                                <w:lang w:val="vi-VN"/>
                              </w:rPr>
                              <w:t xml:space="preserve">2: </w:t>
                            </w:r>
                            <w:r w:rsidRPr="00D561BB">
                              <w:rPr>
                                <w:rFonts w:ascii="Times New Roman" w:hAnsi="Times New Roman" w:cs="Times New Roman"/>
                                <w:b w:val="0"/>
                                <w:bCs w:val="0"/>
                                <w:color w:val="000000" w:themeColor="text1"/>
                                <w:sz w:val="26"/>
                                <w:szCs w:val="26"/>
                                <w:lang w:val="vi-VN"/>
                              </w:rPr>
                              <w:t>Sự dịch chuyển của đường cầu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06D2CB" id="Text Box 50" o:spid="_x0000_s1165" type="#_x0000_t202" style="position:absolute;margin-left:.3pt;margin-top:66.5pt;width:458.8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" stroked="f">
                <v:textbox style="mso-fit-shape-to-text:t" inset="0,0,0,0">
                  <w:txbxContent>
                    <w:p w14:paraId="16882A51" w14:textId="77777777" w:rsidR="009E7ECB" w:rsidRPr="00D561BB" w:rsidRDefault="009E7ECB" w:rsidP="00D561BB">
                      <w:pPr>
                        <w:pStyle w:val="Caption"/>
                        <w:jc w:val="center"/>
                        <w:rPr>
                          <w:rFonts w:ascii="Times New Roman" w:hAnsi="Times New Roman" w:cs="Times New Roman"/>
                          <w:noProof/>
                          <w:color w:val="000000" w:themeColor="text1"/>
                          <w:sz w:val="26"/>
                          <w:szCs w:val="26"/>
                          <w:lang w:val="vi-VN"/>
                        </w:rPr>
                      </w:pPr>
                      <w:r w:rsidRPr="00D561BB">
                        <w:rPr>
                          <w:rFonts w:ascii="Times New Roman" w:hAnsi="Times New Roman" w:cs="Times New Roman"/>
                          <w:color w:val="000000" w:themeColor="text1"/>
                          <w:sz w:val="26"/>
                          <w:szCs w:val="26"/>
                        </w:rPr>
                        <w:t xml:space="preserve">Hình 1. </w:t>
                      </w:r>
                      <w:r w:rsidRPr="00D561BB">
                        <w:rPr>
                          <w:rFonts w:ascii="Times New Roman" w:hAnsi="Times New Roman" w:cs="Times New Roman"/>
                          <w:color w:val="000000" w:themeColor="text1"/>
                          <w:sz w:val="26"/>
                          <w:szCs w:val="26"/>
                          <w:lang w:val="vi-VN"/>
                        </w:rPr>
                        <w:t xml:space="preserve">2: </w:t>
                      </w:r>
                      <w:r w:rsidRPr="00D561BB">
                        <w:rPr>
                          <w:rFonts w:ascii="Times New Roman" w:hAnsi="Times New Roman" w:cs="Times New Roman"/>
                          <w:b w:val="0"/>
                          <w:bCs w:val="0"/>
                          <w:color w:val="000000" w:themeColor="text1"/>
                          <w:sz w:val="26"/>
                          <w:szCs w:val="26"/>
                          <w:lang w:val="vi-VN"/>
                        </w:rPr>
                        <w:t>Sự dịch chuyển của đường cầu</w:t>
                      </w:r>
                    </w:p>
                  </w:txbxContent>
                </v:textbox>
              </v:shape>
            </w:pict>
          </mc:Fallback>
        </mc:AlternateContent>
      </w:r>
      <w:r w:rsidR="00F36FAC" w:rsidRPr="00AD76DD">
        <w:rPr>
          <w:rFonts w:ascii="Times New Roman" w:hAnsi="Times New Roman" w:cs="Times New Roman"/>
          <w:b/>
          <w:bCs/>
          <w:sz w:val="26"/>
          <w:szCs w:val="26"/>
        </w:rPr>
        <w:br w:type="page"/>
      </w:r>
    </w:p>
    <w:p w14:paraId="5A568CF9" w14:textId="77777777" w:rsidR="00410BE8" w:rsidRPr="003F759C" w:rsidRDefault="009B139F" w:rsidP="00C87944">
      <w:pPr>
        <w:pStyle w:val="Heading3"/>
        <w:spacing w:line="360" w:lineRule="auto"/>
        <w:rPr>
          <w:rFonts w:ascii="Times New Roman" w:hAnsi="Times New Roman" w:cs="Times New Roman"/>
          <w:b/>
          <w:bCs/>
          <w:i/>
          <w:iCs/>
          <w:color w:val="000000" w:themeColor="text1"/>
          <w:sz w:val="26"/>
          <w:szCs w:val="26"/>
        </w:rPr>
      </w:pPr>
      <w:bookmarkStart w:id="25" w:name="_Toc105274000"/>
      <w:r w:rsidRPr="003F759C">
        <w:rPr>
          <w:rFonts w:ascii="Times New Roman" w:hAnsi="Times New Roman" w:cs="Times New Roman"/>
          <w:b/>
          <w:bCs/>
          <w:i/>
          <w:iCs/>
          <w:color w:val="1F497D" w:themeColor="text2"/>
          <w:sz w:val="26"/>
          <w:szCs w:val="26"/>
        </w:rPr>
        <w:lastRenderedPageBreak/>
        <w:t>1.3.3</w:t>
      </w:r>
      <w:r w:rsidR="00410BE8" w:rsidRPr="003F759C">
        <w:rPr>
          <w:rFonts w:ascii="Times New Roman" w:hAnsi="Times New Roman" w:cs="Times New Roman"/>
          <w:b/>
          <w:bCs/>
          <w:i/>
          <w:iCs/>
          <w:color w:val="1F497D" w:themeColor="text2"/>
          <w:sz w:val="26"/>
          <w:szCs w:val="26"/>
        </w:rPr>
        <w:t>. Giá cả của hàng hóa liên quan</w:t>
      </w:r>
      <w:bookmarkEnd w:id="24"/>
      <w:bookmarkEnd w:id="25"/>
    </w:p>
    <w:p w14:paraId="456B0B2B" w14:textId="77777777" w:rsidR="00410BE8" w:rsidRPr="00AD76DD" w:rsidRDefault="00A4103B" w:rsidP="00C87944">
      <w:pPr>
        <w:spacing w:after="0" w:line="360" w:lineRule="auto"/>
        <w:rPr>
          <w:rFonts w:ascii="Times New Roman" w:hAnsi="Times New Roman" w:cs="Times New Roman"/>
          <w:bCs/>
          <w:i/>
          <w:color w:val="252525"/>
          <w:sz w:val="26"/>
          <w:szCs w:val="26"/>
          <w:bdr w:val="none" w:sz="0" w:space="0" w:color="auto" w:frame="1"/>
          <w:lang w:val="vi-VN"/>
        </w:rPr>
      </w:pPr>
      <w:r w:rsidRPr="00AD76DD">
        <w:rPr>
          <w:rFonts w:ascii="Times New Roman" w:hAnsi="Times New Roman" w:cs="Times New Roman"/>
          <w:bCs/>
          <w:i/>
          <w:color w:val="252525"/>
          <w:sz w:val="26"/>
          <w:szCs w:val="26"/>
          <w:bdr w:val="none" w:sz="0" w:space="0" w:color="auto" w:frame="1"/>
          <w:lang w:val="vi-VN"/>
        </w:rPr>
        <w:t xml:space="preserve"> a. </w:t>
      </w:r>
      <w:r w:rsidR="00410BE8" w:rsidRPr="00AD76DD">
        <w:rPr>
          <w:rFonts w:ascii="Times New Roman" w:hAnsi="Times New Roman" w:cs="Times New Roman"/>
          <w:bCs/>
          <w:i/>
          <w:color w:val="252525"/>
          <w:sz w:val="26"/>
          <w:szCs w:val="26"/>
          <w:bdr w:val="none" w:sz="0" w:space="0" w:color="auto" w:frame="1"/>
        </w:rPr>
        <w:t xml:space="preserve">Hàng hóa thay </w:t>
      </w:r>
      <w:r w:rsidRPr="00AD76DD">
        <w:rPr>
          <w:rFonts w:ascii="Times New Roman" w:hAnsi="Times New Roman" w:cs="Times New Roman"/>
          <w:bCs/>
          <w:i/>
          <w:color w:val="252525"/>
          <w:sz w:val="26"/>
          <w:szCs w:val="26"/>
          <w:bdr w:val="none" w:sz="0" w:space="0" w:color="auto" w:frame="1"/>
        </w:rPr>
        <w:t>thế</w:t>
      </w:r>
      <w:r w:rsidRPr="00AD76DD">
        <w:rPr>
          <w:rFonts w:ascii="Times New Roman" w:hAnsi="Times New Roman" w:cs="Times New Roman"/>
          <w:bCs/>
          <w:i/>
          <w:color w:val="252525"/>
          <w:sz w:val="26"/>
          <w:szCs w:val="26"/>
          <w:bdr w:val="none" w:sz="0" w:space="0" w:color="auto" w:frame="1"/>
          <w:lang w:val="vi-VN"/>
        </w:rPr>
        <w:t xml:space="preserve">: </w:t>
      </w:r>
      <w:r w:rsidR="00410BE8" w:rsidRPr="00AD76DD">
        <w:rPr>
          <w:rFonts w:ascii="Times New Roman" w:hAnsi="Times New Roman" w:cs="Times New Roman"/>
          <w:color w:val="252525"/>
          <w:sz w:val="26"/>
          <w:szCs w:val="26"/>
        </w:rPr>
        <w:t>thường là một cặp hàng hóa được sử dụng thay thế cho nhau và cùng đáp ứng một nhu cầu.</w:t>
      </w:r>
      <w:r w:rsidR="00410BE8" w:rsidRPr="00AD76DD">
        <w:rPr>
          <w:rFonts w:ascii="Times New Roman" w:hAnsi="Times New Roman" w:cs="Times New Roman"/>
          <w:sz w:val="26"/>
          <w:szCs w:val="26"/>
          <w:lang w:val="vi-VN"/>
        </w:rPr>
        <w:t xml:space="preserve"> </w:t>
      </w:r>
    </w:p>
    <w:p w14:paraId="36983AE0" w14:textId="77777777" w:rsidR="003111C6" w:rsidRPr="00AD76DD" w:rsidRDefault="00410BE8" w:rsidP="00C87944">
      <w:pPr>
        <w:spacing w:line="360" w:lineRule="auto"/>
        <w:ind w:firstLine="720"/>
        <w:jc w:val="both"/>
        <w:rPr>
          <w:rFonts w:ascii="Times New Roman" w:hAnsi="Times New Roman" w:cs="Times New Roman"/>
          <w:color w:val="252525"/>
          <w:sz w:val="26"/>
          <w:szCs w:val="26"/>
        </w:rPr>
      </w:pPr>
      <w:r w:rsidRPr="00AD76DD">
        <w:rPr>
          <w:rFonts w:ascii="Times New Roman" w:hAnsi="Times New Roman" w:cs="Times New Roman"/>
          <w:color w:val="252525"/>
          <w:sz w:val="26"/>
          <w:szCs w:val="26"/>
          <w:lang w:val="vi-VN"/>
        </w:rPr>
        <w:t>A và  B là hai hàng hóa thay thế với nhau trong tiêu dùng</w:t>
      </w:r>
      <w:r w:rsidRPr="00AD76DD">
        <w:rPr>
          <w:rFonts w:ascii="Times New Roman" w:hAnsi="Times New Roman" w:cs="Times New Roman"/>
          <w:color w:val="252525"/>
          <w:sz w:val="26"/>
          <w:szCs w:val="26"/>
        </w:rPr>
        <w:t xml:space="preserve"> nếu như người ta có thể sử dụng hàng hoá B thay cho hàng hoá A trong việc thoả mãn nhu cầu của mình. </w:t>
      </w:r>
    </w:p>
    <w:p w14:paraId="09177D71" w14:textId="77777777" w:rsidR="003111C6" w:rsidRPr="00AD76DD" w:rsidRDefault="003111C6" w:rsidP="00C87944">
      <w:pPr>
        <w:spacing w:line="360" w:lineRule="auto"/>
        <w:ind w:firstLine="720"/>
        <w:jc w:val="both"/>
        <w:rPr>
          <w:rFonts w:ascii="Times New Roman" w:hAnsi="Times New Roman" w:cs="Times New Roman"/>
          <w:color w:val="252525"/>
          <w:sz w:val="26"/>
          <w:szCs w:val="26"/>
        </w:rPr>
      </w:pPr>
      <w:r w:rsidRPr="00AD76DD">
        <w:rPr>
          <w:rFonts w:ascii="Times New Roman" w:hAnsi="Times New Roman" w:cs="Times New Roman"/>
          <w:color w:val="252525"/>
          <w:sz w:val="26"/>
          <w:szCs w:val="26"/>
        </w:rPr>
        <w:t>Khi giá của hàng hoá B tăng lên, người tiêu dùng nhận thấy rằng B trở nên đắt đỏ lên một cách tương đối so với A và có xu hướng chuyển sang sử dụng A nhiều hơn để thay thế cho B. Lượng cầu về hàng hoá A tăng lên ở mỗi mức giá. Nói cách khác, khi giá của hàng hoá thay thế tăng lên, cầu về hàng hoá mà ta đang xem xét cũng tăng lên (đường cầu dịch chuyển sang phải). </w:t>
      </w:r>
      <w:r w:rsidRPr="00AD76DD">
        <w:rPr>
          <w:rFonts w:ascii="Times New Roman" w:hAnsi="Times New Roman" w:cs="Times New Roman"/>
          <w:color w:val="252525"/>
          <w:sz w:val="26"/>
          <w:szCs w:val="26"/>
          <w:lang w:val="vi-VN"/>
        </w:rPr>
        <w:t>Ngược lại</w:t>
      </w:r>
      <w:r w:rsidRPr="00AD76DD">
        <w:rPr>
          <w:rFonts w:ascii="Times New Roman" w:hAnsi="Times New Roman" w:cs="Times New Roman"/>
          <w:color w:val="252525"/>
          <w:sz w:val="26"/>
          <w:szCs w:val="26"/>
        </w:rPr>
        <w:t>, khi giá của hàng hoá thay thế hạ xuống, cầu về hàng hoá ta đang phân tích sẽ giảm và đường cầu của nó sẽ dịch chuyển sang trái. Khi đó, đường cầu sẽ dịch chuyển và làm thay đổi giá cân bằng của hàng hóa.</w:t>
      </w:r>
    </w:p>
    <w:p w14:paraId="65341843" w14:textId="77777777" w:rsidR="00410BE8" w:rsidRPr="00AD76DD" w:rsidRDefault="00D561BB" w:rsidP="00410BE8">
      <w:pPr>
        <w:pStyle w:val="ListParagraph"/>
        <w:spacing w:line="360" w:lineRule="auto"/>
        <w:rPr>
          <w:rFonts w:ascii="Times New Roman" w:hAnsi="Times New Roman" w:cs="Times New Roman"/>
          <w:color w:val="252525"/>
          <w:sz w:val="26"/>
          <w:szCs w:val="26"/>
        </w:rPr>
      </w:pPr>
      <w:r w:rsidRPr="00AD76DD">
        <w:rPr>
          <w:rFonts w:ascii="Times New Roman" w:hAnsi="Times New Roman" w:cs="Times New Roman"/>
          <w:noProof/>
          <w:sz w:val="26"/>
          <w:szCs w:val="26"/>
        </w:rPr>
        <mc:AlternateContent>
          <mc:Choice Requires="wpg">
            <w:drawing>
              <wp:anchor distT="0" distB="0" distL="114300" distR="114300" simplePos="0" relativeHeight="251661312" behindDoc="0" locked="0" layoutInCell="1" allowOverlap="1" wp14:anchorId="19CEEBBF" wp14:editId="3236AD11">
                <wp:simplePos x="0" y="0"/>
                <wp:positionH relativeFrom="column">
                  <wp:posOffset>675005</wp:posOffset>
                </wp:positionH>
                <wp:positionV relativeFrom="paragraph">
                  <wp:posOffset>0</wp:posOffset>
                </wp:positionV>
                <wp:extent cx="4227830" cy="2849880"/>
                <wp:effectExtent l="0" t="0" r="0" b="0"/>
                <wp:wrapNone/>
                <wp:docPr id="304" name="Group 304"/>
                <wp:cNvGraphicFramePr/>
                <a:graphic xmlns:a="http://schemas.openxmlformats.org/drawingml/2006/main">
                  <a:graphicData uri="http://schemas.microsoft.com/office/word/2010/wordprocessingGroup">
                    <wpg:wgp>
                      <wpg:cNvGrpSpPr/>
                      <wpg:grpSpPr>
                        <a:xfrm>
                          <a:off x="0" y="0"/>
                          <a:ext cx="4227830" cy="2849880"/>
                          <a:chOff x="0" y="0"/>
                          <a:chExt cx="4298372" cy="3170835"/>
                        </a:xfrm>
                      </wpg:grpSpPr>
                      <wpg:grpSp>
                        <wpg:cNvPr id="290" name="Group 92"/>
                        <wpg:cNvGrpSpPr/>
                        <wpg:grpSpPr>
                          <a:xfrm>
                            <a:off x="0" y="0"/>
                            <a:ext cx="4298372" cy="3170835"/>
                            <a:chOff x="0" y="0"/>
                            <a:chExt cx="4413807" cy="3559282"/>
                          </a:xfrm>
                        </wpg:grpSpPr>
                        <wpg:grpSp>
                          <wpg:cNvPr id="291" name="Group 291"/>
                          <wpg:cNvGrpSpPr/>
                          <wpg:grpSpPr>
                            <a:xfrm>
                              <a:off x="324771" y="44049"/>
                              <a:ext cx="4016943" cy="3116193"/>
                              <a:chOff x="324771" y="45544"/>
                              <a:chExt cx="4029794" cy="3116193"/>
                            </a:xfrm>
                          </wpg:grpSpPr>
                          <wps:wsp>
                            <wps:cNvPr id="292" name="Straight Arrow Connector 292"/>
                            <wps:cNvCnPr/>
                            <wps:spPr>
                              <a:xfrm>
                                <a:off x="324771" y="3144575"/>
                                <a:ext cx="4029794"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93" name="Straight Arrow Connector 293"/>
                            <wps:cNvCnPr/>
                            <wps:spPr>
                              <a:xfrm flipV="1">
                                <a:off x="324771" y="45544"/>
                                <a:ext cx="0" cy="3116193"/>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94" name="Straight Connector 294"/>
                            <wps:cNvCnPr/>
                            <wps:spPr>
                              <a:xfrm>
                                <a:off x="1607775" y="239897"/>
                                <a:ext cx="1884337" cy="1884338"/>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5" name="Straight Connector 295"/>
                            <wps:cNvCnPr/>
                            <wps:spPr>
                              <a:xfrm>
                                <a:off x="1121553" y="774160"/>
                                <a:ext cx="1853508" cy="1853507"/>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6" name="Straight Connector 296"/>
                            <wps:cNvCnPr/>
                            <wps:spPr>
                              <a:xfrm>
                                <a:off x="606141" y="1339485"/>
                                <a:ext cx="1596081" cy="159608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97" name="Straight Arrow Connector 297"/>
                          <wps:cNvCnPr/>
                          <wps:spPr>
                            <a:xfrm>
                              <a:off x="2470647" y="1982649"/>
                              <a:ext cx="638749"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98" name="Straight Arrow Connector 298"/>
                          <wps:cNvCnPr/>
                          <wps:spPr>
                            <a:xfrm flipH="1">
                              <a:off x="1772381" y="2367447"/>
                              <a:ext cx="603642"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99" name="TextBox 88"/>
                          <wps:cNvSpPr txBox="1"/>
                          <wps:spPr>
                            <a:xfrm>
                              <a:off x="1476594" y="1676964"/>
                              <a:ext cx="812066" cy="69048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3EDD9C7" w14:textId="77777777" w:rsidR="009E7ECB" w:rsidRDefault="009E7ECB" w:rsidP="0092470A">
                                <w:pPr>
                                  <w:pStyle w:val="NormalWeb"/>
                                  <w:spacing w:before="0" w:beforeAutospacing="0" w:after="0" w:afterAutospacing="0"/>
                                </w:pPr>
                                <w:r>
                                  <w:rPr>
                                    <w:color w:val="000000" w:themeColor="text1"/>
                                    <w:sz w:val="22"/>
                                    <w:szCs w:val="22"/>
                                  </w:rPr>
                                  <w:t>Giá hàng hóa thay thế giảm</w:t>
                                </w:r>
                              </w:p>
                            </w:txbxContent>
                          </wps:txbx>
                          <wps:bodyPr wrap="square" rtlCol="0" anchor="ctr">
                            <a:noAutofit/>
                          </wps:bodyPr>
                        </wps:wsp>
                        <wps:wsp>
                          <wps:cNvPr id="300" name="TextBox 89"/>
                          <wps:cNvSpPr txBox="1"/>
                          <wps:spPr>
                            <a:xfrm>
                              <a:off x="2196233" y="1268318"/>
                              <a:ext cx="738798" cy="78153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67EB679" w14:textId="77777777" w:rsidR="009E7ECB" w:rsidRDefault="009E7ECB" w:rsidP="0092470A">
                                <w:pPr>
                                  <w:pStyle w:val="NormalWeb"/>
                                  <w:spacing w:before="0" w:beforeAutospacing="0" w:after="0" w:afterAutospacing="0"/>
                                </w:pPr>
                                <w:r>
                                  <w:rPr>
                                    <w:color w:val="000000" w:themeColor="text1"/>
                                    <w:sz w:val="22"/>
                                    <w:szCs w:val="22"/>
                                  </w:rPr>
                                  <w:t>Giá hàng hóa thay thế tăng</w:t>
                                </w:r>
                              </w:p>
                            </w:txbxContent>
                          </wps:txbx>
                          <wps:bodyPr wrap="square" rtlCol="0" anchor="ctr">
                            <a:noAutofit/>
                          </wps:bodyPr>
                        </wps:wsp>
                        <wps:wsp>
                          <wps:cNvPr id="301" name="TextBox 90"/>
                          <wps:cNvSpPr txBox="1"/>
                          <wps:spPr>
                            <a:xfrm>
                              <a:off x="0" y="0"/>
                              <a:ext cx="246762" cy="28739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A286B39" w14:textId="77777777" w:rsidR="009E7ECB" w:rsidRDefault="009E7ECB" w:rsidP="0092470A">
                                <w:pPr>
                                  <w:pStyle w:val="NormalWeb"/>
                                  <w:spacing w:before="0" w:beforeAutospacing="0" w:after="0" w:afterAutospacing="0"/>
                                </w:pPr>
                                <w:r>
                                  <w:rPr>
                                    <w:color w:val="000000" w:themeColor="text1"/>
                                    <w:sz w:val="26"/>
                                    <w:szCs w:val="26"/>
                                  </w:rPr>
                                  <w:t>P</w:t>
                                </w:r>
                              </w:p>
                            </w:txbxContent>
                          </wps:txbx>
                          <wps:bodyPr wrap="square" rtlCol="0" anchor="t">
                            <a:noAutofit/>
                          </wps:bodyPr>
                        </wps:wsp>
                        <wps:wsp>
                          <wps:cNvPr id="302" name="TextBox 91"/>
                          <wps:cNvSpPr txBox="1"/>
                          <wps:spPr>
                            <a:xfrm>
                              <a:off x="4113700" y="3206907"/>
                              <a:ext cx="300107" cy="35237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E0DED81" w14:textId="77777777" w:rsidR="009E7ECB" w:rsidRDefault="009E7ECB" w:rsidP="0092470A">
                                <w:pPr>
                                  <w:pStyle w:val="NormalWeb"/>
                                  <w:spacing w:before="0" w:beforeAutospacing="0" w:after="0" w:afterAutospacing="0"/>
                                </w:pPr>
                                <w:r>
                                  <w:rPr>
                                    <w:color w:val="000000" w:themeColor="text1"/>
                                    <w:sz w:val="26"/>
                                    <w:szCs w:val="26"/>
                                  </w:rPr>
                                  <w:t>Q</w:t>
                                </w:r>
                              </w:p>
                            </w:txbxContent>
                          </wps:txbx>
                          <wps:bodyPr wrap="square" rtlCol="0" anchor="t">
                            <a:noAutofit/>
                          </wps:bodyPr>
                        </wps:wsp>
                      </wpg:grpSp>
                      <wps:wsp>
                        <wps:cNvPr id="303" name="TextBox 85"/>
                        <wps:cNvSpPr txBox="1"/>
                        <wps:spPr>
                          <a:xfrm>
                            <a:off x="3366654" y="1738745"/>
                            <a:ext cx="294640" cy="2965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312B95B" w14:textId="77777777" w:rsidR="009E7ECB" w:rsidRDefault="00D5555A" w:rsidP="0092470A">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2</m:t>
                                      </m:r>
                                    </m:sub>
                                  </m:sSub>
                                </m:oMath>
                              </m:oMathPara>
                            </w:p>
                          </w:txbxContent>
                        </wps:txbx>
                        <wps:bodyPr vertOverflow="clip" horzOverflow="clip" wrap="square" rtlCol="0" anchor="t">
                          <a:noAutofit/>
                        </wps:bodyPr>
                      </wps:wsp>
                      <wps:wsp>
                        <wps:cNvPr id="87" name="TextBox 86"/>
                        <wps:cNvSpPr txBox="1"/>
                        <wps:spPr>
                          <a:xfrm>
                            <a:off x="2854036" y="2147454"/>
                            <a:ext cx="294640" cy="3022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08DCF21" w14:textId="77777777" w:rsidR="009E7ECB" w:rsidRDefault="00D5555A" w:rsidP="0092470A">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1</m:t>
                                      </m:r>
                                    </m:sub>
                                  </m:sSub>
                                </m:oMath>
                              </m:oMathPara>
                            </w:p>
                          </w:txbxContent>
                        </wps:txbx>
                        <wps:bodyPr vertOverflow="clip" horzOverflow="clip" wrap="square" rtlCol="0" anchor="t">
                          <a:noAutofit/>
                        </wps:bodyPr>
                      </wps:wsp>
                      <wps:wsp>
                        <wps:cNvPr id="88" name="TextBox 87"/>
                        <wps:cNvSpPr txBox="1"/>
                        <wps:spPr>
                          <a:xfrm>
                            <a:off x="2112818" y="2417618"/>
                            <a:ext cx="294640" cy="29908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8658BDF" w14:textId="77777777" w:rsidR="009E7ECB" w:rsidRDefault="00D5555A" w:rsidP="0092470A">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31</m:t>
                                      </m:r>
                                    </m:sub>
                                  </m:sSub>
                                </m:oMath>
                              </m:oMathPara>
                            </w:p>
                          </w:txbxContent>
                        </wps:txbx>
                        <wps:bodyPr vertOverflow="clip" horzOverflow="clip"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19CEEBBF" id="Group 304" o:spid="_x0000_s1166" style="position:absolute;left:0;text-align:left;margin-left:53.15pt;margin-top:0;width:332.9pt;height:224.4pt;z-index:251661312;mso-width-relative:margin;mso-height-relative:margin" coordsize="42983,31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">
                <v:group id="Group 92" o:spid="_x0000_s1167" style="position:absolute;width:42983;height:31708" coordsize="44138,35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group id="Group 291" o:spid="_x0000_s1168" style="position:absolute;left:3247;top:440;width:40170;height:31162" coordorigin="3247,455" coordsize="40297,3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shape id="Straight Arrow Connector 292" o:spid="_x0000_s1169" type="#_x0000_t32" style="position:absolute;left:3247;top:31445;width:402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" strokecolor="black [3213]" strokeweight="3pt">
                      <v:stroke endarrow="open"/>
                    </v:shape>
                    <v:shape id="Straight Arrow Connector 293" o:spid="_x0000_s1170" type="#_x0000_t32" style="position:absolute;left:3247;top:455;width:0;height:311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" strokecolor="black [3213]" strokeweight="3pt">
                      <v:stroke endarrow="open"/>
                    </v:shape>
                    <v:line id="Straight Connector 294" o:spid="_x0000_s1171" style="position:absolute;visibility:visible;mso-wrap-style:square" from="16077,2398" to="34921,21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" strokecolor="black [3213]" strokeweight="2.25pt"/>
                    <v:line id="Straight Connector 295" o:spid="_x0000_s1172" style="position:absolute;visibility:visible;mso-wrap-style:square" from="11215,7741" to="29750,2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" strokecolor="black [3213]" strokeweight="2.25pt"/>
                    <v:line id="Straight Connector 296" o:spid="_x0000_s1173" style="position:absolute;visibility:visible;mso-wrap-style:square" from="6061,13394" to="22022,29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" strokecolor="black [3213]" strokeweight="2.25pt"/>
                  </v:group>
                  <v:shape id="Straight Arrow Connector 297" o:spid="_x0000_s1174" type="#_x0000_t32" style="position:absolute;left:24706;top:19826;width:63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" strokecolor="black [3213]" strokeweight="1.5pt">
                    <v:stroke endarrow="open"/>
                  </v:shape>
                  <v:shape id="Straight Arrow Connector 298" o:spid="_x0000_s1175" type="#_x0000_t32" style="position:absolute;left:17723;top:23674;width:603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" strokecolor="black [3213]" strokeweight="1.5pt">
                    <v:stroke endarrow="open"/>
                  </v:shape>
                  <v:shape id="TextBox 88" o:spid="_x0000_s1176" type="#_x0000_t202" style="position:absolute;left:14765;top:16769;width:8121;height:6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" filled="f" stroked="f">
                    <v:textbox>
                      <w:txbxContent>
                        <w:p w14:paraId="43EDD9C7" w14:textId="77777777" w:rsidR="009E7ECB" w:rsidRDefault="009E7ECB" w:rsidP="0092470A">
                          <w:pPr>
                            <w:pStyle w:val="NormalWeb"/>
                            <w:spacing w:before="0" w:beforeAutospacing="0" w:after="0" w:afterAutospacing="0"/>
                          </w:pPr>
                          <w:r>
                            <w:rPr>
                              <w:color w:val="000000" w:themeColor="text1"/>
                              <w:sz w:val="22"/>
                              <w:szCs w:val="22"/>
                            </w:rPr>
                            <w:t>Giá hàng hóa thay thế giảm</w:t>
                          </w:r>
                        </w:p>
                      </w:txbxContent>
                    </v:textbox>
                  </v:shape>
                  <v:shape id="TextBox 89" o:spid="_x0000_s1177" type="#_x0000_t202" style="position:absolute;left:21962;top:12683;width:7388;height:78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" filled="f" stroked="f">
                    <v:textbox>
                      <w:txbxContent>
                        <w:p w14:paraId="267EB679" w14:textId="77777777" w:rsidR="009E7ECB" w:rsidRDefault="009E7ECB" w:rsidP="0092470A">
                          <w:pPr>
                            <w:pStyle w:val="NormalWeb"/>
                            <w:spacing w:before="0" w:beforeAutospacing="0" w:after="0" w:afterAutospacing="0"/>
                          </w:pPr>
                          <w:r>
                            <w:rPr>
                              <w:color w:val="000000" w:themeColor="text1"/>
                              <w:sz w:val="22"/>
                              <w:szCs w:val="22"/>
                            </w:rPr>
                            <w:t>Giá hàng hóa thay thế tăng</w:t>
                          </w:r>
                        </w:p>
                      </w:txbxContent>
                    </v:textbox>
                  </v:shape>
                  <v:shape id="TextBox 90" o:spid="_x0000_s1178" type="#_x0000_t202" style="position:absolute;width:2467;height:2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" filled="f" stroked="f">
                    <v:textbox>
                      <w:txbxContent>
                        <w:p w14:paraId="1A286B39" w14:textId="77777777" w:rsidR="009E7ECB" w:rsidRDefault="009E7ECB" w:rsidP="0092470A">
                          <w:pPr>
                            <w:pStyle w:val="NormalWeb"/>
                            <w:spacing w:before="0" w:beforeAutospacing="0" w:after="0" w:afterAutospacing="0"/>
                          </w:pPr>
                          <w:r>
                            <w:rPr>
                              <w:color w:val="000000" w:themeColor="text1"/>
                              <w:sz w:val="26"/>
                              <w:szCs w:val="26"/>
                            </w:rPr>
                            <w:t>P</w:t>
                          </w:r>
                        </w:p>
                      </w:txbxContent>
                    </v:textbox>
                  </v:shape>
                  <v:shape id="TextBox 91" o:spid="_x0000_s1179" type="#_x0000_t202" style="position:absolute;left:41137;top:32069;width:3001;height:3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t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g70w8AjL7BQAA//8DAFBLAQItABQABgAIAAAAIQDb4fbL7gAAAIUBAAATAAAAAAAAAAAA&#10;AAAAAAAAAABbQ29udGVudF9UeXBlc10ueG1sUEsBAi0AFAAGAAgAAAAhAFr0LFu/AAAAFQEAAAsA&#10;AAAAAAAAAAAAAAAAHwEAAF9yZWxzLy5yZWxzUEsBAi0AFAAGAAgAAAAhAN4KSu3EAAAA3AAAAA8A&#10;AAAAAAAAAAAAAAAABwIAAGRycy9kb3ducmV2LnhtbFBLBQYAAAAAAwADALcAAAD4AgAAAAA=&#10;" filled="f" stroked="f">
                    <v:textbox>
                      <w:txbxContent>
                        <w:p w14:paraId="4E0DED81" w14:textId="77777777" w:rsidR="009E7ECB" w:rsidRDefault="009E7ECB" w:rsidP="0092470A">
                          <w:pPr>
                            <w:pStyle w:val="NormalWeb"/>
                            <w:spacing w:before="0" w:beforeAutospacing="0" w:after="0" w:afterAutospacing="0"/>
                          </w:pPr>
                          <w:r>
                            <w:rPr>
                              <w:color w:val="000000" w:themeColor="text1"/>
                              <w:sz w:val="26"/>
                              <w:szCs w:val="26"/>
                            </w:rPr>
                            <w:t>Q</w:t>
                          </w:r>
                        </w:p>
                      </w:txbxContent>
                    </v:textbox>
                  </v:shape>
                </v:group>
                <v:shape id="TextBox 85" o:spid="_x0000_s1180" type="#_x0000_t202" style="position:absolute;left:33666;top:17387;width:2946;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u92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h70w8AjL7BQAA//8DAFBLAQItABQABgAIAAAAIQDb4fbL7gAAAIUBAAATAAAAAAAAAAAA&#10;AAAAAAAAAABbQ29udGVudF9UeXBlc10ueG1sUEsBAi0AFAAGAAgAAAAhAFr0LFu/AAAAFQEAAAsA&#10;AAAAAAAAAAAAAAAAHwEAAF9yZWxzLy5yZWxzUEsBAi0AFAAGAAgAAAAhALFG73bEAAAA3AAAAA8A&#10;AAAAAAAAAAAAAAAABwIAAGRycy9kb3ducmV2LnhtbFBLBQYAAAAAAwADALcAAAD4AgAAAAA=&#10;" filled="f" stroked="f">
                  <v:textbox>
                    <w:txbxContent>
                      <w:p w14:paraId="2312B95B" w14:textId="77777777" w:rsidR="009E7ECB" w:rsidRDefault="00D5555A" w:rsidP="0092470A">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2</m:t>
                                </m:r>
                              </m:sub>
                            </m:sSub>
                          </m:oMath>
                        </m:oMathPara>
                      </w:p>
                    </w:txbxContent>
                  </v:textbox>
                </v:shape>
                <v:shape id="TextBox 86" o:spid="_x0000_s1181" type="#_x0000_t202" style="position:absolute;left:28540;top:21474;width:2946;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14:paraId="408DCF21" w14:textId="77777777" w:rsidR="009E7ECB" w:rsidRDefault="00D5555A" w:rsidP="0092470A">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1</m:t>
                                </m:r>
                              </m:sub>
                            </m:sSub>
                          </m:oMath>
                        </m:oMathPara>
                      </w:p>
                    </w:txbxContent>
                  </v:textbox>
                </v:shape>
                <v:shape id="TextBox 87" o:spid="_x0000_s1182" type="#_x0000_t202" style="position:absolute;left:21128;top:24176;width:2946;height:2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" filled="f" stroked="f">
                  <v:textbox>
                    <w:txbxContent>
                      <w:p w14:paraId="68658BDF" w14:textId="77777777" w:rsidR="009E7ECB" w:rsidRDefault="00D5555A" w:rsidP="0092470A">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31</m:t>
                                </m:r>
                              </m:sub>
                            </m:sSub>
                          </m:oMath>
                        </m:oMathPara>
                      </w:p>
                    </w:txbxContent>
                  </v:textbox>
                </v:shape>
              </v:group>
            </w:pict>
          </mc:Fallback>
        </mc:AlternateContent>
      </w:r>
      <w:r>
        <w:rPr>
          <w:noProof/>
        </w:rPr>
        <mc:AlternateContent>
          <mc:Choice Requires="wps">
            <w:drawing>
              <wp:anchor distT="0" distB="0" distL="114300" distR="114300" simplePos="0" relativeHeight="251675648" behindDoc="0" locked="0" layoutInCell="1" allowOverlap="1" wp14:anchorId="769A453B" wp14:editId="175EE365">
                <wp:simplePos x="0" y="0"/>
                <wp:positionH relativeFrom="column">
                  <wp:posOffset>673735</wp:posOffset>
                </wp:positionH>
                <wp:positionV relativeFrom="paragraph">
                  <wp:posOffset>3385820</wp:posOffset>
                </wp:positionV>
                <wp:extent cx="4227830" cy="63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4227830" cy="635"/>
                        </a:xfrm>
                        <a:prstGeom prst="rect">
                          <a:avLst/>
                        </a:prstGeom>
                        <a:solidFill>
                          <a:prstClr val="white"/>
                        </a:solidFill>
                        <a:ln>
                          <a:noFill/>
                        </a:ln>
                        <a:effectLst/>
                      </wps:spPr>
                      <wps:txbx>
                        <w:txbxContent>
                          <w:p w14:paraId="034F901B" w14:textId="77777777" w:rsidR="009E7ECB" w:rsidRPr="00D561BB" w:rsidRDefault="009E7ECB" w:rsidP="00D561BB">
                            <w:pPr>
                              <w:pStyle w:val="Caption"/>
                              <w:jc w:val="center"/>
                              <w:rPr>
                                <w:rFonts w:ascii="Times New Roman" w:hAnsi="Times New Roman" w:cs="Times New Roman"/>
                                <w:noProof/>
                                <w:color w:val="000000" w:themeColor="text1"/>
                                <w:sz w:val="26"/>
                                <w:szCs w:val="26"/>
                                <w:lang w:val="vi-VN"/>
                              </w:rPr>
                            </w:pPr>
                            <w:r w:rsidRPr="00D561BB">
                              <w:rPr>
                                <w:rFonts w:ascii="Times New Roman" w:hAnsi="Times New Roman" w:cs="Times New Roman"/>
                                <w:color w:val="000000" w:themeColor="text1"/>
                                <w:sz w:val="26"/>
                                <w:szCs w:val="26"/>
                              </w:rPr>
                              <w:t xml:space="preserve">Hình 1. </w:t>
                            </w:r>
                            <w:r w:rsidRPr="00D561BB">
                              <w:rPr>
                                <w:rFonts w:ascii="Times New Roman" w:hAnsi="Times New Roman" w:cs="Times New Roman"/>
                                <w:color w:val="000000" w:themeColor="text1"/>
                                <w:sz w:val="26"/>
                                <w:szCs w:val="26"/>
                                <w:lang w:val="vi-VN"/>
                              </w:rPr>
                              <w:t xml:space="preserve">3 </w:t>
                            </w:r>
                            <w:r w:rsidRPr="00D561BB">
                              <w:rPr>
                                <w:rFonts w:ascii="Times New Roman" w:hAnsi="Times New Roman" w:cs="Times New Roman"/>
                                <w:b w:val="0"/>
                                <w:bCs w:val="0"/>
                                <w:color w:val="000000" w:themeColor="text1"/>
                                <w:sz w:val="26"/>
                                <w:szCs w:val="26"/>
                                <w:lang w:val="vi-VN"/>
                              </w:rPr>
                              <w:t>:Tác động của sự thay đổi giá cả</w:t>
                            </w:r>
                            <w:r>
                              <w:rPr>
                                <w:rFonts w:ascii="Times New Roman" w:hAnsi="Times New Roman" w:cs="Times New Roman"/>
                                <w:b w:val="0"/>
                                <w:bCs w:val="0"/>
                                <w:color w:val="000000" w:themeColor="text1"/>
                                <w:sz w:val="26"/>
                                <w:szCs w:val="26"/>
                                <w:lang w:val="vi-VN"/>
                              </w:rPr>
                              <w:t xml:space="preserve"> hàng hóa </w:t>
                            </w:r>
                            <w:r w:rsidRPr="00D561BB">
                              <w:rPr>
                                <w:rFonts w:ascii="Times New Roman" w:hAnsi="Times New Roman" w:cs="Times New Roman"/>
                                <w:b w:val="0"/>
                                <w:bCs w:val="0"/>
                                <w:color w:val="000000" w:themeColor="text1"/>
                                <w:sz w:val="26"/>
                                <w:szCs w:val="26"/>
                                <w:lang w:val="vi-VN"/>
                              </w:rPr>
                              <w:t>thay thế đến cầu về một loại hàng hóa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9A453B" id="Text Box 52" o:spid="_x0000_s1183" type="#_x0000_t202" style="position:absolute;left:0;text-align:left;margin-left:53.05pt;margin-top:266.6pt;width:332.9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" stroked="f">
                <v:textbox style="mso-fit-shape-to-text:t" inset="0,0,0,0">
                  <w:txbxContent>
                    <w:p w14:paraId="034F901B" w14:textId="77777777" w:rsidR="009E7ECB" w:rsidRPr="00D561BB" w:rsidRDefault="009E7ECB" w:rsidP="00D561BB">
                      <w:pPr>
                        <w:pStyle w:val="Caption"/>
                        <w:jc w:val="center"/>
                        <w:rPr>
                          <w:rFonts w:ascii="Times New Roman" w:hAnsi="Times New Roman" w:cs="Times New Roman"/>
                          <w:noProof/>
                          <w:color w:val="000000" w:themeColor="text1"/>
                          <w:sz w:val="26"/>
                          <w:szCs w:val="26"/>
                          <w:lang w:val="vi-VN"/>
                        </w:rPr>
                      </w:pPr>
                      <w:r w:rsidRPr="00D561BB">
                        <w:rPr>
                          <w:rFonts w:ascii="Times New Roman" w:hAnsi="Times New Roman" w:cs="Times New Roman"/>
                          <w:color w:val="000000" w:themeColor="text1"/>
                          <w:sz w:val="26"/>
                          <w:szCs w:val="26"/>
                        </w:rPr>
                        <w:t xml:space="preserve">Hình 1. </w:t>
                      </w:r>
                      <w:r w:rsidRPr="00D561BB">
                        <w:rPr>
                          <w:rFonts w:ascii="Times New Roman" w:hAnsi="Times New Roman" w:cs="Times New Roman"/>
                          <w:color w:val="000000" w:themeColor="text1"/>
                          <w:sz w:val="26"/>
                          <w:szCs w:val="26"/>
                          <w:lang w:val="vi-VN"/>
                        </w:rPr>
                        <w:t xml:space="preserve">3 </w:t>
                      </w:r>
                      <w:r w:rsidRPr="00D561BB">
                        <w:rPr>
                          <w:rFonts w:ascii="Times New Roman" w:hAnsi="Times New Roman" w:cs="Times New Roman"/>
                          <w:b w:val="0"/>
                          <w:bCs w:val="0"/>
                          <w:color w:val="000000" w:themeColor="text1"/>
                          <w:sz w:val="26"/>
                          <w:szCs w:val="26"/>
                          <w:lang w:val="vi-VN"/>
                        </w:rPr>
                        <w:t>:Tác động của sự thay đổi giá cả</w:t>
                      </w:r>
                      <w:r>
                        <w:rPr>
                          <w:rFonts w:ascii="Times New Roman" w:hAnsi="Times New Roman" w:cs="Times New Roman"/>
                          <w:b w:val="0"/>
                          <w:bCs w:val="0"/>
                          <w:color w:val="000000" w:themeColor="text1"/>
                          <w:sz w:val="26"/>
                          <w:szCs w:val="26"/>
                          <w:lang w:val="vi-VN"/>
                        </w:rPr>
                        <w:t xml:space="preserve"> hàng hóa </w:t>
                      </w:r>
                      <w:r w:rsidRPr="00D561BB">
                        <w:rPr>
                          <w:rFonts w:ascii="Times New Roman" w:hAnsi="Times New Roman" w:cs="Times New Roman"/>
                          <w:b w:val="0"/>
                          <w:bCs w:val="0"/>
                          <w:color w:val="000000" w:themeColor="text1"/>
                          <w:sz w:val="26"/>
                          <w:szCs w:val="26"/>
                          <w:lang w:val="vi-VN"/>
                        </w:rPr>
                        <w:t>thay thế đến cầu về một loại hàng hóa</w:t>
                      </w:r>
                    </w:p>
                  </w:txbxContent>
                </v:textbox>
              </v:shape>
            </w:pict>
          </mc:Fallback>
        </mc:AlternateContent>
      </w:r>
      <w:r w:rsidR="0092470A" w:rsidRPr="00AD76DD">
        <w:rPr>
          <w:rFonts w:ascii="Times New Roman" w:hAnsi="Times New Roman" w:cs="Times New Roman"/>
          <w:noProof/>
          <w:sz w:val="26"/>
          <w:szCs w:val="26"/>
        </w:rPr>
        <w:t xml:space="preserve"> </w:t>
      </w:r>
    </w:p>
    <w:p w14:paraId="1A93B5BB" w14:textId="77777777" w:rsidR="0092470A" w:rsidRPr="00AD76DD" w:rsidRDefault="00C87944" w:rsidP="00C87944">
      <w:pPr>
        <w:spacing w:after="0" w:line="360" w:lineRule="auto"/>
        <w:jc w:val="both"/>
        <w:rPr>
          <w:rFonts w:ascii="Times New Roman" w:hAnsi="Times New Roman" w:cs="Times New Roman"/>
          <w:bCs/>
          <w:i/>
          <w:color w:val="252525"/>
          <w:sz w:val="26"/>
          <w:szCs w:val="26"/>
          <w:bdr w:val="none" w:sz="0" w:space="0" w:color="auto" w:frame="1"/>
        </w:rPr>
      </w:pPr>
      <w:r w:rsidRPr="00AD76DD">
        <w:rPr>
          <w:rFonts w:ascii="Times New Roman" w:hAnsi="Times New Roman" w:cs="Times New Roman"/>
          <w:bCs/>
          <w:i/>
          <w:color w:val="252525"/>
          <w:sz w:val="26"/>
          <w:szCs w:val="26"/>
          <w:bdr w:val="none" w:sz="0" w:space="0" w:color="auto" w:frame="1"/>
          <w:lang w:val="vi-VN"/>
        </w:rPr>
        <w:t xml:space="preserve">        </w:t>
      </w:r>
    </w:p>
    <w:p w14:paraId="2FAF9649" w14:textId="77777777" w:rsidR="0092470A" w:rsidRPr="00AD76DD" w:rsidRDefault="0092470A" w:rsidP="00C87944">
      <w:pPr>
        <w:spacing w:after="0" w:line="360" w:lineRule="auto"/>
        <w:jc w:val="both"/>
        <w:rPr>
          <w:rFonts w:ascii="Times New Roman" w:hAnsi="Times New Roman" w:cs="Times New Roman"/>
          <w:bCs/>
          <w:i/>
          <w:color w:val="252525"/>
          <w:sz w:val="26"/>
          <w:szCs w:val="26"/>
          <w:bdr w:val="none" w:sz="0" w:space="0" w:color="auto" w:frame="1"/>
        </w:rPr>
      </w:pPr>
    </w:p>
    <w:p w14:paraId="7E252FB4" w14:textId="77777777" w:rsidR="0092470A" w:rsidRPr="00AD76DD" w:rsidRDefault="0092470A" w:rsidP="00C87944">
      <w:pPr>
        <w:spacing w:after="0" w:line="360" w:lineRule="auto"/>
        <w:jc w:val="both"/>
        <w:rPr>
          <w:rFonts w:ascii="Times New Roman" w:hAnsi="Times New Roman" w:cs="Times New Roman"/>
          <w:bCs/>
          <w:i/>
          <w:color w:val="252525"/>
          <w:sz w:val="26"/>
          <w:szCs w:val="26"/>
          <w:bdr w:val="none" w:sz="0" w:space="0" w:color="auto" w:frame="1"/>
        </w:rPr>
      </w:pPr>
    </w:p>
    <w:p w14:paraId="73A40DA4" w14:textId="77777777" w:rsidR="0092470A" w:rsidRPr="00AD76DD" w:rsidRDefault="0092470A" w:rsidP="00C87944">
      <w:pPr>
        <w:spacing w:after="0" w:line="360" w:lineRule="auto"/>
        <w:jc w:val="both"/>
        <w:rPr>
          <w:rFonts w:ascii="Times New Roman" w:hAnsi="Times New Roman" w:cs="Times New Roman"/>
          <w:bCs/>
          <w:i/>
          <w:color w:val="252525"/>
          <w:sz w:val="26"/>
          <w:szCs w:val="26"/>
          <w:bdr w:val="none" w:sz="0" w:space="0" w:color="auto" w:frame="1"/>
        </w:rPr>
      </w:pPr>
    </w:p>
    <w:p w14:paraId="77AC3327" w14:textId="77777777" w:rsidR="0092470A" w:rsidRPr="00AD76DD" w:rsidRDefault="0092470A" w:rsidP="00C87944">
      <w:pPr>
        <w:spacing w:after="0" w:line="360" w:lineRule="auto"/>
        <w:jc w:val="both"/>
        <w:rPr>
          <w:rFonts w:ascii="Times New Roman" w:hAnsi="Times New Roman" w:cs="Times New Roman"/>
          <w:bCs/>
          <w:i/>
          <w:color w:val="252525"/>
          <w:sz w:val="26"/>
          <w:szCs w:val="26"/>
          <w:bdr w:val="none" w:sz="0" w:space="0" w:color="auto" w:frame="1"/>
        </w:rPr>
      </w:pPr>
    </w:p>
    <w:p w14:paraId="243352A2" w14:textId="77777777" w:rsidR="0092470A" w:rsidRPr="00AD76DD" w:rsidRDefault="0092470A" w:rsidP="00C87944">
      <w:pPr>
        <w:spacing w:after="0" w:line="360" w:lineRule="auto"/>
        <w:jc w:val="both"/>
        <w:rPr>
          <w:rFonts w:ascii="Times New Roman" w:hAnsi="Times New Roman" w:cs="Times New Roman"/>
          <w:bCs/>
          <w:i/>
          <w:color w:val="252525"/>
          <w:sz w:val="26"/>
          <w:szCs w:val="26"/>
          <w:bdr w:val="none" w:sz="0" w:space="0" w:color="auto" w:frame="1"/>
        </w:rPr>
      </w:pPr>
    </w:p>
    <w:p w14:paraId="5FF5E73E" w14:textId="77777777" w:rsidR="0092470A" w:rsidRPr="00AD76DD" w:rsidRDefault="0092470A" w:rsidP="00C87944">
      <w:pPr>
        <w:spacing w:after="0" w:line="360" w:lineRule="auto"/>
        <w:jc w:val="both"/>
        <w:rPr>
          <w:rFonts w:ascii="Times New Roman" w:hAnsi="Times New Roman" w:cs="Times New Roman"/>
          <w:bCs/>
          <w:i/>
          <w:color w:val="252525"/>
          <w:sz w:val="26"/>
          <w:szCs w:val="26"/>
          <w:bdr w:val="none" w:sz="0" w:space="0" w:color="auto" w:frame="1"/>
        </w:rPr>
      </w:pPr>
    </w:p>
    <w:p w14:paraId="77B51FEB" w14:textId="77777777" w:rsidR="0092470A" w:rsidRPr="00D561BB" w:rsidRDefault="0092470A" w:rsidP="00C87944">
      <w:pPr>
        <w:spacing w:after="0" w:line="360" w:lineRule="auto"/>
        <w:jc w:val="both"/>
        <w:rPr>
          <w:rFonts w:ascii="Times New Roman" w:hAnsi="Times New Roman" w:cs="Times New Roman"/>
          <w:bCs/>
          <w:i/>
          <w:color w:val="252525"/>
          <w:sz w:val="26"/>
          <w:szCs w:val="26"/>
          <w:bdr w:val="none" w:sz="0" w:space="0" w:color="auto" w:frame="1"/>
          <w:lang w:val="vi-VN"/>
        </w:rPr>
      </w:pPr>
    </w:p>
    <w:p w14:paraId="7A9677DF" w14:textId="77777777" w:rsidR="0092470A" w:rsidRPr="00AD76DD" w:rsidRDefault="0092470A" w:rsidP="00C87944">
      <w:pPr>
        <w:spacing w:after="0" w:line="360" w:lineRule="auto"/>
        <w:jc w:val="both"/>
        <w:rPr>
          <w:rFonts w:ascii="Times New Roman" w:hAnsi="Times New Roman" w:cs="Times New Roman"/>
          <w:bCs/>
          <w:i/>
          <w:color w:val="252525"/>
          <w:sz w:val="26"/>
          <w:szCs w:val="26"/>
          <w:bdr w:val="none" w:sz="0" w:space="0" w:color="auto" w:frame="1"/>
        </w:rPr>
      </w:pPr>
    </w:p>
    <w:p w14:paraId="7981AFCD" w14:textId="77777777" w:rsidR="00F36FAC" w:rsidRPr="00AD76DD" w:rsidRDefault="00F36FAC">
      <w:pPr>
        <w:spacing w:after="200" w:line="276" w:lineRule="auto"/>
        <w:rPr>
          <w:rFonts w:ascii="Times New Roman" w:hAnsi="Times New Roman" w:cs="Times New Roman"/>
          <w:bCs/>
          <w:i/>
          <w:color w:val="252525"/>
          <w:sz w:val="26"/>
          <w:szCs w:val="26"/>
          <w:bdr w:val="none" w:sz="0" w:space="0" w:color="auto" w:frame="1"/>
          <w:lang w:val="vi-VN"/>
        </w:rPr>
      </w:pPr>
      <w:r w:rsidRPr="00AD76DD">
        <w:rPr>
          <w:rFonts w:ascii="Times New Roman" w:hAnsi="Times New Roman" w:cs="Times New Roman"/>
          <w:bCs/>
          <w:i/>
          <w:color w:val="252525"/>
          <w:sz w:val="26"/>
          <w:szCs w:val="26"/>
          <w:bdr w:val="none" w:sz="0" w:space="0" w:color="auto" w:frame="1"/>
          <w:lang w:val="vi-VN"/>
        </w:rPr>
        <w:br w:type="page"/>
      </w:r>
    </w:p>
    <w:p w14:paraId="7F424D2C" w14:textId="77777777" w:rsidR="00410BE8" w:rsidRPr="00AD76DD" w:rsidRDefault="00A4103B" w:rsidP="00C87944">
      <w:pPr>
        <w:spacing w:after="0" w:line="360" w:lineRule="auto"/>
        <w:jc w:val="both"/>
        <w:rPr>
          <w:rFonts w:ascii="Times New Roman" w:hAnsi="Times New Roman" w:cs="Times New Roman"/>
          <w:color w:val="252525"/>
          <w:sz w:val="26"/>
          <w:szCs w:val="26"/>
          <w:lang w:val="vi-VN"/>
        </w:rPr>
      </w:pPr>
      <w:r w:rsidRPr="00AD76DD">
        <w:rPr>
          <w:rFonts w:ascii="Times New Roman" w:hAnsi="Times New Roman" w:cs="Times New Roman"/>
          <w:bCs/>
          <w:i/>
          <w:color w:val="252525"/>
          <w:sz w:val="26"/>
          <w:szCs w:val="26"/>
          <w:bdr w:val="none" w:sz="0" w:space="0" w:color="auto" w:frame="1"/>
          <w:lang w:val="vi-VN"/>
        </w:rPr>
        <w:lastRenderedPageBreak/>
        <w:t xml:space="preserve">b. </w:t>
      </w:r>
      <w:r w:rsidR="00410BE8" w:rsidRPr="00AD76DD">
        <w:rPr>
          <w:rFonts w:ascii="Times New Roman" w:hAnsi="Times New Roman" w:cs="Times New Roman"/>
          <w:bCs/>
          <w:i/>
          <w:color w:val="252525"/>
          <w:sz w:val="26"/>
          <w:szCs w:val="26"/>
          <w:bdr w:val="none" w:sz="0" w:space="0" w:color="auto" w:frame="1"/>
          <w:lang w:val="vi-VN"/>
        </w:rPr>
        <w:t>Hàng hóa bổ sung</w:t>
      </w:r>
      <w:r w:rsidR="00410BE8" w:rsidRPr="00AD76DD">
        <w:rPr>
          <w:rFonts w:ascii="Times New Roman" w:hAnsi="Times New Roman" w:cs="Times New Roman"/>
          <w:color w:val="252525"/>
          <w:sz w:val="26"/>
          <w:szCs w:val="26"/>
          <w:lang w:val="vi-VN"/>
        </w:rPr>
        <w:t> là một cặp hàng hóa được sử dụng cùng nhau để phát huy giá trị sử dụng của hàng hóa như xăng và mô tô, máy tính và phần mềm...</w:t>
      </w:r>
    </w:p>
    <w:p w14:paraId="2D977B02" w14:textId="77777777" w:rsidR="00A4103B" w:rsidRPr="00AD76DD" w:rsidRDefault="00410BE8" w:rsidP="00C87944">
      <w:pPr>
        <w:pStyle w:val="NormalWeb"/>
        <w:spacing w:line="360" w:lineRule="auto"/>
        <w:ind w:firstLine="720"/>
        <w:jc w:val="both"/>
        <w:rPr>
          <w:color w:val="252525"/>
          <w:sz w:val="26"/>
          <w:szCs w:val="26"/>
          <w:lang w:val="vi-VN"/>
        </w:rPr>
      </w:pPr>
      <w:r w:rsidRPr="00AD76DD">
        <w:rPr>
          <w:color w:val="252525"/>
          <w:sz w:val="26"/>
          <w:szCs w:val="26"/>
          <w:lang w:val="vi-VN"/>
        </w:rPr>
        <w:t>B được gọi là hàng hoá bổ sung cho A nếu như việc tiêu dùng A luôn kéo theo việc tiêu dùng B. Ví dụ: chè Lipton và đường; xe máy và xăng; ô tô và xăng hay phụ tùng ô tô… </w:t>
      </w:r>
    </w:p>
    <w:p w14:paraId="2756D677" w14:textId="77777777" w:rsidR="00410BE8" w:rsidRPr="00AD76DD" w:rsidRDefault="00410BE8" w:rsidP="00C87944">
      <w:pPr>
        <w:pStyle w:val="NormalWeb"/>
        <w:spacing w:line="360" w:lineRule="auto"/>
        <w:ind w:firstLine="720"/>
        <w:jc w:val="both"/>
        <w:rPr>
          <w:color w:val="252525"/>
          <w:sz w:val="26"/>
          <w:szCs w:val="26"/>
          <w:lang w:val="vi-VN"/>
        </w:rPr>
      </w:pPr>
      <w:r w:rsidRPr="00AD76DD">
        <w:rPr>
          <w:color w:val="252525"/>
          <w:sz w:val="26"/>
          <w:szCs w:val="26"/>
          <w:lang w:val="vi-VN"/>
        </w:rPr>
        <w:t>Khi giá của hàng hoá bổ sung B thay đổi thì cầu về hàng hoá A sẽ thay đổi. Ví dụ, giá của xăng tăng lên khiến cho lượng cầu về xăng giảm xuống, nếu như các yếu tố khác được giữ nguyên. Điều này cũng có nghĩa là xăng với tư cách là nhiên liệu cần thiết cho việc sử dụng xe máy trở nên đắt hơn trước. Lượng xăng người ta dùng ít đi đồng thời cũng làm mức sử dụng xe máy (số giờ sử dụng xe máy hay số người sử dụng xe máy) giảm đi so với trước. Nói cách khác, cầu về xe máy sẽ giảm. </w:t>
      </w:r>
    </w:p>
    <w:p w14:paraId="496E6BCC" w14:textId="77777777" w:rsidR="003111C6" w:rsidRPr="00AD76DD" w:rsidRDefault="00D561BB" w:rsidP="00C87944">
      <w:pPr>
        <w:pStyle w:val="NormalWeb"/>
        <w:spacing w:line="360" w:lineRule="auto"/>
        <w:ind w:firstLine="720"/>
        <w:jc w:val="both"/>
        <w:rPr>
          <w:color w:val="252525"/>
          <w:sz w:val="26"/>
          <w:szCs w:val="26"/>
        </w:rPr>
      </w:pPr>
      <w:r w:rsidRPr="00AD76DD">
        <w:rPr>
          <w:noProof/>
          <w:sz w:val="26"/>
          <w:szCs w:val="26"/>
        </w:rPr>
        <mc:AlternateContent>
          <mc:Choice Requires="wpg">
            <w:drawing>
              <wp:anchor distT="0" distB="0" distL="114300" distR="114300" simplePos="0" relativeHeight="251653120" behindDoc="0" locked="0" layoutInCell="1" allowOverlap="1" wp14:anchorId="2E465004" wp14:editId="5A787761">
                <wp:simplePos x="0" y="0"/>
                <wp:positionH relativeFrom="column">
                  <wp:posOffset>797560</wp:posOffset>
                </wp:positionH>
                <wp:positionV relativeFrom="paragraph">
                  <wp:posOffset>1456055</wp:posOffset>
                </wp:positionV>
                <wp:extent cx="4298315" cy="2732405"/>
                <wp:effectExtent l="0" t="0" r="6985" b="0"/>
                <wp:wrapNone/>
                <wp:docPr id="1" name="Group 1"/>
                <wp:cNvGraphicFramePr/>
                <a:graphic xmlns:a="http://schemas.openxmlformats.org/drawingml/2006/main">
                  <a:graphicData uri="http://schemas.microsoft.com/office/word/2010/wordprocessingGroup">
                    <wpg:wgp>
                      <wpg:cNvGrpSpPr/>
                      <wpg:grpSpPr>
                        <a:xfrm>
                          <a:off x="0" y="0"/>
                          <a:ext cx="4298315" cy="2732405"/>
                          <a:chOff x="0" y="0"/>
                          <a:chExt cx="4298372" cy="3170835"/>
                        </a:xfrm>
                      </wpg:grpSpPr>
                      <wpg:grpSp>
                        <wpg:cNvPr id="3" name="Group 92"/>
                        <wpg:cNvGrpSpPr/>
                        <wpg:grpSpPr>
                          <a:xfrm>
                            <a:off x="0" y="0"/>
                            <a:ext cx="4298372" cy="3170835"/>
                            <a:chOff x="0" y="0"/>
                            <a:chExt cx="4413807" cy="3559282"/>
                          </a:xfrm>
                        </wpg:grpSpPr>
                        <wpg:grpSp>
                          <wpg:cNvPr id="4" name="Group 4"/>
                          <wpg:cNvGrpSpPr/>
                          <wpg:grpSpPr>
                            <a:xfrm>
                              <a:off x="324771" y="44049"/>
                              <a:ext cx="4016943" cy="3116193"/>
                              <a:chOff x="324771" y="45544"/>
                              <a:chExt cx="4029794" cy="3116193"/>
                            </a:xfrm>
                          </wpg:grpSpPr>
                          <wps:wsp>
                            <wps:cNvPr id="5" name="Straight Arrow Connector 5"/>
                            <wps:cNvCnPr/>
                            <wps:spPr>
                              <a:xfrm>
                                <a:off x="324771" y="3144575"/>
                                <a:ext cx="4029794"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flipV="1">
                                <a:off x="324771" y="45544"/>
                                <a:ext cx="0" cy="3116193"/>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1673190" y="190268"/>
                                <a:ext cx="1884337" cy="1884339"/>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a:off x="1085511" y="674900"/>
                                <a:ext cx="1853508" cy="1853507"/>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a:off x="606141" y="1339485"/>
                                <a:ext cx="1596081" cy="1596081"/>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17" name="Straight Arrow Connector 17"/>
                          <wps:cNvCnPr/>
                          <wps:spPr>
                            <a:xfrm>
                              <a:off x="2470647" y="1982649"/>
                              <a:ext cx="638749"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flipH="1">
                              <a:off x="1772381" y="2367447"/>
                              <a:ext cx="603642"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9" name="TextBox 88"/>
                          <wps:cNvSpPr txBox="1"/>
                          <wps:spPr>
                            <a:xfrm>
                              <a:off x="1460619" y="1594142"/>
                              <a:ext cx="847680" cy="773306"/>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194891C" w14:textId="44380EDF" w:rsidR="009E7ECB" w:rsidRDefault="009E7ECB" w:rsidP="004F75D5">
                                <w:pPr>
                                  <w:pStyle w:val="NormalWeb"/>
                                  <w:spacing w:before="0" w:beforeAutospacing="0" w:after="0" w:afterAutospacing="0"/>
                                </w:pPr>
                                <w:r>
                                  <w:rPr>
                                    <w:color w:val="000000" w:themeColor="text1"/>
                                    <w:sz w:val="22"/>
                                    <w:szCs w:val="22"/>
                                  </w:rPr>
                                  <w:t>Giá hàng hóa bổ sung tăng</w:t>
                                </w:r>
                              </w:p>
                            </w:txbxContent>
                          </wps:txbx>
                          <wps:bodyPr wrap="square" rtlCol="0" anchor="ctr">
                            <a:noAutofit/>
                          </wps:bodyPr>
                        </wps:wsp>
                        <wps:wsp>
                          <wps:cNvPr id="20" name="TextBox 89"/>
                          <wps:cNvSpPr txBox="1"/>
                          <wps:spPr>
                            <a:xfrm>
                              <a:off x="2165556" y="1162519"/>
                              <a:ext cx="798710" cy="73960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68BC919" w14:textId="359F4A98" w:rsidR="009E7ECB" w:rsidRDefault="009E7ECB" w:rsidP="004F75D5">
                                <w:pPr>
                                  <w:pStyle w:val="NormalWeb"/>
                                  <w:spacing w:before="0" w:beforeAutospacing="0" w:after="0" w:afterAutospacing="0"/>
                                </w:pPr>
                                <w:r>
                                  <w:rPr>
                                    <w:color w:val="000000" w:themeColor="text1"/>
                                    <w:sz w:val="22"/>
                                    <w:szCs w:val="22"/>
                                  </w:rPr>
                                  <w:t>Giá hàng hóa bổ sung giảm</w:t>
                                </w:r>
                              </w:p>
                            </w:txbxContent>
                          </wps:txbx>
                          <wps:bodyPr wrap="square" rtlCol="0" anchor="ctr">
                            <a:noAutofit/>
                          </wps:bodyPr>
                        </wps:wsp>
                        <wps:wsp>
                          <wps:cNvPr id="21" name="TextBox 90"/>
                          <wps:cNvSpPr txBox="1"/>
                          <wps:spPr>
                            <a:xfrm>
                              <a:off x="0" y="0"/>
                              <a:ext cx="246762" cy="41357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3B9A63E" w14:textId="77777777" w:rsidR="009E7ECB" w:rsidRDefault="009E7ECB" w:rsidP="004F75D5">
                                <w:pPr>
                                  <w:pStyle w:val="NormalWeb"/>
                                  <w:spacing w:before="0" w:beforeAutospacing="0" w:after="0" w:afterAutospacing="0"/>
                                </w:pPr>
                                <w:r>
                                  <w:rPr>
                                    <w:color w:val="000000" w:themeColor="text1"/>
                                    <w:sz w:val="26"/>
                                    <w:szCs w:val="26"/>
                                  </w:rPr>
                                  <w:t>P</w:t>
                                </w:r>
                              </w:p>
                            </w:txbxContent>
                          </wps:txbx>
                          <wps:bodyPr wrap="square" rtlCol="0" anchor="t">
                            <a:noAutofit/>
                          </wps:bodyPr>
                        </wps:wsp>
                        <wps:wsp>
                          <wps:cNvPr id="22" name="TextBox 91"/>
                          <wps:cNvSpPr txBox="1"/>
                          <wps:spPr>
                            <a:xfrm>
                              <a:off x="4113700" y="3206907"/>
                              <a:ext cx="300107" cy="35237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4980B77" w14:textId="77777777" w:rsidR="009E7ECB" w:rsidRDefault="009E7ECB" w:rsidP="004F75D5">
                                <w:pPr>
                                  <w:pStyle w:val="NormalWeb"/>
                                  <w:spacing w:before="0" w:beforeAutospacing="0" w:after="0" w:afterAutospacing="0"/>
                                </w:pPr>
                                <w:r>
                                  <w:rPr>
                                    <w:color w:val="000000" w:themeColor="text1"/>
                                    <w:sz w:val="26"/>
                                    <w:szCs w:val="26"/>
                                  </w:rPr>
                                  <w:t>Q</w:t>
                                </w:r>
                              </w:p>
                            </w:txbxContent>
                          </wps:txbx>
                          <wps:bodyPr wrap="square" rtlCol="0" anchor="t">
                            <a:noAutofit/>
                          </wps:bodyPr>
                        </wps:wsp>
                      </wpg:grpSp>
                      <wps:wsp>
                        <wps:cNvPr id="23" name="TextBox 85"/>
                        <wps:cNvSpPr txBox="1"/>
                        <wps:spPr>
                          <a:xfrm>
                            <a:off x="3366654" y="1469725"/>
                            <a:ext cx="294640" cy="446176"/>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B3A3B99" w14:textId="77777777" w:rsidR="009E7ECB" w:rsidRDefault="00D5555A" w:rsidP="004F75D5">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2</m:t>
                                      </m:r>
                                    </m:sub>
                                  </m:sSub>
                                </m:oMath>
                              </m:oMathPara>
                            </w:p>
                          </w:txbxContent>
                        </wps:txbx>
                        <wps:bodyPr vertOverflow="clip" horzOverflow="clip" wrap="square" rtlCol="0" anchor="t">
                          <a:noAutofit/>
                        </wps:bodyPr>
                      </wps:wsp>
                      <wps:wsp>
                        <wps:cNvPr id="24" name="TextBox 86"/>
                        <wps:cNvSpPr txBox="1"/>
                        <wps:spPr>
                          <a:xfrm>
                            <a:off x="2854036" y="2147452"/>
                            <a:ext cx="294640" cy="36532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378C946" w14:textId="77777777" w:rsidR="009E7ECB" w:rsidRDefault="00D5555A" w:rsidP="004F75D5">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1</m:t>
                                      </m:r>
                                    </m:sub>
                                  </m:sSub>
                                </m:oMath>
                              </m:oMathPara>
                            </w:p>
                          </w:txbxContent>
                        </wps:txbx>
                        <wps:bodyPr vertOverflow="clip" horzOverflow="clip" wrap="square" rtlCol="0" anchor="t">
                          <a:noAutofit/>
                        </wps:bodyPr>
                      </wps:wsp>
                      <wps:wsp>
                        <wps:cNvPr id="26" name="TextBox 87"/>
                        <wps:cNvSpPr txBox="1"/>
                        <wps:spPr>
                          <a:xfrm>
                            <a:off x="2112818" y="2417617"/>
                            <a:ext cx="294640" cy="38243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F8F871E" w14:textId="77777777" w:rsidR="009E7ECB" w:rsidRDefault="00D5555A" w:rsidP="004F75D5">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3</m:t>
                                      </m:r>
                                    </m:sub>
                                  </m:sSub>
                                </m:oMath>
                              </m:oMathPara>
                            </w:p>
                          </w:txbxContent>
                        </wps:txbx>
                        <wps:bodyPr vertOverflow="clip" horzOverflow="clip"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2E465004" id="Group 1" o:spid="_x0000_s1184" style="position:absolute;left:0;text-align:left;margin-left:62.8pt;margin-top:114.65pt;width:338.45pt;height:215.15pt;z-index:251653120;mso-width-relative:margin;mso-height-relative:margin" coordsize="42983,31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">
                <v:group id="Group 92" o:spid="_x0000_s1185" style="position:absolute;width:42983;height:31708" coordsize="44138,35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4" o:spid="_x0000_s1186" style="position:absolute;left:3247;top:440;width:40170;height:31162" coordorigin="3247,455" coordsize="40297,3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Straight Arrow Connector 5" o:spid="_x0000_s1187" type="#_x0000_t32" style="position:absolute;left:3247;top:31445;width:402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" strokecolor="black [3213]" strokeweight="3pt">
                      <v:stroke endarrow="open"/>
                    </v:shape>
                    <v:shape id="Straight Arrow Connector 12" o:spid="_x0000_s1188" type="#_x0000_t32" style="position:absolute;left:3247;top:455;width:0;height:311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" strokecolor="black [3213]" strokeweight="3pt">
                      <v:stroke endarrow="open"/>
                    </v:shape>
                    <v:line id="Straight Connector 13" o:spid="_x0000_s1189" style="position:absolute;visibility:visible;mso-wrap-style:square" from="16731,1902" to="35575,20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" strokecolor="#4f81bd [3204]" strokeweight="2.25pt"/>
                    <v:line id="Straight Connector 15" o:spid="_x0000_s1190" style="position:absolute;visibility:visible;mso-wrap-style:square" from="10855,6749" to="29390,25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" strokecolor="black [3213]" strokeweight="2.25pt"/>
                    <v:line id="Straight Connector 16" o:spid="_x0000_s1191" style="position:absolute;visibility:visible;mso-wrap-style:square" from="6061,13394" to="22022,29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" strokecolor="red" strokeweight="2.25pt"/>
                  </v:group>
                  <v:shape id="Straight Arrow Connector 17" o:spid="_x0000_s1192" type="#_x0000_t32" style="position:absolute;left:24706;top:19826;width:63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" strokecolor="black [3213]" strokeweight="1.5pt">
                    <v:stroke endarrow="open"/>
                  </v:shape>
                  <v:shape id="Straight Arrow Connector 18" o:spid="_x0000_s1193" type="#_x0000_t32" style="position:absolute;left:17723;top:23674;width:603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" strokecolor="black [3213]" strokeweight="1.5pt">
                    <v:stroke endarrow="open"/>
                  </v:shape>
                  <v:shape id="TextBox 88" o:spid="_x0000_s1194" type="#_x0000_t202" style="position:absolute;left:14606;top:15941;width:8476;height:77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" filled="f" stroked="f">
                    <v:textbox>
                      <w:txbxContent>
                        <w:p w14:paraId="3194891C" w14:textId="44380EDF" w:rsidR="009E7ECB" w:rsidRDefault="009E7ECB" w:rsidP="004F75D5">
                          <w:pPr>
                            <w:pStyle w:val="NormalWeb"/>
                            <w:spacing w:before="0" w:beforeAutospacing="0" w:after="0" w:afterAutospacing="0"/>
                          </w:pPr>
                          <w:r>
                            <w:rPr>
                              <w:color w:val="000000" w:themeColor="text1"/>
                              <w:sz w:val="22"/>
                              <w:szCs w:val="22"/>
                            </w:rPr>
                            <w:t>Giá hàng hóa bổ sung tăng</w:t>
                          </w:r>
                        </w:p>
                      </w:txbxContent>
                    </v:textbox>
                  </v:shape>
                  <v:shape id="TextBox 89" o:spid="_x0000_s1195" type="#_x0000_t202" style="position:absolute;left:21655;top:11625;width:7987;height:73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" filled="f" stroked="f">
                    <v:textbox>
                      <w:txbxContent>
                        <w:p w14:paraId="468BC919" w14:textId="359F4A98" w:rsidR="009E7ECB" w:rsidRDefault="009E7ECB" w:rsidP="004F75D5">
                          <w:pPr>
                            <w:pStyle w:val="NormalWeb"/>
                            <w:spacing w:before="0" w:beforeAutospacing="0" w:after="0" w:afterAutospacing="0"/>
                          </w:pPr>
                          <w:r>
                            <w:rPr>
                              <w:color w:val="000000" w:themeColor="text1"/>
                              <w:sz w:val="22"/>
                              <w:szCs w:val="22"/>
                            </w:rPr>
                            <w:t>Giá hàng hóa bổ sung giảm</w:t>
                          </w:r>
                        </w:p>
                      </w:txbxContent>
                    </v:textbox>
                  </v:shape>
                  <v:shape id="TextBox 90" o:spid="_x0000_s1196" type="#_x0000_t202" style="position:absolute;width:2467;height:4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73B9A63E" w14:textId="77777777" w:rsidR="009E7ECB" w:rsidRDefault="009E7ECB" w:rsidP="004F75D5">
                          <w:pPr>
                            <w:pStyle w:val="NormalWeb"/>
                            <w:spacing w:before="0" w:beforeAutospacing="0" w:after="0" w:afterAutospacing="0"/>
                          </w:pPr>
                          <w:r>
                            <w:rPr>
                              <w:color w:val="000000" w:themeColor="text1"/>
                              <w:sz w:val="26"/>
                              <w:szCs w:val="26"/>
                            </w:rPr>
                            <w:t>P</w:t>
                          </w:r>
                        </w:p>
                      </w:txbxContent>
                    </v:textbox>
                  </v:shape>
                  <v:shape id="TextBox 91" o:spid="_x0000_s1197" type="#_x0000_t202" style="position:absolute;left:41137;top:32069;width:3001;height:3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04980B77" w14:textId="77777777" w:rsidR="009E7ECB" w:rsidRDefault="009E7ECB" w:rsidP="004F75D5">
                          <w:pPr>
                            <w:pStyle w:val="NormalWeb"/>
                            <w:spacing w:before="0" w:beforeAutospacing="0" w:after="0" w:afterAutospacing="0"/>
                          </w:pPr>
                          <w:r>
                            <w:rPr>
                              <w:color w:val="000000" w:themeColor="text1"/>
                              <w:sz w:val="26"/>
                              <w:szCs w:val="26"/>
                            </w:rPr>
                            <w:t>Q</w:t>
                          </w:r>
                        </w:p>
                      </w:txbxContent>
                    </v:textbox>
                  </v:shape>
                </v:group>
                <v:shape id="TextBox 85" o:spid="_x0000_s1198" type="#_x0000_t202" style="position:absolute;left:33666;top:14697;width:2946;height:4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0B3A3B99" w14:textId="77777777" w:rsidR="009E7ECB" w:rsidRDefault="00D5555A" w:rsidP="004F75D5">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2</m:t>
                                </m:r>
                              </m:sub>
                            </m:sSub>
                          </m:oMath>
                        </m:oMathPara>
                      </w:p>
                    </w:txbxContent>
                  </v:textbox>
                </v:shape>
                <v:shape id="TextBox 86" o:spid="_x0000_s1199" type="#_x0000_t202" style="position:absolute;left:28540;top:21474;width:2946;height:3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1378C946" w14:textId="77777777" w:rsidR="009E7ECB" w:rsidRDefault="00D5555A" w:rsidP="004F75D5">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1</m:t>
                                </m:r>
                              </m:sub>
                            </m:sSub>
                          </m:oMath>
                        </m:oMathPara>
                      </w:p>
                    </w:txbxContent>
                  </v:textbox>
                </v:shape>
                <v:shape id="TextBox 87" o:spid="_x0000_s1200" type="#_x0000_t202" style="position:absolute;left:21128;top:24176;width:2946;height:3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4F8F871E" w14:textId="77777777" w:rsidR="009E7ECB" w:rsidRDefault="00D5555A" w:rsidP="004F75D5">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b/>
                                    <w:bCs/>
                                    <w:i/>
                                    <w:iCs/>
                                    <w:color w:val="000000" w:themeColor="text1"/>
                                    <w:sz w:val="26"/>
                                    <w:szCs w:val="26"/>
                                  </w:rPr>
                                </m:ctrlPr>
                              </m:sSubPr>
                              <m:e>
                                <m:r>
                                  <m:rPr>
                                    <m:sty m:val="b"/>
                                  </m:rPr>
                                  <w:rPr>
                                    <w:rFonts w:ascii="Cambria Math" w:hAnsi="Cambria Math" w:cstheme="minorBidi"/>
                                    <w:color w:val="000000" w:themeColor="text1"/>
                                    <w:sz w:val="26"/>
                                    <w:szCs w:val="26"/>
                                  </w:rPr>
                                  <m:t>D</m:t>
                                </m:r>
                              </m:e>
                              <m:sub>
                                <m:r>
                                  <m:rPr>
                                    <m:sty m:val="b"/>
                                  </m:rPr>
                                  <w:rPr>
                                    <w:rFonts w:ascii="Cambria Math" w:hAnsi="Cambria Math" w:cstheme="minorBidi"/>
                                    <w:color w:val="000000" w:themeColor="text1"/>
                                    <w:sz w:val="26"/>
                                    <w:szCs w:val="26"/>
                                  </w:rPr>
                                  <m:t>3</m:t>
                                </m:r>
                              </m:sub>
                            </m:sSub>
                          </m:oMath>
                        </m:oMathPara>
                      </w:p>
                    </w:txbxContent>
                  </v:textbox>
                </v:shape>
              </v:group>
            </w:pict>
          </mc:Fallback>
        </mc:AlternateContent>
      </w:r>
      <w:r w:rsidR="00410BE8" w:rsidRPr="00AD76DD">
        <w:rPr>
          <w:color w:val="252525"/>
          <w:sz w:val="26"/>
          <w:szCs w:val="26"/>
          <w:lang w:val="vi-VN"/>
        </w:rPr>
        <w:t>Như vậy, nếu giá của hàng hoá bổ sung tăng lên, cầu về hàng hoá mà ta đang phân tích sẽ giảm, đường cầu của nó sẽ dịch chuyển sang bên trái. Ngươc lại, khi giá cả của hàng hoá bổ sung giảm xuống, cầu về hàng hoá mà ta đang phân tích sẽ tăng lên và đường cầu của nó sẽ dịch chuyển sang bên phải. Khi đó, đường cầu sẽ dịch chuyển và làm thay đổi giá cân bằng của hàng hóa.</w:t>
      </w:r>
      <w:bookmarkStart w:id="26" w:name="_Toc79681240"/>
      <w:r w:rsidR="003111C6" w:rsidRPr="00AD76DD">
        <w:rPr>
          <w:color w:val="252525"/>
          <w:sz w:val="26"/>
          <w:szCs w:val="26"/>
        </w:rPr>
        <w:t xml:space="preserve"> </w:t>
      </w:r>
    </w:p>
    <w:p w14:paraId="2C2A3F69" w14:textId="77777777" w:rsidR="00767C26" w:rsidRPr="00AD76DD" w:rsidRDefault="00767C26" w:rsidP="00C87944">
      <w:pPr>
        <w:pStyle w:val="NormalWeb"/>
        <w:spacing w:line="360" w:lineRule="auto"/>
        <w:ind w:firstLine="720"/>
        <w:jc w:val="both"/>
        <w:rPr>
          <w:color w:val="252525"/>
          <w:sz w:val="26"/>
          <w:szCs w:val="26"/>
        </w:rPr>
      </w:pPr>
    </w:p>
    <w:p w14:paraId="6BCF71DD" w14:textId="77777777" w:rsidR="00767C26" w:rsidRPr="00AD76DD" w:rsidRDefault="00767C26" w:rsidP="00C87944">
      <w:pPr>
        <w:pStyle w:val="NormalWeb"/>
        <w:spacing w:line="360" w:lineRule="auto"/>
        <w:ind w:firstLine="720"/>
        <w:jc w:val="both"/>
        <w:rPr>
          <w:color w:val="252525"/>
          <w:sz w:val="26"/>
          <w:szCs w:val="26"/>
        </w:rPr>
      </w:pPr>
    </w:p>
    <w:p w14:paraId="10501982" w14:textId="77777777" w:rsidR="00767C26" w:rsidRPr="00AD76DD" w:rsidRDefault="00767C26" w:rsidP="00C87944">
      <w:pPr>
        <w:pStyle w:val="NormalWeb"/>
        <w:spacing w:line="360" w:lineRule="auto"/>
        <w:ind w:firstLine="720"/>
        <w:jc w:val="both"/>
        <w:rPr>
          <w:color w:val="252525"/>
          <w:sz w:val="26"/>
          <w:szCs w:val="26"/>
        </w:rPr>
      </w:pPr>
    </w:p>
    <w:p w14:paraId="6BEF4B31" w14:textId="77777777" w:rsidR="00767C26" w:rsidRPr="00AD76DD" w:rsidRDefault="00767C26" w:rsidP="00C87944">
      <w:pPr>
        <w:pStyle w:val="NormalWeb"/>
        <w:spacing w:line="360" w:lineRule="auto"/>
        <w:ind w:firstLine="720"/>
        <w:jc w:val="both"/>
        <w:rPr>
          <w:color w:val="252525"/>
          <w:sz w:val="26"/>
          <w:szCs w:val="26"/>
        </w:rPr>
      </w:pPr>
    </w:p>
    <w:p w14:paraId="56249521" w14:textId="77777777" w:rsidR="00767C26" w:rsidRPr="00AD76DD" w:rsidRDefault="00767C26" w:rsidP="00C87944">
      <w:pPr>
        <w:pStyle w:val="NormalWeb"/>
        <w:spacing w:line="360" w:lineRule="auto"/>
        <w:ind w:firstLine="720"/>
        <w:jc w:val="both"/>
        <w:rPr>
          <w:color w:val="252525"/>
          <w:sz w:val="26"/>
          <w:szCs w:val="26"/>
        </w:rPr>
      </w:pPr>
    </w:p>
    <w:p w14:paraId="5479F66B" w14:textId="77777777" w:rsidR="00767C26" w:rsidRPr="00AD76DD" w:rsidRDefault="00D561BB" w:rsidP="00C87944">
      <w:pPr>
        <w:pStyle w:val="NormalWeb"/>
        <w:spacing w:line="360" w:lineRule="auto"/>
        <w:ind w:firstLine="720"/>
        <w:jc w:val="both"/>
        <w:rPr>
          <w:color w:val="252525"/>
          <w:sz w:val="26"/>
          <w:szCs w:val="26"/>
        </w:rPr>
      </w:pPr>
      <w:r>
        <w:rPr>
          <w:noProof/>
        </w:rPr>
        <mc:AlternateContent>
          <mc:Choice Requires="wps">
            <w:drawing>
              <wp:anchor distT="0" distB="0" distL="114300" distR="114300" simplePos="0" relativeHeight="251677696" behindDoc="0" locked="0" layoutInCell="1" allowOverlap="1" wp14:anchorId="5A889A7B" wp14:editId="459B3D25">
                <wp:simplePos x="0" y="0"/>
                <wp:positionH relativeFrom="column">
                  <wp:posOffset>801370</wp:posOffset>
                </wp:positionH>
                <wp:positionV relativeFrom="paragraph">
                  <wp:posOffset>276225</wp:posOffset>
                </wp:positionV>
                <wp:extent cx="4298315" cy="635"/>
                <wp:effectExtent l="0" t="0" r="6985" b="7620"/>
                <wp:wrapNone/>
                <wp:docPr id="53" name="Text Box 53"/>
                <wp:cNvGraphicFramePr/>
                <a:graphic xmlns:a="http://schemas.openxmlformats.org/drawingml/2006/main">
                  <a:graphicData uri="http://schemas.microsoft.com/office/word/2010/wordprocessingShape">
                    <wps:wsp>
                      <wps:cNvSpPr txBox="1"/>
                      <wps:spPr>
                        <a:xfrm>
                          <a:off x="0" y="0"/>
                          <a:ext cx="4298315" cy="635"/>
                        </a:xfrm>
                        <a:prstGeom prst="rect">
                          <a:avLst/>
                        </a:prstGeom>
                        <a:solidFill>
                          <a:prstClr val="white"/>
                        </a:solidFill>
                        <a:ln>
                          <a:noFill/>
                        </a:ln>
                        <a:effectLst/>
                      </wps:spPr>
                      <wps:txbx>
                        <w:txbxContent>
                          <w:p w14:paraId="2D465FC9" w14:textId="77777777" w:rsidR="009E7ECB" w:rsidRPr="00D561BB" w:rsidRDefault="009E7ECB" w:rsidP="00D561BB">
                            <w:pPr>
                              <w:pStyle w:val="Caption"/>
                              <w:rPr>
                                <w:rFonts w:ascii="Times New Roman" w:eastAsia="Times New Roman" w:hAnsi="Times New Roman" w:cs="Times New Roman"/>
                                <w:noProof/>
                                <w:color w:val="000000" w:themeColor="text1"/>
                                <w:sz w:val="26"/>
                                <w:szCs w:val="26"/>
                                <w:lang w:val="vi-VN"/>
                              </w:rPr>
                            </w:pPr>
                            <w:r w:rsidRPr="00D561BB">
                              <w:rPr>
                                <w:rFonts w:ascii="Times New Roman" w:hAnsi="Times New Roman" w:cs="Times New Roman"/>
                                <w:color w:val="000000" w:themeColor="text1"/>
                                <w:sz w:val="26"/>
                                <w:szCs w:val="26"/>
                              </w:rPr>
                              <w:t xml:space="preserve">Hình 1. </w:t>
                            </w:r>
                            <w:r w:rsidRPr="00D561BB">
                              <w:rPr>
                                <w:rFonts w:ascii="Times New Roman" w:hAnsi="Times New Roman" w:cs="Times New Roman"/>
                                <w:color w:val="000000" w:themeColor="text1"/>
                                <w:sz w:val="26"/>
                                <w:szCs w:val="26"/>
                                <w:lang w:val="vi-VN"/>
                              </w:rPr>
                              <w:t xml:space="preserve">4 </w:t>
                            </w:r>
                            <w:r w:rsidRPr="00D561BB">
                              <w:rPr>
                                <w:rFonts w:ascii="Times New Roman" w:hAnsi="Times New Roman" w:cs="Times New Roman"/>
                                <w:b w:val="0"/>
                                <w:bCs w:val="0"/>
                                <w:color w:val="000000" w:themeColor="text1"/>
                                <w:sz w:val="26"/>
                                <w:szCs w:val="26"/>
                                <w:lang w:val="vi-VN"/>
                              </w:rPr>
                              <w:t xml:space="preserve">:Tác động của sự thay đổi giá cả hàng hóa </w:t>
                            </w:r>
                            <w:r w:rsidRPr="00D561BB">
                              <w:rPr>
                                <w:rFonts w:ascii="Times New Roman" w:hAnsi="Times New Roman" w:cs="Times New Roman"/>
                                <w:b w:val="0"/>
                                <w:bCs w:val="0"/>
                                <w:color w:val="000000" w:themeColor="text1"/>
                                <w:sz w:val="26"/>
                                <w:szCs w:val="26"/>
                              </w:rPr>
                              <w:t xml:space="preserve">bổ sung </w:t>
                            </w:r>
                            <w:r w:rsidRPr="00D561BB">
                              <w:rPr>
                                <w:rFonts w:ascii="Times New Roman" w:hAnsi="Times New Roman" w:cs="Times New Roman"/>
                                <w:b w:val="0"/>
                                <w:bCs w:val="0"/>
                                <w:color w:val="000000" w:themeColor="text1"/>
                                <w:sz w:val="26"/>
                                <w:szCs w:val="26"/>
                                <w:lang w:val="vi-VN"/>
                              </w:rPr>
                              <w:t>đến cầu về một loại hàng hóa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889A7B" id="Text Box 53" o:spid="_x0000_s1201" type="#_x0000_t202" style="position:absolute;left:0;text-align:left;margin-left:63.1pt;margin-top:21.75pt;width:338.4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" stroked="f">
                <v:textbox style="mso-fit-shape-to-text:t" inset="0,0,0,0">
                  <w:txbxContent>
                    <w:p w14:paraId="2D465FC9" w14:textId="77777777" w:rsidR="009E7ECB" w:rsidRPr="00D561BB" w:rsidRDefault="009E7ECB" w:rsidP="00D561BB">
                      <w:pPr>
                        <w:pStyle w:val="Caption"/>
                        <w:rPr>
                          <w:rFonts w:ascii="Times New Roman" w:eastAsia="Times New Roman" w:hAnsi="Times New Roman" w:cs="Times New Roman"/>
                          <w:noProof/>
                          <w:color w:val="000000" w:themeColor="text1"/>
                          <w:sz w:val="26"/>
                          <w:szCs w:val="26"/>
                          <w:lang w:val="vi-VN"/>
                        </w:rPr>
                      </w:pPr>
                      <w:r w:rsidRPr="00D561BB">
                        <w:rPr>
                          <w:rFonts w:ascii="Times New Roman" w:hAnsi="Times New Roman" w:cs="Times New Roman"/>
                          <w:color w:val="000000" w:themeColor="text1"/>
                          <w:sz w:val="26"/>
                          <w:szCs w:val="26"/>
                        </w:rPr>
                        <w:t xml:space="preserve">Hình 1. </w:t>
                      </w:r>
                      <w:r w:rsidRPr="00D561BB">
                        <w:rPr>
                          <w:rFonts w:ascii="Times New Roman" w:hAnsi="Times New Roman" w:cs="Times New Roman"/>
                          <w:color w:val="000000" w:themeColor="text1"/>
                          <w:sz w:val="26"/>
                          <w:szCs w:val="26"/>
                          <w:lang w:val="vi-VN"/>
                        </w:rPr>
                        <w:t xml:space="preserve">4 </w:t>
                      </w:r>
                      <w:r w:rsidRPr="00D561BB">
                        <w:rPr>
                          <w:rFonts w:ascii="Times New Roman" w:hAnsi="Times New Roman" w:cs="Times New Roman"/>
                          <w:b w:val="0"/>
                          <w:bCs w:val="0"/>
                          <w:color w:val="000000" w:themeColor="text1"/>
                          <w:sz w:val="26"/>
                          <w:szCs w:val="26"/>
                          <w:lang w:val="vi-VN"/>
                        </w:rPr>
                        <w:t xml:space="preserve">:Tác động của sự thay đổi giá cả hàng hóa </w:t>
                      </w:r>
                      <w:r w:rsidRPr="00D561BB">
                        <w:rPr>
                          <w:rFonts w:ascii="Times New Roman" w:hAnsi="Times New Roman" w:cs="Times New Roman"/>
                          <w:b w:val="0"/>
                          <w:bCs w:val="0"/>
                          <w:color w:val="000000" w:themeColor="text1"/>
                          <w:sz w:val="26"/>
                          <w:szCs w:val="26"/>
                        </w:rPr>
                        <w:t xml:space="preserve">bổ sung </w:t>
                      </w:r>
                      <w:r w:rsidRPr="00D561BB">
                        <w:rPr>
                          <w:rFonts w:ascii="Times New Roman" w:hAnsi="Times New Roman" w:cs="Times New Roman"/>
                          <w:b w:val="0"/>
                          <w:bCs w:val="0"/>
                          <w:color w:val="000000" w:themeColor="text1"/>
                          <w:sz w:val="26"/>
                          <w:szCs w:val="26"/>
                          <w:lang w:val="vi-VN"/>
                        </w:rPr>
                        <w:t>đến cầu về một loại hàng hóa</w:t>
                      </w:r>
                    </w:p>
                  </w:txbxContent>
                </v:textbox>
              </v:shape>
            </w:pict>
          </mc:Fallback>
        </mc:AlternateContent>
      </w:r>
    </w:p>
    <w:p w14:paraId="65EF4222" w14:textId="77777777" w:rsidR="00767C26" w:rsidRPr="00AD76DD" w:rsidRDefault="00767C26" w:rsidP="00D9355C">
      <w:pPr>
        <w:pStyle w:val="NormalWeb"/>
        <w:spacing w:line="360" w:lineRule="auto"/>
        <w:jc w:val="both"/>
        <w:rPr>
          <w:color w:val="252525"/>
          <w:sz w:val="26"/>
          <w:szCs w:val="26"/>
          <w:lang w:val="vi-VN"/>
        </w:rPr>
      </w:pPr>
    </w:p>
    <w:p w14:paraId="26C8F555" w14:textId="77777777" w:rsidR="009B139F" w:rsidRPr="003F759C" w:rsidRDefault="009B139F" w:rsidP="007001D8">
      <w:pPr>
        <w:pStyle w:val="NormalWeb"/>
        <w:spacing w:line="360" w:lineRule="auto"/>
        <w:jc w:val="both"/>
        <w:outlineLvl w:val="2"/>
        <w:rPr>
          <w:b/>
          <w:i/>
          <w:iCs/>
          <w:color w:val="1F497D" w:themeColor="text2"/>
          <w:sz w:val="26"/>
          <w:szCs w:val="26"/>
          <w:lang w:val="vi-VN"/>
        </w:rPr>
      </w:pPr>
      <w:bookmarkStart w:id="27" w:name="_Toc105274001"/>
      <w:r w:rsidRPr="003F759C">
        <w:rPr>
          <w:b/>
          <w:i/>
          <w:iCs/>
          <w:color w:val="1F497D" w:themeColor="text2"/>
          <w:sz w:val="26"/>
          <w:szCs w:val="26"/>
          <w:lang w:val="vi-VN"/>
        </w:rPr>
        <w:lastRenderedPageBreak/>
        <w:t>1.3.4. Tỷ giá hối đoái</w:t>
      </w:r>
      <w:bookmarkEnd w:id="27"/>
    </w:p>
    <w:p w14:paraId="067895B3" w14:textId="77777777" w:rsidR="009B139F" w:rsidRPr="00AD76DD" w:rsidRDefault="009B139F" w:rsidP="009B139F">
      <w:pPr>
        <w:pStyle w:val="NormalWeb"/>
        <w:spacing w:line="360" w:lineRule="auto"/>
        <w:jc w:val="both"/>
        <w:rPr>
          <w:b/>
          <w:i/>
          <w:color w:val="252525"/>
          <w:sz w:val="26"/>
          <w:szCs w:val="26"/>
          <w:lang w:val="vi-VN"/>
        </w:rPr>
      </w:pPr>
      <w:r w:rsidRPr="00AD76DD">
        <w:rPr>
          <w:b/>
          <w:i/>
          <w:color w:val="252525"/>
          <w:sz w:val="26"/>
          <w:szCs w:val="26"/>
          <w:lang w:val="vi-VN"/>
        </w:rPr>
        <w:t>a) Khái niệm</w:t>
      </w:r>
    </w:p>
    <w:p w14:paraId="5B13A302" w14:textId="77777777" w:rsidR="009B139F" w:rsidRPr="00AD76DD" w:rsidRDefault="009B139F" w:rsidP="009B139F">
      <w:pPr>
        <w:pStyle w:val="NormalWeb"/>
        <w:spacing w:line="360" w:lineRule="auto"/>
        <w:jc w:val="both"/>
        <w:rPr>
          <w:color w:val="252525"/>
          <w:sz w:val="26"/>
          <w:szCs w:val="26"/>
          <w:lang w:val="vi-VN"/>
        </w:rPr>
      </w:pPr>
      <w:r w:rsidRPr="00AD76DD">
        <w:rPr>
          <w:color w:val="252525"/>
          <w:sz w:val="26"/>
          <w:szCs w:val="26"/>
          <w:lang w:val="vi-VN"/>
        </w:rPr>
        <w:t>Có hai khái niệm về tỷ giá hối đoái:</w:t>
      </w:r>
    </w:p>
    <w:p w14:paraId="1B61594C" w14:textId="77777777" w:rsidR="009B139F" w:rsidRPr="00AD76DD" w:rsidRDefault="009B139F" w:rsidP="009B139F">
      <w:pPr>
        <w:pStyle w:val="NormalWeb"/>
        <w:spacing w:line="360" w:lineRule="auto"/>
        <w:ind w:firstLine="709"/>
        <w:jc w:val="both"/>
        <w:rPr>
          <w:color w:val="252525"/>
          <w:sz w:val="26"/>
          <w:szCs w:val="26"/>
          <w:lang w:val="vi-VN"/>
        </w:rPr>
      </w:pPr>
      <w:r w:rsidRPr="00AD76DD">
        <w:rPr>
          <w:color w:val="252525"/>
          <w:sz w:val="26"/>
          <w:szCs w:val="26"/>
          <w:lang w:val="vi-VN"/>
        </w:rPr>
        <w:t>- Các phương tiện thanh toán quốc tế được mua và bán trên thị trường hối đoái bằng tiền tệ quốc gia của một nước theo một giá cả nhất định. Vì vậy, giá của một đơn vị tiền tệ này thể hiện bằng một số đơn vị tiền tệ nước kia được gọi là tỷ giá hối đoái .</w:t>
      </w:r>
    </w:p>
    <w:p w14:paraId="00AB7CB9" w14:textId="77777777" w:rsidR="009B139F" w:rsidRPr="00AD76DD" w:rsidRDefault="009B139F" w:rsidP="009B139F">
      <w:pPr>
        <w:pStyle w:val="NormalWeb"/>
        <w:spacing w:line="360" w:lineRule="auto"/>
        <w:ind w:firstLine="720"/>
        <w:jc w:val="both"/>
        <w:rPr>
          <w:color w:val="252525"/>
          <w:sz w:val="26"/>
          <w:szCs w:val="26"/>
        </w:rPr>
      </w:pPr>
      <w:r w:rsidRPr="00AD76DD">
        <w:rPr>
          <w:color w:val="252525"/>
          <w:sz w:val="26"/>
          <w:szCs w:val="26"/>
          <w:lang w:val="vi-VN"/>
        </w:rPr>
        <w:t xml:space="preserve">Ví dụ: một người nhập khẩu ở nước </w:t>
      </w:r>
      <w:r w:rsidR="00732A27" w:rsidRPr="00AD76DD">
        <w:rPr>
          <w:color w:val="252525"/>
          <w:sz w:val="26"/>
          <w:szCs w:val="26"/>
        </w:rPr>
        <w:t>M</w:t>
      </w:r>
      <w:r w:rsidR="00732A27" w:rsidRPr="00AD76DD">
        <w:rPr>
          <w:color w:val="252525"/>
          <w:sz w:val="26"/>
          <w:szCs w:val="26"/>
          <w:lang w:val="vi-VN"/>
        </w:rPr>
        <w:t xml:space="preserve">ỹ </w:t>
      </w:r>
      <w:r w:rsidRPr="00AD76DD">
        <w:rPr>
          <w:color w:val="252525"/>
          <w:sz w:val="26"/>
          <w:szCs w:val="26"/>
          <w:lang w:val="vi-VN"/>
        </w:rPr>
        <w:t>phải bỏ ra 160000 đô la (US</w:t>
      </w:r>
      <w:r w:rsidR="00732A27" w:rsidRPr="00AD76DD">
        <w:rPr>
          <w:color w:val="252525"/>
          <w:sz w:val="26"/>
          <w:szCs w:val="26"/>
        </w:rPr>
        <w:t>D</w:t>
      </w:r>
      <w:r w:rsidRPr="00AD76DD">
        <w:rPr>
          <w:color w:val="252525"/>
          <w:sz w:val="26"/>
          <w:szCs w:val="26"/>
          <w:lang w:val="vi-VN"/>
        </w:rPr>
        <w:t>) để mua một tờ séc có mệnh giá 100000 bảng Anh (GBP) để trả tiền hàng nhập khẩu từ nước Anh. Như vậy g</w:t>
      </w:r>
      <w:r w:rsidR="004937B2" w:rsidRPr="00AD76DD">
        <w:rPr>
          <w:color w:val="252525"/>
          <w:sz w:val="26"/>
          <w:szCs w:val="26"/>
        </w:rPr>
        <w:t>i</w:t>
      </w:r>
      <w:r w:rsidRPr="00AD76DD">
        <w:rPr>
          <w:color w:val="252525"/>
          <w:sz w:val="26"/>
          <w:szCs w:val="26"/>
          <w:lang w:val="vi-VN"/>
        </w:rPr>
        <w:t>á 1 GBP là 1,60 USD, đây là tỷ giá hối đoái giữa đồng bảng Anh và đồng đôla Mỹ</w:t>
      </w:r>
      <w:r w:rsidR="004937B2" w:rsidRPr="00AD76DD">
        <w:rPr>
          <w:color w:val="252525"/>
          <w:sz w:val="26"/>
          <w:szCs w:val="26"/>
        </w:rPr>
        <w:t>.</w:t>
      </w:r>
    </w:p>
    <w:p w14:paraId="4DDC7CF4" w14:textId="77777777" w:rsidR="009B139F" w:rsidRPr="00AD76DD" w:rsidRDefault="009B139F" w:rsidP="009B139F">
      <w:pPr>
        <w:pStyle w:val="NormalWeb"/>
        <w:spacing w:line="360" w:lineRule="auto"/>
        <w:ind w:firstLine="142"/>
        <w:jc w:val="both"/>
        <w:rPr>
          <w:color w:val="252525"/>
          <w:sz w:val="26"/>
          <w:szCs w:val="26"/>
          <w:lang w:val="vi-VN"/>
        </w:rPr>
      </w:pPr>
      <w:r w:rsidRPr="00AD76DD">
        <w:rPr>
          <w:color w:val="252525"/>
          <w:sz w:val="26"/>
          <w:szCs w:val="26"/>
          <w:lang w:val="vi-VN"/>
        </w:rPr>
        <w:t xml:space="preserve">         -Tỷ giá hối đoái còn được định nghĩa ở nhiều khía cạnh khác nhau, đó là quan hệ so sánh giữa hai tiền tệ của hai nước với nhau.</w:t>
      </w:r>
    </w:p>
    <w:p w14:paraId="1EB27BE1" w14:textId="77777777" w:rsidR="009B139F" w:rsidRPr="00AD76DD" w:rsidRDefault="009B139F" w:rsidP="009B139F">
      <w:pPr>
        <w:pStyle w:val="NormalWeb"/>
        <w:spacing w:line="360" w:lineRule="auto"/>
        <w:ind w:firstLine="720"/>
        <w:jc w:val="both"/>
        <w:rPr>
          <w:color w:val="252525"/>
          <w:sz w:val="26"/>
          <w:szCs w:val="26"/>
          <w:lang w:val="vi-VN"/>
        </w:rPr>
      </w:pPr>
      <w:r w:rsidRPr="00AD76DD">
        <w:rPr>
          <w:color w:val="252525"/>
          <w:sz w:val="26"/>
          <w:szCs w:val="26"/>
          <w:lang w:val="vi-VN"/>
        </w:rPr>
        <w:t>Trong chế độ bản vị vàng, tiền tệ trong lưu thông là tiền đúc bằng vàng hoặc giấy bạc ngân hàng được tự do ra vàng căn cứ vào hàm lượng vàng của nó. Tỷ giá hối đoái là quan hệ so sánh hai đồng tiền vàng của hai nước với nhau hoặc là so sánh hàm lượng vàng của hai đồng tiền hai nước với nhau.</w:t>
      </w:r>
    </w:p>
    <w:p w14:paraId="40472082" w14:textId="77777777" w:rsidR="009B139F" w:rsidRPr="00AD76DD" w:rsidRDefault="009B139F" w:rsidP="009B139F">
      <w:pPr>
        <w:pStyle w:val="NormalWeb"/>
        <w:spacing w:line="360" w:lineRule="auto"/>
        <w:ind w:firstLine="720"/>
        <w:jc w:val="both"/>
        <w:rPr>
          <w:color w:val="252525"/>
          <w:sz w:val="26"/>
          <w:szCs w:val="26"/>
          <w:lang w:val="vi-VN"/>
        </w:rPr>
      </w:pPr>
      <w:r w:rsidRPr="00AD76DD">
        <w:rPr>
          <w:color w:val="252525"/>
          <w:sz w:val="26"/>
          <w:szCs w:val="26"/>
          <w:lang w:val="vi-VN"/>
        </w:rPr>
        <w:t>Ví dụ: hàm lượng vàng của 1 bảng Anh là 2,488281 gam, và của 1 đôla Mỹ là 0,88867 gam, do đó quan hệ so sánh GBP và USB là:</w:t>
      </w:r>
    </w:p>
    <w:p w14:paraId="03B6F6CB" w14:textId="77777777" w:rsidR="009B139F" w:rsidRPr="00AD76DD" w:rsidRDefault="009B139F" w:rsidP="009B139F">
      <w:pPr>
        <w:pStyle w:val="NormalWeb"/>
        <w:spacing w:line="360" w:lineRule="auto"/>
        <w:ind w:firstLine="720"/>
        <w:jc w:val="both"/>
        <w:rPr>
          <w:color w:val="252525"/>
          <w:sz w:val="26"/>
          <w:szCs w:val="26"/>
          <w:lang w:val="vi-VN"/>
        </w:rPr>
      </w:pPr>
      <w:r w:rsidRPr="00AD76DD">
        <w:rPr>
          <w:color w:val="252525"/>
          <w:sz w:val="26"/>
          <w:szCs w:val="26"/>
          <w:lang w:val="vi-VN"/>
        </w:rPr>
        <w:t>1 GBP = 2,488281/0,888671 = 2,80 USD</w:t>
      </w:r>
    </w:p>
    <w:p w14:paraId="1D267BE0" w14:textId="77777777" w:rsidR="009B139F" w:rsidRPr="00AD76DD" w:rsidRDefault="009B139F" w:rsidP="009B139F">
      <w:pPr>
        <w:pStyle w:val="NormalWeb"/>
        <w:spacing w:line="360" w:lineRule="auto"/>
        <w:ind w:firstLine="720"/>
        <w:jc w:val="both"/>
        <w:rPr>
          <w:color w:val="252525"/>
          <w:sz w:val="26"/>
          <w:szCs w:val="26"/>
          <w:lang w:val="vi-VN"/>
        </w:rPr>
      </w:pPr>
      <w:r w:rsidRPr="00AD76DD">
        <w:rPr>
          <w:color w:val="252525"/>
          <w:sz w:val="26"/>
          <w:szCs w:val="26"/>
          <w:lang w:val="vi-VN"/>
        </w:rPr>
        <w:t>So sánh hàm vàng của hai tiền tệ với nhau gọi là ngang giá vàng (gold parity). Hay nói cách khác, ngang giá vàng của tiền tệ là cơ sở hình thành tỷ giá hối đoái trong chế độ bản vị vàng.</w:t>
      </w:r>
    </w:p>
    <w:p w14:paraId="686B07B4" w14:textId="77777777" w:rsidR="009B139F" w:rsidRPr="00AD76DD" w:rsidRDefault="009B139F" w:rsidP="009B139F">
      <w:pPr>
        <w:pStyle w:val="NormalWeb"/>
        <w:spacing w:line="360" w:lineRule="auto"/>
        <w:ind w:firstLine="720"/>
        <w:jc w:val="both"/>
        <w:rPr>
          <w:color w:val="252525"/>
          <w:sz w:val="26"/>
          <w:szCs w:val="26"/>
          <w:lang w:val="vi-VN"/>
        </w:rPr>
      </w:pPr>
      <w:r w:rsidRPr="00AD76DD">
        <w:rPr>
          <w:color w:val="252525"/>
          <w:sz w:val="26"/>
          <w:szCs w:val="26"/>
          <w:lang w:val="vi-VN"/>
        </w:rPr>
        <w:lastRenderedPageBreak/>
        <w:t>Trong chế độ lưu thông tiền giấy, tiền đúc trong lưu thông không còn nữa, giấy bạc ngân hàng không được tự do đổi ra vàng theo hàm lượng vàng của nó, do đó, ngang giá vàng không còn là cơ sở hình thành tỷ giá hối đoái.</w:t>
      </w:r>
    </w:p>
    <w:p w14:paraId="6D138198" w14:textId="77777777" w:rsidR="009B139F" w:rsidRPr="00AD76DD" w:rsidRDefault="009B139F" w:rsidP="009B139F">
      <w:pPr>
        <w:pStyle w:val="NormalWeb"/>
        <w:spacing w:line="360" w:lineRule="auto"/>
        <w:ind w:firstLine="720"/>
        <w:jc w:val="both"/>
        <w:rPr>
          <w:color w:val="252525"/>
          <w:sz w:val="26"/>
          <w:szCs w:val="26"/>
          <w:lang w:val="vi-VN"/>
        </w:rPr>
      </w:pPr>
      <w:r w:rsidRPr="00AD76DD">
        <w:rPr>
          <w:color w:val="252525"/>
          <w:sz w:val="26"/>
          <w:szCs w:val="26"/>
          <w:lang w:val="vi-VN"/>
        </w:rPr>
        <w:t>Trong nền kinh tế toàn cầu ngày nay, tỷ giá hối đoái khá là quan trọng. Tỷ giá hối đoái thuận lợi với đồng nội tệ mạnh sẽ tốt cho hàng nhập khẩu do hàng hóa quốc tế “rẻ hơn”, trong khi ngoại tệ yếu hơn sẽ rất tốt cho hàng xuất khẩu do hàng hóa xuất khẩu “rẻ hơn” tương đối so với hàng hóa cùng loại trên thị trường thế giới.</w:t>
      </w:r>
    </w:p>
    <w:p w14:paraId="205F9211" w14:textId="77777777" w:rsidR="009B139F" w:rsidRPr="00AD76DD" w:rsidRDefault="009B139F" w:rsidP="009B139F">
      <w:pPr>
        <w:pStyle w:val="NormalWeb"/>
        <w:spacing w:line="360" w:lineRule="auto"/>
        <w:ind w:firstLine="720"/>
        <w:jc w:val="both"/>
        <w:rPr>
          <w:color w:val="252525"/>
          <w:sz w:val="26"/>
          <w:szCs w:val="26"/>
          <w:lang w:val="vi-VN"/>
        </w:rPr>
      </w:pPr>
      <w:r w:rsidRPr="00AD76DD">
        <w:rPr>
          <w:color w:val="252525"/>
          <w:sz w:val="26"/>
          <w:szCs w:val="26"/>
          <w:lang w:val="vi-VN"/>
        </w:rPr>
        <w:t>Tỷ giá hối đoái bị tác động bởi một số yếu tố có thể là kinh tế, chính trị hoặc tâm lý:</w:t>
      </w:r>
    </w:p>
    <w:p w14:paraId="0D7354BF" w14:textId="77777777" w:rsidR="009B139F" w:rsidRPr="00AD76DD" w:rsidRDefault="009B139F" w:rsidP="009B139F">
      <w:pPr>
        <w:pStyle w:val="NormalWeb"/>
        <w:spacing w:line="360" w:lineRule="auto"/>
        <w:jc w:val="both"/>
        <w:rPr>
          <w:color w:val="252525"/>
          <w:sz w:val="26"/>
          <w:szCs w:val="26"/>
          <w:lang w:val="vi-VN"/>
        </w:rPr>
      </w:pPr>
      <w:r w:rsidRPr="00AD76DD">
        <w:rPr>
          <w:color w:val="252525"/>
          <w:sz w:val="26"/>
          <w:szCs w:val="26"/>
          <w:lang w:val="vi-VN"/>
        </w:rPr>
        <w:t xml:space="preserve">           - Các yếu tố kinh tế được biết là nguyên nhân gây ra sự thay đổi tỷ giá hối đoái là lạm phát, cán cân thương mại, chính sách của chính phủ.</w:t>
      </w:r>
    </w:p>
    <w:p w14:paraId="1C86CA34" w14:textId="77777777" w:rsidR="009B139F" w:rsidRPr="00AD76DD" w:rsidRDefault="009B139F" w:rsidP="009B139F">
      <w:pPr>
        <w:pStyle w:val="NormalWeb"/>
        <w:spacing w:line="360" w:lineRule="auto"/>
        <w:ind w:hanging="142"/>
        <w:jc w:val="both"/>
        <w:rPr>
          <w:color w:val="252525"/>
          <w:sz w:val="26"/>
          <w:szCs w:val="26"/>
          <w:lang w:val="vi-VN"/>
        </w:rPr>
      </w:pPr>
      <w:r w:rsidRPr="00AD76DD">
        <w:rPr>
          <w:color w:val="252525"/>
          <w:sz w:val="26"/>
          <w:szCs w:val="26"/>
          <w:lang w:val="vi-VN"/>
        </w:rPr>
        <w:t xml:space="preserve">           - Các yếu tố chính trị có thể gây ra sự thay đổi trong tỷ giá hối đoái là bất ổn chính trị hoặc bất ổn trong nước và bất kỳ loại xung đột chính trị nào.</w:t>
      </w:r>
    </w:p>
    <w:p w14:paraId="7A07E3CF" w14:textId="77777777" w:rsidR="009B139F" w:rsidRPr="00AD76DD" w:rsidRDefault="009B139F" w:rsidP="009B139F">
      <w:pPr>
        <w:pStyle w:val="NormalWeb"/>
        <w:spacing w:line="360" w:lineRule="auto"/>
        <w:jc w:val="both"/>
        <w:rPr>
          <w:color w:val="252525"/>
          <w:sz w:val="26"/>
          <w:szCs w:val="26"/>
          <w:lang w:val="vi-VN"/>
        </w:rPr>
      </w:pPr>
      <w:r w:rsidRPr="00AD76DD">
        <w:rPr>
          <w:color w:val="252525"/>
          <w:sz w:val="26"/>
          <w:szCs w:val="26"/>
          <w:lang w:val="vi-VN"/>
        </w:rPr>
        <w:t xml:space="preserve">           - Yếu tố tâm lý tác động đến tỷ giá hối đoái là tâm lý của những người tham gia giao dịch ngoại hối</w:t>
      </w:r>
    </w:p>
    <w:p w14:paraId="1BBB81E0" w14:textId="77777777" w:rsidR="009B139F" w:rsidRPr="00AD76DD" w:rsidRDefault="009B139F" w:rsidP="00A66E29">
      <w:pPr>
        <w:pStyle w:val="NormalWeb"/>
        <w:spacing w:line="360" w:lineRule="auto"/>
        <w:ind w:firstLine="720"/>
        <w:jc w:val="both"/>
        <w:rPr>
          <w:color w:val="252525"/>
          <w:sz w:val="26"/>
          <w:szCs w:val="26"/>
        </w:rPr>
      </w:pPr>
      <w:r w:rsidRPr="00AD76DD">
        <w:rPr>
          <w:color w:val="252525"/>
          <w:sz w:val="26"/>
          <w:szCs w:val="26"/>
          <w:lang w:val="vi-VN"/>
        </w:rPr>
        <w:t>Tỷ giá hối đoái có thể ảnh hưởng đến giá của hàng hóa. Điều này có nghĩa là giá hàng hóa thay đổi khi mua ở các quốc gia khác nhau vì người mua ở quốc gia A phải nhập tiền tệ của quốc gia B. Nếu muốn mua một sản phẩm ở Trung Quốc, thì sẽ cần đổi tiền của một nước này sang đồng nhân dân tệ của Trung Quốc. Do đó, sự thay đổi liên tục của cung và cầu về ngoại tệ sẽ làm thay đổi giá cả của các loại tiền tệ, và do đó, ảnh hưởng tới giá cả của hàng hóa.</w:t>
      </w:r>
    </w:p>
    <w:p w14:paraId="037223A7" w14:textId="77777777" w:rsidR="009B139F" w:rsidRPr="00AD76DD" w:rsidRDefault="009B139F" w:rsidP="009B139F">
      <w:pPr>
        <w:pStyle w:val="NormalWeb"/>
        <w:spacing w:line="360" w:lineRule="auto"/>
        <w:jc w:val="both"/>
        <w:rPr>
          <w:b/>
          <w:i/>
          <w:sz w:val="26"/>
          <w:szCs w:val="26"/>
        </w:rPr>
      </w:pPr>
      <w:r w:rsidRPr="00AD76DD">
        <w:rPr>
          <w:b/>
          <w:i/>
          <w:color w:val="252525"/>
          <w:sz w:val="26"/>
          <w:szCs w:val="26"/>
          <w:lang w:val="vi-VN"/>
        </w:rPr>
        <w:t xml:space="preserve">b) Tỷ </w:t>
      </w:r>
      <w:r w:rsidRPr="00AD76DD">
        <w:rPr>
          <w:b/>
          <w:i/>
          <w:sz w:val="26"/>
          <w:szCs w:val="26"/>
          <w:lang w:val="vi-VN"/>
        </w:rPr>
        <w:t>giá hối đoái và giá cả hàng hóa</w:t>
      </w:r>
    </w:p>
    <w:p w14:paraId="4CCE76C3" w14:textId="77777777" w:rsidR="0043485C" w:rsidRPr="00AD76DD" w:rsidRDefault="0043485C" w:rsidP="009C1A39">
      <w:pPr>
        <w:pStyle w:val="NormalWeb"/>
        <w:spacing w:line="360" w:lineRule="auto"/>
        <w:ind w:firstLine="720"/>
        <w:jc w:val="both"/>
        <w:rPr>
          <w:color w:val="111111"/>
          <w:spacing w:val="1"/>
          <w:sz w:val="26"/>
          <w:szCs w:val="26"/>
          <w:shd w:val="clear" w:color="auto" w:fill="FFFFFF"/>
        </w:rPr>
      </w:pPr>
      <w:r w:rsidRPr="00AD76DD">
        <w:rPr>
          <w:color w:val="111111"/>
          <w:spacing w:val="1"/>
          <w:sz w:val="26"/>
          <w:szCs w:val="26"/>
          <w:shd w:val="clear" w:color="auto" w:fill="FFFFFF"/>
        </w:rPr>
        <w:t xml:space="preserve">Trong thời đại toàn cầu hóa này, hàng hóa từ các nước khác trở nên phổ biến, hoặc đôi khi còn phổ biến hơn hàng hóa được sản xuất trong nước. Tỷ giá hối đoái có tác động đáng kể đến giá bạn phải trả cho các sản phẩm nhập khẩu. Đồng nội tệ yếu </w:t>
      </w:r>
      <w:r w:rsidRPr="00AD76DD">
        <w:rPr>
          <w:color w:val="111111"/>
          <w:spacing w:val="1"/>
          <w:sz w:val="26"/>
          <w:szCs w:val="26"/>
          <w:shd w:val="clear" w:color="auto" w:fill="FFFFFF"/>
        </w:rPr>
        <w:lastRenderedPageBreak/>
        <w:t>hơn có nghĩa là giá bạn phải trả cho hàng hóa nước ngoài nhìn chung sẽ tăng lên đáng kể. </w:t>
      </w:r>
      <w:r w:rsidR="000D01E6" w:rsidRPr="00AD76DD">
        <w:rPr>
          <w:color w:val="111111"/>
          <w:spacing w:val="1"/>
          <w:sz w:val="26"/>
          <w:szCs w:val="26"/>
          <w:shd w:val="clear" w:color="auto" w:fill="FFFFFF"/>
        </w:rPr>
        <w:t xml:space="preserve">Ngược lại, </w:t>
      </w:r>
      <w:r w:rsidRPr="00AD76DD">
        <w:rPr>
          <w:color w:val="111111"/>
          <w:spacing w:val="1"/>
          <w:sz w:val="26"/>
          <w:szCs w:val="26"/>
          <w:shd w:val="clear" w:color="auto" w:fill="FFFFFF"/>
        </w:rPr>
        <w:t xml:space="preserve">đồng nội tệ mạnh hơn có thể làm giá hàng hóa nước ngoài </w:t>
      </w:r>
      <w:r w:rsidR="0011137A" w:rsidRPr="00AD76DD">
        <w:rPr>
          <w:color w:val="111111"/>
          <w:spacing w:val="1"/>
          <w:sz w:val="26"/>
          <w:szCs w:val="26"/>
          <w:shd w:val="clear" w:color="auto" w:fill="FFFFFF"/>
        </w:rPr>
        <w:t>trở nên rẻ hơn tương đối so với hàng nội địa</w:t>
      </w:r>
      <w:r w:rsidR="00767C26" w:rsidRPr="00AD76DD">
        <w:rPr>
          <w:color w:val="111111"/>
          <w:spacing w:val="1"/>
          <w:sz w:val="26"/>
          <w:szCs w:val="26"/>
          <w:shd w:val="clear" w:color="auto" w:fill="FFFFFF"/>
        </w:rPr>
        <w:t xml:space="preserve">, cụ thể: </w:t>
      </w:r>
    </w:p>
    <w:p w14:paraId="27AF006A" w14:textId="77777777" w:rsidR="00275571" w:rsidRPr="00AD76DD" w:rsidRDefault="00B152B7" w:rsidP="00F20940">
      <w:pPr>
        <w:pStyle w:val="NormalWeb"/>
        <w:spacing w:line="360" w:lineRule="auto"/>
        <w:ind w:firstLine="720"/>
        <w:jc w:val="both"/>
        <w:rPr>
          <w:color w:val="111111"/>
          <w:spacing w:val="1"/>
          <w:sz w:val="26"/>
          <w:szCs w:val="26"/>
          <w:shd w:val="clear" w:color="auto" w:fill="FFFFFF"/>
        </w:rPr>
      </w:pPr>
      <w:r w:rsidRPr="00AD76DD">
        <w:rPr>
          <w:color w:val="111111"/>
          <w:spacing w:val="1"/>
          <w:sz w:val="26"/>
          <w:szCs w:val="26"/>
          <w:shd w:val="clear" w:color="auto" w:fill="FFFFFF"/>
        </w:rPr>
        <w:t xml:space="preserve">Đối với </w:t>
      </w:r>
      <w:r w:rsidR="00275571" w:rsidRPr="00AD76DD">
        <w:rPr>
          <w:color w:val="111111"/>
          <w:spacing w:val="1"/>
          <w:sz w:val="26"/>
          <w:szCs w:val="26"/>
          <w:shd w:val="clear" w:color="auto" w:fill="FFFFFF"/>
        </w:rPr>
        <w:t>nh</w:t>
      </w:r>
      <w:r w:rsidR="00D24A75" w:rsidRPr="00AD76DD">
        <w:rPr>
          <w:color w:val="111111"/>
          <w:spacing w:val="1"/>
          <w:sz w:val="26"/>
          <w:szCs w:val="26"/>
          <w:shd w:val="clear" w:color="auto" w:fill="FFFFFF"/>
        </w:rPr>
        <w:t>ập</w:t>
      </w:r>
      <w:r w:rsidR="00275571" w:rsidRPr="00AD76DD">
        <w:rPr>
          <w:color w:val="111111"/>
          <w:spacing w:val="1"/>
          <w:sz w:val="26"/>
          <w:szCs w:val="26"/>
          <w:shd w:val="clear" w:color="auto" w:fill="FFFFFF"/>
        </w:rPr>
        <w:t xml:space="preserve"> khẩu:</w:t>
      </w:r>
      <w:r w:rsidR="00D24A75" w:rsidRPr="00AD76DD">
        <w:rPr>
          <w:color w:val="111111"/>
          <w:spacing w:val="1"/>
          <w:sz w:val="26"/>
          <w:szCs w:val="26"/>
          <w:shd w:val="clear" w:color="auto" w:fill="FFFFFF"/>
        </w:rPr>
        <w:t xml:space="preserve"> </w:t>
      </w:r>
      <w:r w:rsidR="00767C26" w:rsidRPr="00AD76DD">
        <w:rPr>
          <w:color w:val="111111"/>
          <w:spacing w:val="1"/>
          <w:sz w:val="26"/>
          <w:szCs w:val="26"/>
          <w:shd w:val="clear" w:color="auto" w:fill="FFFFFF"/>
        </w:rPr>
        <w:t>K</w:t>
      </w:r>
      <w:r w:rsidR="00D24A75" w:rsidRPr="00AD76DD">
        <w:rPr>
          <w:color w:val="111111"/>
          <w:spacing w:val="1"/>
          <w:sz w:val="26"/>
          <w:szCs w:val="26"/>
          <w:shd w:val="clear" w:color="auto" w:fill="FFFFFF"/>
        </w:rPr>
        <w:t>hi đồng nội tệ tăng giá, doanh nghiệp sẽ có xu hướng đẩy mạnh nhập khẩu hơn. Lý do là vì lúc này giá trị đồng nội tệ tăng lên. Doanh nghiệp</w:t>
      </w:r>
      <w:r w:rsidR="007852BB" w:rsidRPr="00AD76DD">
        <w:rPr>
          <w:color w:val="111111"/>
          <w:spacing w:val="1"/>
          <w:sz w:val="26"/>
          <w:szCs w:val="26"/>
          <w:shd w:val="clear" w:color="auto" w:fill="FFFFFF"/>
        </w:rPr>
        <w:t xml:space="preserve"> sẽ phải trả ít tiền hơn so với trước kia để mua một lượng hàng hóa khác nhau. Ví dụ: doanh nghiệp A </w:t>
      </w:r>
      <w:r w:rsidR="00990EEB" w:rsidRPr="00AD76DD">
        <w:rPr>
          <w:color w:val="111111"/>
          <w:spacing w:val="1"/>
          <w:sz w:val="26"/>
          <w:szCs w:val="26"/>
          <w:shd w:val="clear" w:color="auto" w:fill="FFFFFF"/>
        </w:rPr>
        <w:t xml:space="preserve">của Việt Nam </w:t>
      </w:r>
      <w:r w:rsidR="007852BB" w:rsidRPr="00AD76DD">
        <w:rPr>
          <w:color w:val="111111"/>
          <w:spacing w:val="1"/>
          <w:sz w:val="26"/>
          <w:szCs w:val="26"/>
          <w:shd w:val="clear" w:color="auto" w:fill="FFFFFF"/>
        </w:rPr>
        <w:t>mua vải từ Trung Quốc với giá 25 tệ/kg với tỷ giá 1 tệ (CNY)=3500</w:t>
      </w:r>
      <w:r w:rsidR="005722A3" w:rsidRPr="00AD76DD">
        <w:rPr>
          <w:color w:val="111111"/>
          <w:spacing w:val="1"/>
          <w:sz w:val="26"/>
          <w:szCs w:val="26"/>
          <w:shd w:val="clear" w:color="auto" w:fill="FFFFFF"/>
        </w:rPr>
        <w:t>VND</w:t>
      </w:r>
      <w:r w:rsidR="007852BB" w:rsidRPr="00AD76DD">
        <w:rPr>
          <w:color w:val="111111"/>
          <w:spacing w:val="1"/>
          <w:sz w:val="26"/>
          <w:szCs w:val="26"/>
          <w:shd w:val="clear" w:color="auto" w:fill="FFFFFF"/>
        </w:rPr>
        <w:t>. Doanh nghiệp A mua 1 tấn (1000kg) vải hết 25000 tệ</w:t>
      </w:r>
      <w:r w:rsidR="005722A3" w:rsidRPr="00AD76DD">
        <w:rPr>
          <w:color w:val="111111"/>
          <w:spacing w:val="1"/>
          <w:sz w:val="26"/>
          <w:szCs w:val="26"/>
          <w:shd w:val="clear" w:color="auto" w:fill="FFFFFF"/>
        </w:rPr>
        <w:t xml:space="preserve"> </w:t>
      </w:r>
      <w:r w:rsidR="007852BB" w:rsidRPr="00AD76DD">
        <w:rPr>
          <w:color w:val="111111"/>
          <w:spacing w:val="1"/>
          <w:sz w:val="26"/>
          <w:szCs w:val="26"/>
          <w:shd w:val="clear" w:color="auto" w:fill="FFFFFF"/>
        </w:rPr>
        <w:t>(khoảng 85,5</w:t>
      </w:r>
      <w:r w:rsidR="00316B52" w:rsidRPr="00AD76DD">
        <w:rPr>
          <w:color w:val="111111"/>
          <w:spacing w:val="1"/>
          <w:sz w:val="26"/>
          <w:szCs w:val="26"/>
          <w:shd w:val="clear" w:color="auto" w:fill="FFFFFF"/>
        </w:rPr>
        <w:t xml:space="preserve"> triệu đồng</w:t>
      </w:r>
      <w:r w:rsidR="005C2E7D" w:rsidRPr="00AD76DD">
        <w:rPr>
          <w:color w:val="111111"/>
          <w:spacing w:val="1"/>
          <w:sz w:val="26"/>
          <w:szCs w:val="26"/>
          <w:shd w:val="clear" w:color="auto" w:fill="FFFFFF"/>
        </w:rPr>
        <w:t>)</w:t>
      </w:r>
      <w:r w:rsidR="007852BB" w:rsidRPr="00AD76DD">
        <w:rPr>
          <w:color w:val="111111"/>
          <w:spacing w:val="1"/>
          <w:sz w:val="26"/>
          <w:szCs w:val="26"/>
          <w:shd w:val="clear" w:color="auto" w:fill="FFFFFF"/>
        </w:rPr>
        <w:t>. Tuy nhiên, nế</w:t>
      </w:r>
      <w:r w:rsidR="005C2E7D" w:rsidRPr="00AD76DD">
        <w:rPr>
          <w:color w:val="111111"/>
          <w:spacing w:val="1"/>
          <w:sz w:val="26"/>
          <w:szCs w:val="26"/>
          <w:shd w:val="clear" w:color="auto" w:fill="FFFFFF"/>
        </w:rPr>
        <w:t>u</w:t>
      </w:r>
      <w:r w:rsidR="007852BB" w:rsidRPr="00AD76DD">
        <w:rPr>
          <w:color w:val="111111"/>
          <w:spacing w:val="1"/>
          <w:sz w:val="26"/>
          <w:szCs w:val="26"/>
          <w:shd w:val="clear" w:color="auto" w:fill="FFFFFF"/>
        </w:rPr>
        <w:t xml:space="preserve"> đồng nội tệ tăng giá, 1 CNY=3000</w:t>
      </w:r>
      <w:r w:rsidR="005722A3" w:rsidRPr="00AD76DD">
        <w:rPr>
          <w:color w:val="111111"/>
          <w:spacing w:val="1"/>
          <w:sz w:val="26"/>
          <w:szCs w:val="26"/>
          <w:shd w:val="clear" w:color="auto" w:fill="FFFFFF"/>
        </w:rPr>
        <w:t>VND</w:t>
      </w:r>
      <w:r w:rsidR="007852BB" w:rsidRPr="00AD76DD">
        <w:rPr>
          <w:color w:val="111111"/>
          <w:spacing w:val="1"/>
          <w:sz w:val="26"/>
          <w:szCs w:val="26"/>
          <w:shd w:val="clear" w:color="auto" w:fill="FFFFFF"/>
        </w:rPr>
        <w:t xml:space="preserve"> thì lúc này,</w:t>
      </w:r>
      <w:r w:rsidR="005C2E7D" w:rsidRPr="00AD76DD">
        <w:rPr>
          <w:color w:val="111111"/>
          <w:spacing w:val="1"/>
          <w:sz w:val="26"/>
          <w:szCs w:val="26"/>
          <w:shd w:val="clear" w:color="auto" w:fill="FFFFFF"/>
        </w:rPr>
        <w:t xml:space="preserve"> tỷ giá hối đoái giảm và</w:t>
      </w:r>
      <w:r w:rsidR="007852BB" w:rsidRPr="00AD76DD">
        <w:rPr>
          <w:color w:val="111111"/>
          <w:spacing w:val="1"/>
          <w:sz w:val="26"/>
          <w:szCs w:val="26"/>
          <w:shd w:val="clear" w:color="auto" w:fill="FFFFFF"/>
        </w:rPr>
        <w:t xml:space="preserve"> doanh nghiệp thực tế chỉ phải trả 75</w:t>
      </w:r>
      <w:r w:rsidR="00316B52" w:rsidRPr="00AD76DD">
        <w:rPr>
          <w:color w:val="111111"/>
          <w:spacing w:val="1"/>
          <w:sz w:val="26"/>
          <w:szCs w:val="26"/>
          <w:shd w:val="clear" w:color="auto" w:fill="FFFFFF"/>
        </w:rPr>
        <w:t xml:space="preserve"> triệu đồng</w:t>
      </w:r>
      <w:r w:rsidR="0012021F" w:rsidRPr="00AD76DD">
        <w:rPr>
          <w:color w:val="111111"/>
          <w:spacing w:val="1"/>
          <w:sz w:val="26"/>
          <w:szCs w:val="26"/>
          <w:shd w:val="clear" w:color="auto" w:fill="FFFFFF"/>
        </w:rPr>
        <w:t>.</w:t>
      </w:r>
      <w:r w:rsidR="007852BB" w:rsidRPr="00AD76DD">
        <w:rPr>
          <w:color w:val="111111"/>
          <w:spacing w:val="1"/>
          <w:sz w:val="26"/>
          <w:szCs w:val="26"/>
          <w:shd w:val="clear" w:color="auto" w:fill="FFFFFF"/>
        </w:rPr>
        <w:t xml:space="preserve"> Vậy doanh nghiệp đã tiế</w:t>
      </w:r>
      <w:r w:rsidR="0012021F" w:rsidRPr="00AD76DD">
        <w:rPr>
          <w:color w:val="111111"/>
          <w:spacing w:val="1"/>
          <w:sz w:val="26"/>
          <w:szCs w:val="26"/>
          <w:shd w:val="clear" w:color="auto" w:fill="FFFFFF"/>
        </w:rPr>
        <w:t>t</w:t>
      </w:r>
      <w:r w:rsidR="007852BB" w:rsidRPr="00AD76DD">
        <w:rPr>
          <w:color w:val="111111"/>
          <w:spacing w:val="1"/>
          <w:sz w:val="26"/>
          <w:szCs w:val="26"/>
          <w:shd w:val="clear" w:color="auto" w:fill="FFFFFF"/>
        </w:rPr>
        <w:t xml:space="preserve"> kiệm được khoảng 15</w:t>
      </w:r>
      <w:r w:rsidR="00316B52" w:rsidRPr="00AD76DD">
        <w:rPr>
          <w:color w:val="111111"/>
          <w:spacing w:val="1"/>
          <w:sz w:val="26"/>
          <w:szCs w:val="26"/>
          <w:shd w:val="clear" w:color="auto" w:fill="FFFFFF"/>
        </w:rPr>
        <w:t xml:space="preserve"> triệu đồng</w:t>
      </w:r>
      <w:r w:rsidR="007852BB" w:rsidRPr="00AD76DD">
        <w:rPr>
          <w:color w:val="111111"/>
          <w:spacing w:val="1"/>
          <w:sz w:val="26"/>
          <w:szCs w:val="26"/>
          <w:shd w:val="clear" w:color="auto" w:fill="FFFFFF"/>
        </w:rPr>
        <w:t xml:space="preserve"> so với trước. Do đó, </w:t>
      </w:r>
      <w:r w:rsidR="00990EEB" w:rsidRPr="00AD76DD">
        <w:rPr>
          <w:color w:val="111111"/>
          <w:spacing w:val="1"/>
          <w:sz w:val="26"/>
          <w:szCs w:val="26"/>
          <w:shd w:val="clear" w:color="auto" w:fill="FFFFFF"/>
        </w:rPr>
        <w:t xml:space="preserve">khi </w:t>
      </w:r>
      <w:r w:rsidR="007852BB" w:rsidRPr="00AD76DD">
        <w:rPr>
          <w:color w:val="111111"/>
          <w:spacing w:val="1"/>
          <w:sz w:val="26"/>
          <w:szCs w:val="26"/>
          <w:shd w:val="clear" w:color="auto" w:fill="FFFFFF"/>
        </w:rPr>
        <w:t xml:space="preserve">đồng  nội tệ tăng giá </w:t>
      </w:r>
      <w:r w:rsidR="00990EEB" w:rsidRPr="00AD76DD">
        <w:rPr>
          <w:color w:val="111111"/>
          <w:spacing w:val="1"/>
          <w:sz w:val="26"/>
          <w:szCs w:val="26"/>
          <w:shd w:val="clear" w:color="auto" w:fill="FFFFFF"/>
        </w:rPr>
        <w:t>thì</w:t>
      </w:r>
      <w:r w:rsidR="007852BB" w:rsidRPr="00AD76DD">
        <w:rPr>
          <w:color w:val="111111"/>
          <w:spacing w:val="1"/>
          <w:sz w:val="26"/>
          <w:szCs w:val="26"/>
          <w:shd w:val="clear" w:color="auto" w:fill="FFFFFF"/>
        </w:rPr>
        <w:t xml:space="preserve"> nhập khẩu </w:t>
      </w:r>
      <w:r w:rsidR="00990EEB" w:rsidRPr="00AD76DD">
        <w:rPr>
          <w:color w:val="111111"/>
          <w:spacing w:val="1"/>
          <w:sz w:val="26"/>
          <w:szCs w:val="26"/>
          <w:shd w:val="clear" w:color="auto" w:fill="FFFFFF"/>
        </w:rPr>
        <w:t>có xu hướng tăng lên</w:t>
      </w:r>
      <w:r w:rsidR="007852BB" w:rsidRPr="00AD76DD">
        <w:rPr>
          <w:color w:val="111111"/>
          <w:spacing w:val="1"/>
          <w:sz w:val="26"/>
          <w:szCs w:val="26"/>
          <w:shd w:val="clear" w:color="auto" w:fill="FFFFFF"/>
        </w:rPr>
        <w:t>. Ngược lại, khi nội tệ giảm giá</w:t>
      </w:r>
      <w:r w:rsidR="005C2E7D" w:rsidRPr="00AD76DD">
        <w:rPr>
          <w:color w:val="111111"/>
          <w:spacing w:val="1"/>
          <w:sz w:val="26"/>
          <w:szCs w:val="26"/>
          <w:shd w:val="clear" w:color="auto" w:fill="FFFFFF"/>
        </w:rPr>
        <w:t xml:space="preserve"> làm tỷ giá hối đoái tăng lên, </w:t>
      </w:r>
      <w:r w:rsidR="007852BB" w:rsidRPr="00AD76DD">
        <w:rPr>
          <w:color w:val="111111"/>
          <w:spacing w:val="1"/>
          <w:sz w:val="26"/>
          <w:szCs w:val="26"/>
          <w:shd w:val="clear" w:color="auto" w:fill="FFFFFF"/>
        </w:rPr>
        <w:t>chi phí nhập khẩu sẽ tăng lên. Điều này sẽ làm hạn chế nhập khẩu</w:t>
      </w:r>
      <w:r w:rsidR="00990EEB" w:rsidRPr="00AD76DD">
        <w:rPr>
          <w:color w:val="111111"/>
          <w:spacing w:val="1"/>
          <w:sz w:val="26"/>
          <w:szCs w:val="26"/>
          <w:shd w:val="clear" w:color="auto" w:fill="FFFFFF"/>
        </w:rPr>
        <w:t>.</w:t>
      </w:r>
    </w:p>
    <w:p w14:paraId="7FAFB9B9" w14:textId="77777777" w:rsidR="007852BB" w:rsidRPr="00AD76DD" w:rsidRDefault="007852BB" w:rsidP="009C1A39">
      <w:pPr>
        <w:pStyle w:val="NormalWeb"/>
        <w:spacing w:line="360" w:lineRule="auto"/>
        <w:ind w:firstLine="720"/>
        <w:jc w:val="both"/>
        <w:rPr>
          <w:color w:val="111111"/>
          <w:spacing w:val="1"/>
          <w:sz w:val="26"/>
          <w:szCs w:val="26"/>
          <w:shd w:val="clear" w:color="auto" w:fill="FFFFFF"/>
        </w:rPr>
      </w:pPr>
      <w:r w:rsidRPr="00AD76DD">
        <w:rPr>
          <w:color w:val="111111"/>
          <w:spacing w:val="1"/>
          <w:sz w:val="26"/>
          <w:szCs w:val="26"/>
          <w:shd w:val="clear" w:color="auto" w:fill="FFFFFF"/>
        </w:rPr>
        <w:t>Tỷ giá hối đoái tác động đến giá xuất khẩu hoàn toàn ngược lại so với nhập khẩu. Đồng nội tệ tăng giá</w:t>
      </w:r>
      <w:r w:rsidR="0012021F" w:rsidRPr="00AD76DD">
        <w:rPr>
          <w:color w:val="111111"/>
          <w:spacing w:val="1"/>
          <w:sz w:val="26"/>
          <w:szCs w:val="26"/>
          <w:shd w:val="clear" w:color="auto" w:fill="FFFFFF"/>
        </w:rPr>
        <w:t xml:space="preserve"> </w:t>
      </w:r>
      <w:r w:rsidRPr="00AD76DD">
        <w:rPr>
          <w:color w:val="111111"/>
          <w:spacing w:val="1"/>
          <w:sz w:val="26"/>
          <w:szCs w:val="26"/>
          <w:shd w:val="clear" w:color="auto" w:fill="FFFFFF"/>
        </w:rPr>
        <w:t>sẽ</w:t>
      </w:r>
      <w:r w:rsidR="0012021F" w:rsidRPr="00AD76DD">
        <w:rPr>
          <w:color w:val="111111"/>
          <w:spacing w:val="1"/>
          <w:sz w:val="26"/>
          <w:szCs w:val="26"/>
          <w:shd w:val="clear" w:color="auto" w:fill="FFFFFF"/>
        </w:rPr>
        <w:t xml:space="preserve"> làm cho tỷ giá giảm</w:t>
      </w:r>
      <w:r w:rsidR="00C965EE" w:rsidRPr="00AD76DD">
        <w:rPr>
          <w:color w:val="111111"/>
          <w:spacing w:val="1"/>
          <w:sz w:val="26"/>
          <w:szCs w:val="26"/>
          <w:shd w:val="clear" w:color="auto" w:fill="FFFFFF"/>
        </w:rPr>
        <w:t xml:space="preserve">, dẫn đến giá xuất khẩu sẽ tăng lên tương đối trên thị trường, </w:t>
      </w:r>
      <w:r w:rsidRPr="00AD76DD">
        <w:rPr>
          <w:color w:val="111111"/>
          <w:spacing w:val="1"/>
          <w:sz w:val="26"/>
          <w:szCs w:val="26"/>
          <w:shd w:val="clear" w:color="auto" w:fill="FFFFFF"/>
        </w:rPr>
        <w:t xml:space="preserve">lượng </w:t>
      </w:r>
      <w:r w:rsidR="005C2E7D" w:rsidRPr="00AD76DD">
        <w:rPr>
          <w:color w:val="111111"/>
          <w:spacing w:val="1"/>
          <w:sz w:val="26"/>
          <w:szCs w:val="26"/>
          <w:shd w:val="clear" w:color="auto" w:fill="FFFFFF"/>
        </w:rPr>
        <w:t xml:space="preserve">hàng </w:t>
      </w:r>
      <w:r w:rsidRPr="00AD76DD">
        <w:rPr>
          <w:color w:val="111111"/>
          <w:spacing w:val="1"/>
          <w:sz w:val="26"/>
          <w:szCs w:val="26"/>
          <w:shd w:val="clear" w:color="auto" w:fill="FFFFFF"/>
        </w:rPr>
        <w:t>xuất khẩu</w:t>
      </w:r>
      <w:r w:rsidR="005C2E7D" w:rsidRPr="00AD76DD">
        <w:rPr>
          <w:color w:val="111111"/>
          <w:spacing w:val="1"/>
          <w:sz w:val="26"/>
          <w:szCs w:val="26"/>
          <w:shd w:val="clear" w:color="auto" w:fill="FFFFFF"/>
        </w:rPr>
        <w:t xml:space="preserve"> của doanh nghiệp sẽ có xu hướng giảm xuống khiến lượng doanh thu có được từ hoạt động xuất khẩu cũng giảm theo</w:t>
      </w:r>
      <w:r w:rsidR="00C965EE" w:rsidRPr="00AD76DD">
        <w:rPr>
          <w:color w:val="111111"/>
          <w:spacing w:val="1"/>
          <w:sz w:val="26"/>
          <w:szCs w:val="26"/>
          <w:shd w:val="clear" w:color="auto" w:fill="FFFFFF"/>
        </w:rPr>
        <w:t xml:space="preserve">. </w:t>
      </w:r>
      <w:r w:rsidRPr="00AD76DD">
        <w:rPr>
          <w:color w:val="111111"/>
          <w:spacing w:val="1"/>
          <w:sz w:val="26"/>
          <w:szCs w:val="26"/>
          <w:shd w:val="clear" w:color="auto" w:fill="FFFFFF"/>
        </w:rPr>
        <w:t xml:space="preserve">Ví dụ, </w:t>
      </w:r>
      <w:r w:rsidR="00C965EE" w:rsidRPr="00AD76DD">
        <w:rPr>
          <w:color w:val="111111"/>
          <w:spacing w:val="1"/>
          <w:sz w:val="26"/>
          <w:szCs w:val="26"/>
          <w:shd w:val="clear" w:color="auto" w:fill="FFFFFF"/>
        </w:rPr>
        <w:t>m</w:t>
      </w:r>
      <w:r w:rsidRPr="00AD76DD">
        <w:rPr>
          <w:color w:val="111111"/>
          <w:spacing w:val="1"/>
          <w:sz w:val="26"/>
          <w:szCs w:val="26"/>
          <w:shd w:val="clear" w:color="auto" w:fill="FFFFFF"/>
        </w:rPr>
        <w:t xml:space="preserve">ột </w:t>
      </w:r>
      <w:r w:rsidR="00990EEB" w:rsidRPr="00AD76DD">
        <w:rPr>
          <w:color w:val="111111"/>
          <w:spacing w:val="1"/>
          <w:sz w:val="26"/>
          <w:szCs w:val="26"/>
          <w:shd w:val="clear" w:color="auto" w:fill="FFFFFF"/>
        </w:rPr>
        <w:t>C</w:t>
      </w:r>
      <w:r w:rsidRPr="00AD76DD">
        <w:rPr>
          <w:color w:val="111111"/>
          <w:spacing w:val="1"/>
          <w:sz w:val="26"/>
          <w:szCs w:val="26"/>
          <w:shd w:val="clear" w:color="auto" w:fill="FFFFFF"/>
        </w:rPr>
        <w:t>ông ty B</w:t>
      </w:r>
      <w:r w:rsidR="00990EEB" w:rsidRPr="00AD76DD">
        <w:rPr>
          <w:color w:val="111111"/>
          <w:spacing w:val="1"/>
          <w:sz w:val="26"/>
          <w:szCs w:val="26"/>
          <w:shd w:val="clear" w:color="auto" w:fill="FFFFFF"/>
        </w:rPr>
        <w:t xml:space="preserve"> của Việt Nam</w:t>
      </w:r>
      <w:r w:rsidRPr="00AD76DD">
        <w:rPr>
          <w:color w:val="111111"/>
          <w:spacing w:val="1"/>
          <w:sz w:val="26"/>
          <w:szCs w:val="26"/>
          <w:shd w:val="clear" w:color="auto" w:fill="FFFFFF"/>
        </w:rPr>
        <w:t xml:space="preserve"> xuất khẩu hàng hóa thu được 10000$</w:t>
      </w:r>
      <w:r w:rsidR="008121CC" w:rsidRPr="00AD76DD">
        <w:rPr>
          <w:color w:val="111111"/>
          <w:spacing w:val="1"/>
          <w:sz w:val="26"/>
          <w:szCs w:val="26"/>
          <w:shd w:val="clear" w:color="auto" w:fill="FFFFFF"/>
        </w:rPr>
        <w:t>.</w:t>
      </w:r>
      <w:r w:rsidR="00DE02F3" w:rsidRPr="00AD76DD">
        <w:rPr>
          <w:color w:val="111111"/>
          <w:spacing w:val="1"/>
          <w:sz w:val="26"/>
          <w:szCs w:val="26"/>
          <w:shd w:val="clear" w:color="auto" w:fill="FFFFFF"/>
        </w:rPr>
        <w:t xml:space="preserve"> </w:t>
      </w:r>
      <w:r w:rsidR="008121CC" w:rsidRPr="00AD76DD">
        <w:rPr>
          <w:color w:val="111111"/>
          <w:spacing w:val="1"/>
          <w:sz w:val="26"/>
          <w:szCs w:val="26"/>
          <w:shd w:val="clear" w:color="auto" w:fill="FFFFFF"/>
        </w:rPr>
        <w:t>T</w:t>
      </w:r>
      <w:r w:rsidR="00DE02F3" w:rsidRPr="00AD76DD">
        <w:rPr>
          <w:color w:val="111111"/>
          <w:spacing w:val="1"/>
          <w:sz w:val="26"/>
          <w:szCs w:val="26"/>
          <w:shd w:val="clear" w:color="auto" w:fill="FFFFFF"/>
        </w:rPr>
        <w:t>ỷ giá USD/VN</w:t>
      </w:r>
      <w:r w:rsidR="005C2E7D" w:rsidRPr="00AD76DD">
        <w:rPr>
          <w:color w:val="111111"/>
          <w:spacing w:val="1"/>
          <w:sz w:val="26"/>
          <w:szCs w:val="26"/>
          <w:shd w:val="clear" w:color="auto" w:fill="FFFFFF"/>
        </w:rPr>
        <w:t>D</w:t>
      </w:r>
      <w:r w:rsidR="00DE02F3" w:rsidRPr="00AD76DD">
        <w:rPr>
          <w:color w:val="111111"/>
          <w:spacing w:val="1"/>
          <w:sz w:val="26"/>
          <w:szCs w:val="26"/>
          <w:shd w:val="clear" w:color="auto" w:fill="FFFFFF"/>
        </w:rPr>
        <w:t xml:space="preserve"> hiện tại đang là 23000, tức là 1 USD=23000 VND.</w:t>
      </w:r>
      <w:r w:rsidRPr="00AD76DD">
        <w:rPr>
          <w:color w:val="111111"/>
          <w:spacing w:val="1"/>
          <w:sz w:val="26"/>
          <w:szCs w:val="26"/>
          <w:shd w:val="clear" w:color="auto" w:fill="FFFFFF"/>
        </w:rPr>
        <w:t xml:space="preserve"> </w:t>
      </w:r>
      <w:r w:rsidR="008121CC" w:rsidRPr="00AD76DD">
        <w:rPr>
          <w:color w:val="111111"/>
          <w:spacing w:val="1"/>
          <w:sz w:val="26"/>
          <w:szCs w:val="26"/>
          <w:shd w:val="clear" w:color="auto" w:fill="FFFFFF"/>
        </w:rPr>
        <w:t>Như vậy,</w:t>
      </w:r>
      <w:r w:rsidR="00DE02F3" w:rsidRPr="00AD76DD">
        <w:rPr>
          <w:color w:val="111111"/>
          <w:spacing w:val="1"/>
          <w:sz w:val="26"/>
          <w:szCs w:val="26"/>
          <w:shd w:val="clear" w:color="auto" w:fill="FFFFFF"/>
        </w:rPr>
        <w:t xml:space="preserve"> Công ty B sẽ nhận được 230 triệu đồng tiền Việt Nam. </w:t>
      </w:r>
      <w:r w:rsidRPr="00AD76DD">
        <w:rPr>
          <w:color w:val="111111"/>
          <w:spacing w:val="1"/>
          <w:sz w:val="26"/>
          <w:szCs w:val="26"/>
          <w:shd w:val="clear" w:color="auto" w:fill="FFFFFF"/>
        </w:rPr>
        <w:t xml:space="preserve">Nếu tỷ giá </w:t>
      </w:r>
      <w:r w:rsidR="0012021F" w:rsidRPr="00AD76DD">
        <w:rPr>
          <w:color w:val="111111"/>
          <w:spacing w:val="1"/>
          <w:sz w:val="26"/>
          <w:szCs w:val="26"/>
          <w:shd w:val="clear" w:color="auto" w:fill="FFFFFF"/>
        </w:rPr>
        <w:t>giảm xuống</w:t>
      </w:r>
      <w:r w:rsidR="00C965EE" w:rsidRPr="00AD76DD">
        <w:rPr>
          <w:color w:val="111111"/>
          <w:spacing w:val="1"/>
          <w:sz w:val="26"/>
          <w:szCs w:val="26"/>
          <w:shd w:val="clear" w:color="auto" w:fill="FFFFFF"/>
        </w:rPr>
        <w:t xml:space="preserve"> chỉ còn 20000 </w:t>
      </w:r>
      <w:r w:rsidR="00D20804" w:rsidRPr="00AD76DD">
        <w:rPr>
          <w:color w:val="111111"/>
          <w:spacing w:val="1"/>
          <w:sz w:val="26"/>
          <w:szCs w:val="26"/>
          <w:shd w:val="clear" w:color="auto" w:fill="FFFFFF"/>
        </w:rPr>
        <w:t>(</w:t>
      </w:r>
      <w:r w:rsidR="00DE02F3" w:rsidRPr="00AD76DD">
        <w:rPr>
          <w:color w:val="111111"/>
          <w:spacing w:val="1"/>
          <w:sz w:val="26"/>
          <w:szCs w:val="26"/>
          <w:shd w:val="clear" w:color="auto" w:fill="FFFFFF"/>
        </w:rPr>
        <w:t>1 USD=20000 VND</w:t>
      </w:r>
      <w:r w:rsidR="00D20804" w:rsidRPr="00AD76DD">
        <w:rPr>
          <w:color w:val="111111"/>
          <w:spacing w:val="1"/>
          <w:sz w:val="26"/>
          <w:szCs w:val="26"/>
          <w:shd w:val="clear" w:color="auto" w:fill="FFFFFF"/>
        </w:rPr>
        <w:t>)</w:t>
      </w:r>
      <w:r w:rsidR="00DE02F3" w:rsidRPr="00AD76DD">
        <w:rPr>
          <w:color w:val="111111"/>
          <w:spacing w:val="1"/>
          <w:sz w:val="26"/>
          <w:szCs w:val="26"/>
          <w:shd w:val="clear" w:color="auto" w:fill="FFFFFF"/>
        </w:rPr>
        <w:t xml:space="preserve"> </w:t>
      </w:r>
      <w:r w:rsidRPr="00AD76DD">
        <w:rPr>
          <w:color w:val="111111"/>
          <w:spacing w:val="1"/>
          <w:sz w:val="26"/>
          <w:szCs w:val="26"/>
          <w:shd w:val="clear" w:color="auto" w:fill="FFFFFF"/>
        </w:rPr>
        <w:t xml:space="preserve">thì trên lí thuyết </w:t>
      </w:r>
      <w:r w:rsidR="008121CC" w:rsidRPr="00AD76DD">
        <w:rPr>
          <w:color w:val="111111"/>
          <w:spacing w:val="1"/>
          <w:sz w:val="26"/>
          <w:szCs w:val="26"/>
          <w:shd w:val="clear" w:color="auto" w:fill="FFFFFF"/>
        </w:rPr>
        <w:t>C</w:t>
      </w:r>
      <w:r w:rsidRPr="00AD76DD">
        <w:rPr>
          <w:color w:val="111111"/>
          <w:spacing w:val="1"/>
          <w:sz w:val="26"/>
          <w:szCs w:val="26"/>
          <w:shd w:val="clear" w:color="auto" w:fill="FFFFFF"/>
        </w:rPr>
        <w:t>ông ty B vẫn thu được 10000$</w:t>
      </w:r>
      <w:r w:rsidR="00316B52" w:rsidRPr="00AD76DD">
        <w:rPr>
          <w:color w:val="111111"/>
          <w:spacing w:val="1"/>
          <w:sz w:val="26"/>
          <w:szCs w:val="26"/>
          <w:shd w:val="clear" w:color="auto" w:fill="FFFFFF"/>
        </w:rPr>
        <w:t>, n</w:t>
      </w:r>
      <w:r w:rsidR="0012021F" w:rsidRPr="00AD76DD">
        <w:rPr>
          <w:color w:val="111111"/>
          <w:spacing w:val="1"/>
          <w:sz w:val="26"/>
          <w:szCs w:val="26"/>
          <w:shd w:val="clear" w:color="auto" w:fill="FFFFFF"/>
        </w:rPr>
        <w:t>h</w:t>
      </w:r>
      <w:r w:rsidR="00316B52" w:rsidRPr="00AD76DD">
        <w:rPr>
          <w:color w:val="111111"/>
          <w:spacing w:val="1"/>
          <w:sz w:val="26"/>
          <w:szCs w:val="26"/>
          <w:shd w:val="clear" w:color="auto" w:fill="FFFFFF"/>
        </w:rPr>
        <w:t xml:space="preserve">ưng khi </w:t>
      </w:r>
      <w:r w:rsidRPr="00AD76DD">
        <w:rPr>
          <w:color w:val="111111"/>
          <w:spacing w:val="1"/>
          <w:sz w:val="26"/>
          <w:szCs w:val="26"/>
          <w:shd w:val="clear" w:color="auto" w:fill="FFFFFF"/>
        </w:rPr>
        <w:t xml:space="preserve">quy đổi ra tiền </w:t>
      </w:r>
      <w:r w:rsidR="00990EEB" w:rsidRPr="00AD76DD">
        <w:rPr>
          <w:color w:val="111111"/>
          <w:spacing w:val="1"/>
          <w:sz w:val="26"/>
          <w:szCs w:val="26"/>
          <w:shd w:val="clear" w:color="auto" w:fill="FFFFFF"/>
        </w:rPr>
        <w:t>Việt Nam</w:t>
      </w:r>
      <w:r w:rsidRPr="00AD76DD">
        <w:rPr>
          <w:color w:val="111111"/>
          <w:spacing w:val="1"/>
          <w:sz w:val="26"/>
          <w:szCs w:val="26"/>
          <w:shd w:val="clear" w:color="auto" w:fill="FFFFFF"/>
        </w:rPr>
        <w:t xml:space="preserve"> th</w:t>
      </w:r>
      <w:r w:rsidR="00990EEB" w:rsidRPr="00AD76DD">
        <w:rPr>
          <w:color w:val="111111"/>
          <w:spacing w:val="1"/>
          <w:sz w:val="26"/>
          <w:szCs w:val="26"/>
          <w:shd w:val="clear" w:color="auto" w:fill="FFFFFF"/>
        </w:rPr>
        <w:t>ì</w:t>
      </w:r>
      <w:r w:rsidRPr="00AD76DD">
        <w:rPr>
          <w:color w:val="111111"/>
          <w:spacing w:val="1"/>
          <w:sz w:val="26"/>
          <w:szCs w:val="26"/>
          <w:shd w:val="clear" w:color="auto" w:fill="FFFFFF"/>
        </w:rPr>
        <w:t xml:space="preserve"> chỉ còn 200</w:t>
      </w:r>
      <w:r w:rsidR="00316B52" w:rsidRPr="00AD76DD">
        <w:rPr>
          <w:color w:val="111111"/>
          <w:spacing w:val="1"/>
          <w:sz w:val="26"/>
          <w:szCs w:val="26"/>
          <w:shd w:val="clear" w:color="auto" w:fill="FFFFFF"/>
        </w:rPr>
        <w:t xml:space="preserve"> triệu đồng</w:t>
      </w:r>
      <w:r w:rsidR="00DE02F3" w:rsidRPr="00AD76DD">
        <w:rPr>
          <w:color w:val="111111"/>
          <w:spacing w:val="1"/>
          <w:sz w:val="26"/>
          <w:szCs w:val="26"/>
          <w:shd w:val="clear" w:color="auto" w:fill="FFFFFF"/>
        </w:rPr>
        <w:t xml:space="preserve"> và </w:t>
      </w:r>
      <w:r w:rsidRPr="00AD76DD">
        <w:rPr>
          <w:color w:val="111111"/>
          <w:spacing w:val="1"/>
          <w:sz w:val="26"/>
          <w:szCs w:val="26"/>
          <w:shd w:val="clear" w:color="auto" w:fill="FFFFFF"/>
        </w:rPr>
        <w:t>bị giảm mất 30</w:t>
      </w:r>
      <w:r w:rsidR="00316B52" w:rsidRPr="00AD76DD">
        <w:rPr>
          <w:color w:val="111111"/>
          <w:spacing w:val="1"/>
          <w:sz w:val="26"/>
          <w:szCs w:val="26"/>
          <w:shd w:val="clear" w:color="auto" w:fill="FFFFFF"/>
        </w:rPr>
        <w:t xml:space="preserve"> triệu đồng</w:t>
      </w:r>
      <w:r w:rsidRPr="00AD76DD">
        <w:rPr>
          <w:color w:val="111111"/>
          <w:spacing w:val="1"/>
          <w:sz w:val="26"/>
          <w:szCs w:val="26"/>
          <w:shd w:val="clear" w:color="auto" w:fill="FFFFFF"/>
        </w:rPr>
        <w:t xml:space="preserve"> so với trước</w:t>
      </w:r>
      <w:r w:rsidR="008121CC" w:rsidRPr="00AD76DD">
        <w:rPr>
          <w:color w:val="111111"/>
          <w:spacing w:val="1"/>
          <w:sz w:val="26"/>
          <w:szCs w:val="26"/>
          <w:shd w:val="clear" w:color="auto" w:fill="FFFFFF"/>
        </w:rPr>
        <w:t xml:space="preserve"> nếu lượng hàng xuất khẩu không đổi. Tuy nhiên</w:t>
      </w:r>
      <w:r w:rsidR="00DE02F3" w:rsidRPr="00AD76DD">
        <w:rPr>
          <w:color w:val="111111"/>
          <w:spacing w:val="1"/>
          <w:sz w:val="26"/>
          <w:szCs w:val="26"/>
          <w:shd w:val="clear" w:color="auto" w:fill="FFFFFF"/>
        </w:rPr>
        <w:t>,</w:t>
      </w:r>
      <w:r w:rsidR="008121CC" w:rsidRPr="00AD76DD">
        <w:rPr>
          <w:color w:val="111111"/>
          <w:spacing w:val="1"/>
          <w:sz w:val="26"/>
          <w:szCs w:val="26"/>
          <w:shd w:val="clear" w:color="auto" w:fill="FFFFFF"/>
        </w:rPr>
        <w:t xml:space="preserve"> khi tỷ giá hối đoái giảm</w:t>
      </w:r>
      <w:r w:rsidR="00DE02F3" w:rsidRPr="00AD76DD">
        <w:rPr>
          <w:color w:val="111111"/>
          <w:spacing w:val="1"/>
          <w:sz w:val="26"/>
          <w:szCs w:val="26"/>
          <w:shd w:val="clear" w:color="auto" w:fill="FFFFFF"/>
        </w:rPr>
        <w:t xml:space="preserve"> </w:t>
      </w:r>
      <w:r w:rsidR="008121CC" w:rsidRPr="00AD76DD">
        <w:rPr>
          <w:color w:val="111111"/>
          <w:spacing w:val="1"/>
          <w:sz w:val="26"/>
          <w:szCs w:val="26"/>
          <w:shd w:val="clear" w:color="auto" w:fill="FFFFFF"/>
        </w:rPr>
        <w:t xml:space="preserve">thì giá hàng xuất khẩu trở nên đắt tương đối trên thị thường thế giới sẽ làm giảm lượng hàng xuất khẩu của </w:t>
      </w:r>
      <w:r w:rsidR="00D87CFE" w:rsidRPr="00AD76DD">
        <w:rPr>
          <w:color w:val="111111"/>
          <w:spacing w:val="1"/>
          <w:sz w:val="26"/>
          <w:szCs w:val="26"/>
          <w:shd w:val="clear" w:color="auto" w:fill="FFFFFF"/>
        </w:rPr>
        <w:t>doan</w:t>
      </w:r>
      <w:r w:rsidR="008121CC" w:rsidRPr="00AD76DD">
        <w:rPr>
          <w:color w:val="111111"/>
          <w:spacing w:val="1"/>
          <w:sz w:val="26"/>
          <w:szCs w:val="26"/>
          <w:shd w:val="clear" w:color="auto" w:fill="FFFFFF"/>
        </w:rPr>
        <w:t>h</w:t>
      </w:r>
      <w:r w:rsidR="00D87CFE" w:rsidRPr="00AD76DD">
        <w:rPr>
          <w:color w:val="111111"/>
          <w:spacing w:val="1"/>
          <w:sz w:val="26"/>
          <w:szCs w:val="26"/>
          <w:shd w:val="clear" w:color="auto" w:fill="FFFFFF"/>
        </w:rPr>
        <w:t xml:space="preserve"> nghiệp</w:t>
      </w:r>
      <w:r w:rsidR="00DE02F3" w:rsidRPr="00AD76DD">
        <w:rPr>
          <w:color w:val="111111"/>
          <w:spacing w:val="1"/>
          <w:sz w:val="26"/>
          <w:szCs w:val="26"/>
          <w:shd w:val="clear" w:color="auto" w:fill="FFFFFF"/>
        </w:rPr>
        <w:t xml:space="preserve">. </w:t>
      </w:r>
      <w:r w:rsidR="00990EEB" w:rsidRPr="00AD76DD">
        <w:rPr>
          <w:color w:val="111111"/>
          <w:spacing w:val="1"/>
          <w:sz w:val="26"/>
          <w:szCs w:val="26"/>
          <w:shd w:val="clear" w:color="auto" w:fill="FFFFFF"/>
        </w:rPr>
        <w:t>N</w:t>
      </w:r>
      <w:r w:rsidRPr="00AD76DD">
        <w:rPr>
          <w:color w:val="111111"/>
          <w:spacing w:val="1"/>
          <w:sz w:val="26"/>
          <w:szCs w:val="26"/>
          <w:shd w:val="clear" w:color="auto" w:fill="FFFFFF"/>
        </w:rPr>
        <w:t xml:space="preserve">gược lại, khi </w:t>
      </w:r>
      <w:r w:rsidR="008121CC" w:rsidRPr="00AD76DD">
        <w:rPr>
          <w:color w:val="111111"/>
          <w:spacing w:val="1"/>
          <w:sz w:val="26"/>
          <w:szCs w:val="26"/>
          <w:shd w:val="clear" w:color="auto" w:fill="FFFFFF"/>
        </w:rPr>
        <w:t xml:space="preserve">giá trị của </w:t>
      </w:r>
      <w:r w:rsidRPr="00AD76DD">
        <w:rPr>
          <w:color w:val="111111"/>
          <w:spacing w:val="1"/>
          <w:sz w:val="26"/>
          <w:szCs w:val="26"/>
          <w:shd w:val="clear" w:color="auto" w:fill="FFFFFF"/>
        </w:rPr>
        <w:t xml:space="preserve">đồng nội tệ giảm </w:t>
      </w:r>
      <w:r w:rsidR="008121CC" w:rsidRPr="00AD76DD">
        <w:rPr>
          <w:color w:val="111111"/>
          <w:spacing w:val="1"/>
          <w:sz w:val="26"/>
          <w:szCs w:val="26"/>
          <w:shd w:val="clear" w:color="auto" w:fill="FFFFFF"/>
        </w:rPr>
        <w:t xml:space="preserve">xuống, </w:t>
      </w:r>
      <w:r w:rsidR="0012021F" w:rsidRPr="00AD76DD">
        <w:rPr>
          <w:color w:val="111111"/>
          <w:spacing w:val="1"/>
          <w:sz w:val="26"/>
          <w:szCs w:val="26"/>
          <w:shd w:val="clear" w:color="auto" w:fill="FFFFFF"/>
        </w:rPr>
        <w:t>tỷ giá tăng lên</w:t>
      </w:r>
      <w:r w:rsidR="008121CC" w:rsidRPr="00AD76DD">
        <w:rPr>
          <w:color w:val="111111"/>
          <w:spacing w:val="1"/>
          <w:sz w:val="26"/>
          <w:szCs w:val="26"/>
          <w:shd w:val="clear" w:color="auto" w:fill="FFFFFF"/>
        </w:rPr>
        <w:t xml:space="preserve"> làm cho</w:t>
      </w:r>
      <w:r w:rsidR="0012021F" w:rsidRPr="00AD76DD">
        <w:rPr>
          <w:color w:val="111111"/>
          <w:spacing w:val="1"/>
          <w:sz w:val="26"/>
          <w:szCs w:val="26"/>
          <w:shd w:val="clear" w:color="auto" w:fill="FFFFFF"/>
        </w:rPr>
        <w:t xml:space="preserve"> giá hàng xuất khẩu</w:t>
      </w:r>
      <w:r w:rsidR="008121CC" w:rsidRPr="00AD76DD">
        <w:rPr>
          <w:color w:val="111111"/>
          <w:spacing w:val="1"/>
          <w:sz w:val="26"/>
          <w:szCs w:val="26"/>
          <w:shd w:val="clear" w:color="auto" w:fill="FFFFFF"/>
        </w:rPr>
        <w:t xml:space="preserve"> trở nên</w:t>
      </w:r>
      <w:r w:rsidR="0012021F" w:rsidRPr="00AD76DD">
        <w:rPr>
          <w:color w:val="111111"/>
          <w:spacing w:val="1"/>
          <w:sz w:val="26"/>
          <w:szCs w:val="26"/>
          <w:shd w:val="clear" w:color="auto" w:fill="FFFFFF"/>
        </w:rPr>
        <w:t xml:space="preserve"> rẻ hơn </w:t>
      </w:r>
      <w:r w:rsidR="00DE02F3" w:rsidRPr="00AD76DD">
        <w:rPr>
          <w:color w:val="111111"/>
          <w:spacing w:val="1"/>
          <w:sz w:val="26"/>
          <w:szCs w:val="26"/>
          <w:shd w:val="clear" w:color="auto" w:fill="FFFFFF"/>
        </w:rPr>
        <w:t xml:space="preserve">đối </w:t>
      </w:r>
      <w:r w:rsidR="0012021F" w:rsidRPr="00AD76DD">
        <w:rPr>
          <w:color w:val="111111"/>
          <w:spacing w:val="1"/>
          <w:sz w:val="26"/>
          <w:szCs w:val="26"/>
          <w:shd w:val="clear" w:color="auto" w:fill="FFFFFF"/>
        </w:rPr>
        <w:t>với thị trường thế giới</w:t>
      </w:r>
      <w:r w:rsidR="00767C26" w:rsidRPr="00AD76DD">
        <w:rPr>
          <w:color w:val="111111"/>
          <w:spacing w:val="1"/>
          <w:sz w:val="26"/>
          <w:szCs w:val="26"/>
          <w:shd w:val="clear" w:color="auto" w:fill="FFFFFF"/>
        </w:rPr>
        <w:t>,</w:t>
      </w:r>
      <w:r w:rsidR="008121CC" w:rsidRPr="00AD76DD">
        <w:rPr>
          <w:color w:val="111111"/>
          <w:spacing w:val="1"/>
          <w:sz w:val="26"/>
          <w:szCs w:val="26"/>
          <w:shd w:val="clear" w:color="auto" w:fill="FFFFFF"/>
        </w:rPr>
        <w:t xml:space="preserve"> lượng hàng xuất khẩu của doanh nghiệp có xu hướng tăng lên khiến</w:t>
      </w:r>
      <w:r w:rsidR="00767C26" w:rsidRPr="00AD76DD">
        <w:rPr>
          <w:color w:val="111111"/>
          <w:spacing w:val="1"/>
          <w:sz w:val="26"/>
          <w:szCs w:val="26"/>
          <w:shd w:val="clear" w:color="auto" w:fill="FFFFFF"/>
        </w:rPr>
        <w:t xml:space="preserve"> doanh thu</w:t>
      </w:r>
      <w:r w:rsidR="0012021F" w:rsidRPr="00AD76DD">
        <w:rPr>
          <w:color w:val="111111"/>
          <w:spacing w:val="1"/>
          <w:sz w:val="26"/>
          <w:szCs w:val="26"/>
          <w:shd w:val="clear" w:color="auto" w:fill="FFFFFF"/>
        </w:rPr>
        <w:t xml:space="preserve"> </w:t>
      </w:r>
      <w:r w:rsidR="008121CC" w:rsidRPr="00AD76DD">
        <w:rPr>
          <w:color w:val="111111"/>
          <w:spacing w:val="1"/>
          <w:sz w:val="26"/>
          <w:szCs w:val="26"/>
          <w:shd w:val="clear" w:color="auto" w:fill="FFFFFF"/>
        </w:rPr>
        <w:t>từ hoạt động xuất khẩu</w:t>
      </w:r>
      <w:r w:rsidR="0012021F" w:rsidRPr="00AD76DD">
        <w:rPr>
          <w:color w:val="111111"/>
          <w:spacing w:val="1"/>
          <w:sz w:val="26"/>
          <w:szCs w:val="26"/>
          <w:shd w:val="clear" w:color="auto" w:fill="FFFFFF"/>
        </w:rPr>
        <w:t xml:space="preserve"> </w:t>
      </w:r>
      <w:r w:rsidR="008121CC" w:rsidRPr="00AD76DD">
        <w:rPr>
          <w:color w:val="111111"/>
          <w:spacing w:val="1"/>
          <w:sz w:val="26"/>
          <w:szCs w:val="26"/>
          <w:shd w:val="clear" w:color="auto" w:fill="FFFFFF"/>
        </w:rPr>
        <w:t>cũng tăng theo</w:t>
      </w:r>
      <w:r w:rsidR="00DE02F3" w:rsidRPr="00AD76DD">
        <w:rPr>
          <w:color w:val="111111"/>
          <w:spacing w:val="1"/>
          <w:sz w:val="26"/>
          <w:szCs w:val="26"/>
          <w:shd w:val="clear" w:color="auto" w:fill="FFFFFF"/>
        </w:rPr>
        <w:t>.</w:t>
      </w:r>
    </w:p>
    <w:p w14:paraId="1374D889" w14:textId="77777777" w:rsidR="009B139F" w:rsidRPr="00AD76DD" w:rsidRDefault="009B139F" w:rsidP="00FE5CBC">
      <w:pPr>
        <w:pStyle w:val="NormalWeb"/>
        <w:spacing w:line="360" w:lineRule="auto"/>
        <w:ind w:firstLine="720"/>
        <w:jc w:val="both"/>
        <w:rPr>
          <w:color w:val="252525"/>
          <w:sz w:val="26"/>
          <w:szCs w:val="26"/>
        </w:rPr>
      </w:pPr>
      <w:r w:rsidRPr="00AD76DD">
        <w:rPr>
          <w:color w:val="252525"/>
          <w:sz w:val="26"/>
          <w:szCs w:val="26"/>
          <w:lang w:val="vi-VN"/>
        </w:rPr>
        <w:lastRenderedPageBreak/>
        <w:t xml:space="preserve">Giá của </w:t>
      </w:r>
      <w:r w:rsidR="00223B61" w:rsidRPr="00AD76DD">
        <w:rPr>
          <w:color w:val="252525"/>
          <w:sz w:val="26"/>
          <w:szCs w:val="26"/>
        </w:rPr>
        <w:t>hàng hóa</w:t>
      </w:r>
      <w:r w:rsidRPr="00AD76DD">
        <w:rPr>
          <w:color w:val="252525"/>
          <w:sz w:val="26"/>
          <w:szCs w:val="26"/>
          <w:lang w:val="vi-VN"/>
        </w:rPr>
        <w:t xml:space="preserve"> không những được quyết định bởi giá trị của chúng mà còn phụ thuộc vào giá trị tiền được dùng để biểu thị giá.</w:t>
      </w:r>
      <w:r w:rsidR="00223B61" w:rsidRPr="00AD76DD">
        <w:rPr>
          <w:color w:val="252525"/>
          <w:sz w:val="26"/>
          <w:szCs w:val="26"/>
        </w:rPr>
        <w:t xml:space="preserve"> </w:t>
      </w:r>
      <w:r w:rsidRPr="00AD76DD">
        <w:rPr>
          <w:color w:val="252525"/>
          <w:sz w:val="26"/>
          <w:szCs w:val="26"/>
          <w:lang w:val="vi-VN"/>
        </w:rPr>
        <w:t>Nếu tiền dùng biểu thị giá mà lạm phát sẽ làm cho giá trị đồng tiền giảm,do đó giá cả của các đối tượng trao đổi biểu hiện bằng tiềm ấy tăng lên với mức độ khác nhau.</w:t>
      </w:r>
    </w:p>
    <w:p w14:paraId="04A3A9A9" w14:textId="77777777" w:rsidR="00266D68" w:rsidRPr="00AD76DD" w:rsidRDefault="00767C26" w:rsidP="00FE5CBC">
      <w:pPr>
        <w:pStyle w:val="NormalWeb"/>
        <w:spacing w:line="360" w:lineRule="auto"/>
        <w:ind w:firstLine="720"/>
        <w:jc w:val="both"/>
        <w:rPr>
          <w:color w:val="252525"/>
          <w:sz w:val="26"/>
          <w:szCs w:val="26"/>
        </w:rPr>
      </w:pPr>
      <w:r w:rsidRPr="00AD76DD">
        <w:rPr>
          <w:sz w:val="26"/>
          <w:szCs w:val="26"/>
        </w:rPr>
        <w:t>Theo q</w:t>
      </w:r>
      <w:r w:rsidR="00266D68" w:rsidRPr="00AD76DD">
        <w:rPr>
          <w:sz w:val="26"/>
          <w:szCs w:val="26"/>
        </w:rPr>
        <w:t>uan điểm truyền thống về biến động tỷ giá hối đoái, phổ biến từ những năm 1960, cho rằng phá giá sẽ làm giảm giá ngoại tệ của hàng xuất khẩu và tăng giá nội tệ của hàng nhập khẩu. Cuộc tranh luận thực nghiệm tập trung vào độ co giãn theo giá của cầu đối với những mặt hàng xuất khẩu và nhập khẩu đó. Nếu độ co giãn đủ lớn, việc phá giá sẽ "có hiệu quả"; tức là, tác động về khối lượng (xuất khẩu cao hơn, nhập khẩu thấp hơn) sẽ lớn hơn tác động bất lợi về thương mại (xuất khẩu rẻ hơn, nhập khẩu ít hơn) và cán cân thương mại sẽ cải thiện (Robinson, 1947).</w:t>
      </w:r>
    </w:p>
    <w:p w14:paraId="15B05A1D" w14:textId="77777777" w:rsidR="009B139F" w:rsidRPr="00AD76DD" w:rsidRDefault="00767C26" w:rsidP="00223B61">
      <w:pPr>
        <w:pStyle w:val="NormalWeb"/>
        <w:spacing w:line="360" w:lineRule="auto"/>
        <w:ind w:firstLine="720"/>
        <w:jc w:val="both"/>
        <w:rPr>
          <w:color w:val="252525"/>
          <w:sz w:val="26"/>
          <w:szCs w:val="26"/>
          <w:lang w:val="vi-VN"/>
        </w:rPr>
      </w:pPr>
      <w:r w:rsidRPr="00AD76DD">
        <w:rPr>
          <w:color w:val="252525"/>
          <w:sz w:val="26"/>
          <w:szCs w:val="26"/>
        </w:rPr>
        <w:t>Theo n</w:t>
      </w:r>
      <w:r w:rsidR="009B139F" w:rsidRPr="00AD76DD">
        <w:rPr>
          <w:color w:val="252525"/>
          <w:sz w:val="26"/>
          <w:szCs w:val="26"/>
          <w:lang w:val="vi-VN"/>
        </w:rPr>
        <w:t>ghiên cứu của Chen,</w:t>
      </w:r>
      <w:r w:rsidR="007122D5" w:rsidRPr="00AD76DD">
        <w:rPr>
          <w:color w:val="252525"/>
          <w:sz w:val="26"/>
          <w:szCs w:val="26"/>
        </w:rPr>
        <w:t xml:space="preserve"> </w:t>
      </w:r>
      <w:r w:rsidR="009B139F" w:rsidRPr="00AD76DD">
        <w:rPr>
          <w:color w:val="252525"/>
          <w:sz w:val="26"/>
          <w:szCs w:val="26"/>
          <w:lang w:val="vi-VN"/>
        </w:rPr>
        <w:t>Rogoff</w:t>
      </w:r>
      <w:r w:rsidR="00223B61" w:rsidRPr="00AD76DD">
        <w:rPr>
          <w:color w:val="252525"/>
          <w:sz w:val="26"/>
          <w:szCs w:val="26"/>
        </w:rPr>
        <w:t xml:space="preserve"> và </w:t>
      </w:r>
      <w:r w:rsidR="009B139F" w:rsidRPr="00AD76DD">
        <w:rPr>
          <w:color w:val="252525"/>
          <w:sz w:val="26"/>
          <w:szCs w:val="26"/>
          <w:lang w:val="vi-VN"/>
        </w:rPr>
        <w:t>Rossi</w:t>
      </w:r>
      <w:r w:rsidR="00223B61" w:rsidRPr="00AD76DD">
        <w:rPr>
          <w:color w:val="252525"/>
          <w:sz w:val="26"/>
          <w:szCs w:val="26"/>
        </w:rPr>
        <w:t xml:space="preserve"> (</w:t>
      </w:r>
      <w:r w:rsidR="009B139F" w:rsidRPr="00AD76DD">
        <w:rPr>
          <w:color w:val="252525"/>
          <w:sz w:val="26"/>
          <w:szCs w:val="26"/>
          <w:lang w:val="vi-VN"/>
        </w:rPr>
        <w:t>2008</w:t>
      </w:r>
      <w:r w:rsidR="00223B61" w:rsidRPr="00AD76DD">
        <w:rPr>
          <w:color w:val="252525"/>
          <w:sz w:val="26"/>
          <w:szCs w:val="26"/>
        </w:rPr>
        <w:t>)</w:t>
      </w:r>
      <w:r w:rsidR="009B139F" w:rsidRPr="00AD76DD">
        <w:rPr>
          <w:color w:val="252525"/>
          <w:sz w:val="26"/>
          <w:szCs w:val="26"/>
          <w:lang w:val="vi-VN"/>
        </w:rPr>
        <w:t xml:space="preserve"> đã chỉ ra rằng giá cả hàng hóa có sự biến động cùng chiều với tỷ giá hối đoái. Sự tác động của tỷ giá hối đoái của đồng đôla Mỹ đến giá dầu thông qua sự thay đổi của cung và cầu bắt nguồn từ vai trò của kì vọng về đồng đôla liên quan đến tiền tệ.</w:t>
      </w:r>
      <w:r w:rsidR="007122D5" w:rsidRPr="00AD76DD">
        <w:rPr>
          <w:color w:val="252525"/>
          <w:sz w:val="26"/>
          <w:szCs w:val="26"/>
        </w:rPr>
        <w:t xml:space="preserve"> </w:t>
      </w:r>
      <w:r w:rsidR="009B139F" w:rsidRPr="00AD76DD">
        <w:rPr>
          <w:color w:val="252525"/>
          <w:sz w:val="26"/>
          <w:szCs w:val="26"/>
          <w:lang w:val="vi-VN"/>
        </w:rPr>
        <w:t>Cheng (2008)</w:t>
      </w:r>
      <w:r w:rsidR="00767C0A" w:rsidRPr="00AD76DD">
        <w:rPr>
          <w:color w:val="252525"/>
          <w:sz w:val="26"/>
          <w:szCs w:val="26"/>
        </w:rPr>
        <w:t xml:space="preserve"> đã</w:t>
      </w:r>
      <w:r w:rsidR="00AF60ED" w:rsidRPr="00AD76DD">
        <w:rPr>
          <w:color w:val="252525"/>
          <w:sz w:val="26"/>
          <w:szCs w:val="26"/>
        </w:rPr>
        <w:t xml:space="preserve"> nhận thấy sự</w:t>
      </w:r>
      <w:r w:rsidR="00767C0A" w:rsidRPr="00AD76DD">
        <w:rPr>
          <w:color w:val="252525"/>
          <w:sz w:val="26"/>
          <w:szCs w:val="26"/>
        </w:rPr>
        <w:t xml:space="preserve"> gia tăng giá dầu thực tế do tác động cả tý giá hối đoái, đặc biệt là đối với đồng đ</w:t>
      </w:r>
      <w:r w:rsidR="0011137A" w:rsidRPr="00AD76DD">
        <w:rPr>
          <w:color w:val="252525"/>
          <w:sz w:val="26"/>
          <w:szCs w:val="26"/>
        </w:rPr>
        <w:t>ô</w:t>
      </w:r>
      <w:r w:rsidR="00767C0A" w:rsidRPr="00AD76DD">
        <w:rPr>
          <w:color w:val="252525"/>
          <w:sz w:val="26"/>
          <w:szCs w:val="26"/>
        </w:rPr>
        <w:t>la Mỹ.</w:t>
      </w:r>
    </w:p>
    <w:p w14:paraId="297DDA56" w14:textId="77777777" w:rsidR="009B139F" w:rsidRPr="00AD76DD" w:rsidRDefault="00223B61" w:rsidP="0011137A">
      <w:pPr>
        <w:pStyle w:val="NormalWeb"/>
        <w:spacing w:line="360" w:lineRule="auto"/>
        <w:ind w:firstLine="720"/>
        <w:jc w:val="both"/>
        <w:rPr>
          <w:color w:val="252525"/>
          <w:sz w:val="26"/>
          <w:szCs w:val="26"/>
          <w:lang w:val="vi-VN"/>
        </w:rPr>
      </w:pPr>
      <w:r w:rsidRPr="00AD76DD">
        <w:rPr>
          <w:color w:val="252525"/>
          <w:sz w:val="26"/>
          <w:szCs w:val="26"/>
        </w:rPr>
        <w:t>Bên cạnh đó,</w:t>
      </w:r>
      <w:r w:rsidR="009B139F" w:rsidRPr="00AD76DD">
        <w:rPr>
          <w:color w:val="252525"/>
          <w:sz w:val="26"/>
          <w:szCs w:val="26"/>
          <w:lang w:val="vi-VN"/>
        </w:rPr>
        <w:t xml:space="preserve"> những mặt hàng mà được một nước nào đó xuất khẩu nhiều trên </w:t>
      </w:r>
      <w:r w:rsidRPr="00AD76DD">
        <w:rPr>
          <w:color w:val="252525"/>
          <w:sz w:val="26"/>
          <w:szCs w:val="26"/>
        </w:rPr>
        <w:t>thế giới</w:t>
      </w:r>
      <w:r w:rsidRPr="00AD76DD">
        <w:rPr>
          <w:color w:val="252525"/>
          <w:sz w:val="26"/>
          <w:szCs w:val="26"/>
          <w:lang w:val="vi-VN"/>
        </w:rPr>
        <w:t xml:space="preserve"> </w:t>
      </w:r>
      <w:r w:rsidR="009B139F" w:rsidRPr="00AD76DD">
        <w:rPr>
          <w:color w:val="252525"/>
          <w:sz w:val="26"/>
          <w:szCs w:val="26"/>
          <w:lang w:val="vi-VN"/>
        </w:rPr>
        <w:t>thì giá trị đồng tiền của nước đó sẽ ảnh hưởng tới giá của hàng hóa đó ở trên thị trường thế giới. Từ đây,</w:t>
      </w:r>
      <w:r w:rsidRPr="00AD76DD">
        <w:rPr>
          <w:color w:val="252525"/>
          <w:sz w:val="26"/>
          <w:szCs w:val="26"/>
        </w:rPr>
        <w:t xml:space="preserve"> </w:t>
      </w:r>
      <w:r w:rsidR="009B139F" w:rsidRPr="00AD76DD">
        <w:rPr>
          <w:color w:val="252525"/>
          <w:sz w:val="26"/>
          <w:szCs w:val="26"/>
          <w:lang w:val="vi-VN"/>
        </w:rPr>
        <w:t>ta có thể thấy được tỷ giá tăng sẽ làm cho giá cả hàng hóa tăng lên,</w:t>
      </w:r>
      <w:r w:rsidRPr="00AD76DD">
        <w:rPr>
          <w:color w:val="252525"/>
          <w:sz w:val="26"/>
          <w:szCs w:val="26"/>
        </w:rPr>
        <w:t xml:space="preserve"> </w:t>
      </w:r>
      <w:r w:rsidR="009B139F" w:rsidRPr="00AD76DD">
        <w:rPr>
          <w:color w:val="252525"/>
          <w:sz w:val="26"/>
          <w:szCs w:val="26"/>
          <w:lang w:val="vi-VN"/>
        </w:rPr>
        <w:t>sự biến động của giá cả hàng hóa phản ứng theo giá cả của đồng tiền.</w:t>
      </w:r>
    </w:p>
    <w:p w14:paraId="5C2DD9E0" w14:textId="77777777" w:rsidR="009B139F" w:rsidRPr="00AD76DD" w:rsidRDefault="009B139F" w:rsidP="00C87944">
      <w:pPr>
        <w:pStyle w:val="NormalWeb"/>
        <w:spacing w:line="360" w:lineRule="auto"/>
        <w:ind w:firstLine="720"/>
        <w:jc w:val="both"/>
        <w:rPr>
          <w:color w:val="252525"/>
          <w:sz w:val="26"/>
          <w:szCs w:val="26"/>
          <w:lang w:val="vi-VN"/>
        </w:rPr>
      </w:pPr>
    </w:p>
    <w:p w14:paraId="660C4EE6" w14:textId="77777777" w:rsidR="00410BE8" w:rsidRPr="00B51849" w:rsidRDefault="00410BE8" w:rsidP="00B36877">
      <w:pPr>
        <w:pStyle w:val="NormalWeb"/>
        <w:pageBreakBefore/>
        <w:spacing w:line="360" w:lineRule="auto"/>
        <w:ind w:firstLine="720"/>
        <w:jc w:val="center"/>
        <w:outlineLvl w:val="0"/>
        <w:rPr>
          <w:b/>
          <w:bCs/>
          <w:color w:val="1F497D" w:themeColor="text2"/>
          <w:sz w:val="26"/>
          <w:szCs w:val="26"/>
          <w:lang w:val="vi-VN"/>
        </w:rPr>
      </w:pPr>
      <w:bookmarkStart w:id="28" w:name="_Toc105274002"/>
      <w:r w:rsidRPr="00B51849">
        <w:rPr>
          <w:b/>
          <w:bCs/>
          <w:color w:val="1F497D" w:themeColor="text2"/>
          <w:sz w:val="26"/>
          <w:szCs w:val="26"/>
          <w:lang w:val="vi-VN"/>
        </w:rPr>
        <w:lastRenderedPageBreak/>
        <w:t>KẾT LUẬN CHƯƠNG 1</w:t>
      </w:r>
      <w:bookmarkEnd w:id="26"/>
      <w:bookmarkEnd w:id="28"/>
    </w:p>
    <w:p w14:paraId="013BB64F" w14:textId="77777777" w:rsidR="00410BE8" w:rsidRPr="00AD76DD" w:rsidRDefault="00410BE8" w:rsidP="00C87944">
      <w:pPr>
        <w:spacing w:after="0" w:line="360" w:lineRule="auto"/>
        <w:jc w:val="both"/>
        <w:rPr>
          <w:rFonts w:ascii="Times New Roman" w:hAnsi="Times New Roman" w:cs="Times New Roman"/>
          <w:bCs/>
          <w:color w:val="252525"/>
          <w:sz w:val="26"/>
          <w:szCs w:val="26"/>
          <w:bdr w:val="none" w:sz="0" w:space="0" w:color="auto" w:frame="1"/>
          <w:lang w:val="vi-VN"/>
        </w:rPr>
      </w:pPr>
      <w:r w:rsidRPr="00AD76DD">
        <w:rPr>
          <w:rFonts w:ascii="Times New Roman" w:hAnsi="Times New Roman" w:cs="Times New Roman"/>
          <w:sz w:val="26"/>
          <w:szCs w:val="26"/>
          <w:lang w:val="vi-VN"/>
        </w:rPr>
        <w:t xml:space="preserve">          </w:t>
      </w:r>
      <w:r w:rsidRPr="00AD76DD">
        <w:rPr>
          <w:rFonts w:ascii="Times New Roman" w:hAnsi="Times New Roman" w:cs="Times New Roman"/>
          <w:bCs/>
          <w:color w:val="252525"/>
          <w:sz w:val="26"/>
          <w:szCs w:val="26"/>
          <w:bdr w:val="none" w:sz="0" w:space="0" w:color="auto" w:frame="1"/>
        </w:rPr>
        <w:t>Giá</w:t>
      </w:r>
      <w:r w:rsidRPr="00AD76DD">
        <w:rPr>
          <w:rFonts w:ascii="Times New Roman" w:hAnsi="Times New Roman" w:cs="Times New Roman"/>
          <w:bCs/>
          <w:color w:val="252525"/>
          <w:sz w:val="26"/>
          <w:szCs w:val="26"/>
          <w:bdr w:val="none" w:sz="0" w:space="0" w:color="auto" w:frame="1"/>
          <w:lang w:val="vi-VN"/>
        </w:rPr>
        <w:t xml:space="preserve"> cả hàng hóa</w:t>
      </w:r>
      <w:r w:rsidRPr="00AD76DD">
        <w:rPr>
          <w:rFonts w:ascii="Times New Roman" w:hAnsi="Times New Roman" w:cs="Times New Roman"/>
          <w:bCs/>
          <w:color w:val="252525"/>
          <w:sz w:val="26"/>
          <w:szCs w:val="26"/>
          <w:bdr w:val="none" w:sz="0" w:space="0" w:color="auto" w:frame="1"/>
        </w:rPr>
        <w:t xml:space="preserve"> quốc tế</w:t>
      </w:r>
      <w:r w:rsidRPr="00AD76DD">
        <w:rPr>
          <w:rFonts w:ascii="Times New Roman" w:hAnsi="Times New Roman" w:cs="Times New Roman"/>
          <w:color w:val="252525"/>
          <w:sz w:val="26"/>
          <w:szCs w:val="26"/>
        </w:rPr>
        <w:t> là biểu hiện bằng tiền giá trị quốc tế của hàng hóa, dịch vụ trên thị trường thế giới.</w:t>
      </w:r>
      <w:r w:rsidRPr="00AD76DD">
        <w:rPr>
          <w:rFonts w:ascii="Times New Roman" w:hAnsi="Times New Roman" w:cs="Times New Roman"/>
          <w:color w:val="252525"/>
          <w:sz w:val="26"/>
          <w:szCs w:val="26"/>
          <w:lang w:val="vi-VN"/>
        </w:rPr>
        <w:t xml:space="preserve"> </w:t>
      </w:r>
      <w:r w:rsidRPr="00AD76DD">
        <w:rPr>
          <w:rFonts w:ascii="Times New Roman" w:hAnsi="Times New Roman" w:cs="Times New Roman"/>
          <w:sz w:val="26"/>
          <w:szCs w:val="26"/>
          <w:lang w:val="vi-VN"/>
        </w:rPr>
        <w:t>Về cơ bản lý thuyết và thực tiễn của việc xác định giá quốc tế không khác với việc định giá cho thị trường nội địa.</w:t>
      </w:r>
      <w:r w:rsidR="00223B61"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Giá cả hàng hóa quốc tế là một vấn đề không hề mới trong những năm gần đây. Với sự phát triển mạnh mẽ và cạnh tranh gay gắt buộc giữa người mua, người bán ngày càng chú trọng đến hoạt động đầu tư nhằm nâng cao năng lực cạnh tranh, nâng cao vị thế của mình so với các đối thủ trên thị trường.</w:t>
      </w:r>
      <w:r w:rsidR="007122D5" w:rsidRPr="00AD76DD">
        <w:rPr>
          <w:rFonts w:ascii="Times New Roman" w:hAnsi="Times New Roman" w:cs="Times New Roman"/>
          <w:sz w:val="26"/>
          <w:szCs w:val="26"/>
        </w:rPr>
        <w:t xml:space="preserve"> </w:t>
      </w:r>
      <w:r w:rsidRPr="00AD76DD">
        <w:rPr>
          <w:rFonts w:ascii="Times New Roman" w:hAnsi="Times New Roman" w:cs="Times New Roman"/>
          <w:bCs/>
          <w:color w:val="252525"/>
          <w:sz w:val="26"/>
          <w:szCs w:val="26"/>
          <w:bdr w:val="none" w:sz="0" w:space="0" w:color="auto" w:frame="1"/>
          <w:lang w:val="vi-VN"/>
        </w:rPr>
        <w:t>Nói đến đây,</w:t>
      </w:r>
      <w:r w:rsidR="009B139F" w:rsidRPr="00AD76DD">
        <w:rPr>
          <w:rFonts w:ascii="Times New Roman" w:hAnsi="Times New Roman" w:cs="Times New Roman"/>
          <w:bCs/>
          <w:color w:val="252525"/>
          <w:sz w:val="26"/>
          <w:szCs w:val="26"/>
          <w:bdr w:val="none" w:sz="0" w:space="0" w:color="auto" w:frame="1"/>
          <w:lang w:val="vi-VN"/>
        </w:rPr>
        <w:t xml:space="preserve"> </w:t>
      </w:r>
      <w:r w:rsidRPr="00AD76DD">
        <w:rPr>
          <w:rFonts w:ascii="Times New Roman" w:hAnsi="Times New Roman" w:cs="Times New Roman"/>
          <w:bCs/>
          <w:color w:val="252525"/>
          <w:sz w:val="26"/>
          <w:szCs w:val="26"/>
          <w:bdr w:val="none" w:sz="0" w:space="0" w:color="auto" w:frame="1"/>
          <w:lang w:val="vi-VN"/>
        </w:rPr>
        <w:t xml:space="preserve">ta cũng có thể thấy được </w:t>
      </w:r>
      <w:r w:rsidRPr="00AD76DD">
        <w:rPr>
          <w:rFonts w:ascii="Times New Roman" w:hAnsi="Times New Roman" w:cs="Times New Roman"/>
          <w:color w:val="252525"/>
          <w:sz w:val="26"/>
          <w:szCs w:val="26"/>
          <w:lang w:val="vi-VN"/>
        </w:rPr>
        <w:t>giá cả hàng hóa quốc tế đang có một sự đồng chuyển mạnh mẽ. Điều này được giải thích bởi một yếu tố chung có liên quan chặt chẽ đến những biến động trong hoạt động kinh tế toàn cầu. Yếu tố chung, mà là dấu hiệu của áp lực nhu cầu toàn cầu, giải thích một phần lớn biến động giá hàng hóa và tầm quan trọng đã tăng lên kể từ đầu những năm 2000, đặc biệt là đối với giá dầu và kim loại.</w:t>
      </w:r>
      <w:r w:rsidR="009B139F" w:rsidRPr="00AD76DD">
        <w:rPr>
          <w:rFonts w:ascii="Times New Roman" w:hAnsi="Times New Roman" w:cs="Times New Roman"/>
          <w:sz w:val="26"/>
          <w:szCs w:val="26"/>
          <w:lang w:val="vi-VN"/>
        </w:rPr>
        <w:t xml:space="preserve"> </w:t>
      </w:r>
    </w:p>
    <w:p w14:paraId="6ACDA5A0" w14:textId="77777777" w:rsidR="00870840" w:rsidRPr="00AD76DD" w:rsidRDefault="00135674" w:rsidP="0011137A">
      <w:pPr>
        <w:pStyle w:val="NormalWeb"/>
        <w:spacing w:line="360" w:lineRule="auto"/>
        <w:ind w:firstLine="720"/>
        <w:jc w:val="both"/>
        <w:rPr>
          <w:color w:val="252525"/>
          <w:sz w:val="26"/>
          <w:szCs w:val="26"/>
          <w:lang w:val="vi-VN"/>
        </w:rPr>
      </w:pPr>
      <w:r w:rsidRPr="00AD76DD">
        <w:rPr>
          <w:sz w:val="26"/>
          <w:szCs w:val="26"/>
        </w:rPr>
        <w:t xml:space="preserve">Tóm lại, </w:t>
      </w:r>
      <w:r w:rsidR="00410BE8" w:rsidRPr="00AD76DD">
        <w:rPr>
          <w:sz w:val="26"/>
          <w:szCs w:val="26"/>
          <w:lang w:val="vi-VN"/>
        </w:rPr>
        <w:t xml:space="preserve">giá của hàng hóa </w:t>
      </w:r>
      <w:r w:rsidR="00A27F6D" w:rsidRPr="00AD76DD">
        <w:rPr>
          <w:sz w:val="26"/>
          <w:szCs w:val="26"/>
        </w:rPr>
        <w:t xml:space="preserve">bị ảnh hưởng bởi nhiều yếu tố </w:t>
      </w:r>
      <w:r w:rsidR="00410BE8" w:rsidRPr="00AD76DD">
        <w:rPr>
          <w:sz w:val="26"/>
          <w:szCs w:val="26"/>
          <w:lang w:val="vi-VN"/>
        </w:rPr>
        <w:t>như</w:t>
      </w:r>
      <w:r w:rsidR="00A27F6D" w:rsidRPr="00AD76DD">
        <w:rPr>
          <w:sz w:val="26"/>
          <w:szCs w:val="26"/>
        </w:rPr>
        <w:t>:</w:t>
      </w:r>
      <w:r w:rsidR="00A66E29" w:rsidRPr="00AD76DD">
        <w:rPr>
          <w:sz w:val="26"/>
          <w:szCs w:val="26"/>
          <w:lang w:val="vi-VN"/>
        </w:rPr>
        <w:t xml:space="preserve"> quan hệ cung - cầu về hàng hóa trên thị </w:t>
      </w:r>
      <w:r w:rsidR="00F20940">
        <w:rPr>
          <w:sz w:val="26"/>
          <w:szCs w:val="26"/>
          <w:lang w:val="vi-VN"/>
        </w:rPr>
        <w:t>trường</w:t>
      </w:r>
      <w:r w:rsidR="00A66E29" w:rsidRPr="00AD76DD">
        <w:rPr>
          <w:sz w:val="26"/>
          <w:szCs w:val="26"/>
        </w:rPr>
        <w:t>,</w:t>
      </w:r>
      <w:r w:rsidR="00410BE8" w:rsidRPr="00AD76DD">
        <w:rPr>
          <w:sz w:val="26"/>
          <w:szCs w:val="26"/>
          <w:lang w:val="vi-VN"/>
        </w:rPr>
        <w:t xml:space="preserve"> giá trị của hàng hóa,</w:t>
      </w:r>
      <w:r w:rsidR="00276AD5" w:rsidRPr="00AD76DD">
        <w:rPr>
          <w:sz w:val="26"/>
          <w:szCs w:val="26"/>
        </w:rPr>
        <w:t xml:space="preserve"> tỷ giá hối đoái</w:t>
      </w:r>
      <w:r w:rsidR="00410BE8" w:rsidRPr="00AD76DD">
        <w:rPr>
          <w:sz w:val="26"/>
          <w:szCs w:val="26"/>
          <w:lang w:val="vi-VN"/>
        </w:rPr>
        <w:t>,</w:t>
      </w:r>
      <w:r w:rsidR="00276AD5" w:rsidRPr="00AD76DD">
        <w:rPr>
          <w:sz w:val="26"/>
          <w:szCs w:val="26"/>
        </w:rPr>
        <w:t xml:space="preserve"> </w:t>
      </w:r>
      <w:r w:rsidR="00054AA8" w:rsidRPr="00AD76DD">
        <w:rPr>
          <w:sz w:val="26"/>
          <w:szCs w:val="26"/>
        </w:rPr>
        <w:t xml:space="preserve">giá cả của hàng hóa </w:t>
      </w:r>
      <w:r w:rsidR="00737A07" w:rsidRPr="00AD76DD">
        <w:rPr>
          <w:sz w:val="26"/>
          <w:szCs w:val="26"/>
        </w:rPr>
        <w:t>liên quan</w:t>
      </w:r>
      <w:r w:rsidR="00870840" w:rsidRPr="00AD76DD">
        <w:rPr>
          <w:sz w:val="26"/>
          <w:szCs w:val="26"/>
          <w:lang w:val="vi-VN"/>
        </w:rPr>
        <w:t>…</w:t>
      </w:r>
      <w:r w:rsidR="00870840" w:rsidRPr="00AD76DD">
        <w:rPr>
          <w:sz w:val="26"/>
          <w:szCs w:val="26"/>
        </w:rPr>
        <w:t>.</w:t>
      </w:r>
      <w:r w:rsidR="00410BE8" w:rsidRPr="00AD76DD">
        <w:rPr>
          <w:sz w:val="26"/>
          <w:szCs w:val="26"/>
          <w:lang w:val="vi-VN"/>
        </w:rPr>
        <w:t xml:space="preserve"> </w:t>
      </w:r>
      <w:r w:rsidR="00A66E29" w:rsidRPr="00AD76DD">
        <w:rPr>
          <w:sz w:val="26"/>
          <w:szCs w:val="26"/>
          <w:lang w:val="vi-VN"/>
        </w:rPr>
        <w:t>Quan hệ cung - cầu về hàng hóa trên thị trường làm cho giá cả lên xuống chung quanh giá trị, cung lớn hơn cầu làm giá cả xuống thấp hơn giá trị hàng hóa và ngược lại.</w:t>
      </w:r>
      <w:r w:rsidR="00A66E29" w:rsidRPr="00AD76DD">
        <w:rPr>
          <w:sz w:val="26"/>
          <w:szCs w:val="26"/>
        </w:rPr>
        <w:t xml:space="preserve"> </w:t>
      </w:r>
      <w:r w:rsidR="00410BE8" w:rsidRPr="00AD76DD">
        <w:rPr>
          <w:sz w:val="26"/>
          <w:szCs w:val="26"/>
          <w:lang w:val="vi-VN"/>
        </w:rPr>
        <w:t>Giá trị của hàng hóa là yếu tố quyết định nên giá cả, giá trị của hàng hóa tỷ lệ thuận với giá của hàng hóa</w:t>
      </w:r>
      <w:r w:rsidR="00A66E29" w:rsidRPr="00AD76DD">
        <w:rPr>
          <w:sz w:val="26"/>
          <w:szCs w:val="26"/>
        </w:rPr>
        <w:t xml:space="preserve">. </w:t>
      </w:r>
      <w:r w:rsidR="00870840" w:rsidRPr="00AD76DD">
        <w:rPr>
          <w:color w:val="252525"/>
          <w:sz w:val="26"/>
          <w:szCs w:val="26"/>
        </w:rPr>
        <w:t xml:space="preserve">Về </w:t>
      </w:r>
      <w:r w:rsidR="00870840" w:rsidRPr="00AD76DD">
        <w:rPr>
          <w:color w:val="252525"/>
          <w:sz w:val="26"/>
          <w:szCs w:val="26"/>
          <w:lang w:val="vi-VN"/>
        </w:rPr>
        <w:t xml:space="preserve">tỷ </w:t>
      </w:r>
      <w:r w:rsidR="00870840" w:rsidRPr="00AD76DD">
        <w:rPr>
          <w:color w:val="252525"/>
          <w:sz w:val="26"/>
          <w:szCs w:val="26"/>
        </w:rPr>
        <w:t xml:space="preserve">giá hối đoái, khi tỷ </w:t>
      </w:r>
      <w:r w:rsidR="00870840" w:rsidRPr="00AD76DD">
        <w:rPr>
          <w:color w:val="252525"/>
          <w:sz w:val="26"/>
          <w:szCs w:val="26"/>
          <w:lang w:val="vi-VN"/>
        </w:rPr>
        <w:t>giá tăng sẽ làm cho giá cả hàng hóa tăng lên,</w:t>
      </w:r>
      <w:r w:rsidR="00870840" w:rsidRPr="00AD76DD">
        <w:rPr>
          <w:color w:val="252525"/>
          <w:sz w:val="26"/>
          <w:szCs w:val="26"/>
        </w:rPr>
        <w:t xml:space="preserve"> cho thấy được </w:t>
      </w:r>
      <w:r w:rsidR="00870840" w:rsidRPr="00AD76DD">
        <w:rPr>
          <w:color w:val="252525"/>
          <w:sz w:val="26"/>
          <w:szCs w:val="26"/>
          <w:lang w:val="vi-VN"/>
        </w:rPr>
        <w:t>sự biến động của giá cả hàng hóa phản ứng theo giá cả của đồng tiền.</w:t>
      </w:r>
      <w:r w:rsidR="00870840" w:rsidRPr="00AD76DD">
        <w:rPr>
          <w:color w:val="252525"/>
          <w:sz w:val="26"/>
          <w:szCs w:val="26"/>
        </w:rPr>
        <w:t xml:space="preserve"> Khi giá của hàng hóa thay thế giảm, giá của hàng hóa chính sẽ tăng lên và ngược lại</w:t>
      </w:r>
      <w:r w:rsidR="00A27F6D" w:rsidRPr="00AD76DD">
        <w:rPr>
          <w:color w:val="252525"/>
          <w:sz w:val="26"/>
          <w:szCs w:val="26"/>
        </w:rPr>
        <w:t>.</w:t>
      </w:r>
      <w:r w:rsidR="00870840" w:rsidRPr="00AD76DD">
        <w:rPr>
          <w:color w:val="252525"/>
          <w:sz w:val="26"/>
          <w:szCs w:val="26"/>
        </w:rPr>
        <w:t xml:space="preserve"> </w:t>
      </w:r>
    </w:p>
    <w:p w14:paraId="6E57DC6A" w14:textId="77777777" w:rsidR="001C50EA" w:rsidRPr="00AD76DD" w:rsidRDefault="001C50EA" w:rsidP="0011137A">
      <w:pPr>
        <w:pStyle w:val="NormalWeb"/>
        <w:spacing w:line="360" w:lineRule="auto"/>
        <w:ind w:firstLine="720"/>
        <w:jc w:val="both"/>
        <w:rPr>
          <w:color w:val="252525"/>
          <w:sz w:val="26"/>
          <w:szCs w:val="26"/>
          <w:lang w:val="vi-VN"/>
        </w:rPr>
      </w:pPr>
    </w:p>
    <w:p w14:paraId="3BAFCC76" w14:textId="77777777" w:rsidR="001C50EA" w:rsidRPr="00AD76DD" w:rsidRDefault="001C50EA" w:rsidP="0011137A">
      <w:pPr>
        <w:pStyle w:val="NormalWeb"/>
        <w:spacing w:line="360" w:lineRule="auto"/>
        <w:ind w:firstLine="720"/>
        <w:jc w:val="both"/>
        <w:rPr>
          <w:color w:val="252525"/>
          <w:sz w:val="26"/>
          <w:szCs w:val="26"/>
          <w:lang w:val="vi-VN"/>
        </w:rPr>
      </w:pPr>
    </w:p>
    <w:p w14:paraId="6243B1BE" w14:textId="77777777" w:rsidR="001C50EA" w:rsidRPr="00AD76DD" w:rsidRDefault="001C50EA" w:rsidP="0011137A">
      <w:pPr>
        <w:pStyle w:val="NormalWeb"/>
        <w:spacing w:line="360" w:lineRule="auto"/>
        <w:ind w:firstLine="720"/>
        <w:jc w:val="both"/>
        <w:rPr>
          <w:color w:val="252525"/>
          <w:sz w:val="26"/>
          <w:szCs w:val="26"/>
          <w:lang w:val="vi-VN"/>
        </w:rPr>
      </w:pPr>
    </w:p>
    <w:p w14:paraId="5A06AEEC" w14:textId="77777777" w:rsidR="001C50EA" w:rsidRPr="00AD76DD" w:rsidRDefault="001C50EA" w:rsidP="0011137A">
      <w:pPr>
        <w:pStyle w:val="NormalWeb"/>
        <w:spacing w:line="360" w:lineRule="auto"/>
        <w:ind w:firstLine="720"/>
        <w:jc w:val="both"/>
        <w:rPr>
          <w:color w:val="252525"/>
          <w:sz w:val="26"/>
          <w:szCs w:val="26"/>
          <w:lang w:val="vi-VN"/>
        </w:rPr>
      </w:pPr>
    </w:p>
    <w:p w14:paraId="4D7178F6" w14:textId="77777777" w:rsidR="00CC02D1" w:rsidRPr="00AD76DD" w:rsidRDefault="00CC02D1" w:rsidP="00CC02D1">
      <w:pPr>
        <w:spacing w:before="240"/>
        <w:jc w:val="center"/>
        <w:rPr>
          <w:rFonts w:ascii="Times New Roman" w:hAnsi="Times New Roman" w:cs="Times New Roman"/>
          <w:b/>
          <w:sz w:val="32"/>
          <w:szCs w:val="32"/>
          <w:lang w:val="vi-VN"/>
        </w:rPr>
      </w:pPr>
    </w:p>
    <w:p w14:paraId="153A5E6B" w14:textId="77777777" w:rsidR="00CC02D1" w:rsidRPr="00AD76DD" w:rsidRDefault="00CC02D1" w:rsidP="00CC02D1">
      <w:pPr>
        <w:spacing w:before="240"/>
        <w:jc w:val="center"/>
        <w:rPr>
          <w:rFonts w:ascii="Times New Roman" w:hAnsi="Times New Roman" w:cs="Times New Roman"/>
          <w:b/>
          <w:sz w:val="32"/>
          <w:szCs w:val="32"/>
          <w:lang w:val="vi-VN"/>
        </w:rPr>
      </w:pPr>
    </w:p>
    <w:p w14:paraId="7B44FBAB" w14:textId="77777777" w:rsidR="00CC02D1" w:rsidRPr="00AD76DD" w:rsidRDefault="00CC02D1" w:rsidP="00CC02D1">
      <w:pPr>
        <w:spacing w:before="240"/>
        <w:jc w:val="center"/>
        <w:rPr>
          <w:rFonts w:ascii="Times New Roman" w:hAnsi="Times New Roman" w:cs="Times New Roman"/>
          <w:b/>
          <w:sz w:val="32"/>
          <w:szCs w:val="32"/>
          <w:lang w:val="vi-VN"/>
        </w:rPr>
      </w:pPr>
    </w:p>
    <w:p w14:paraId="2077D64B" w14:textId="77777777" w:rsidR="00CC02D1" w:rsidRPr="00AD76DD" w:rsidRDefault="00CC02D1" w:rsidP="00CC02D1">
      <w:pPr>
        <w:spacing w:before="240"/>
        <w:jc w:val="center"/>
        <w:rPr>
          <w:rFonts w:ascii="Times New Roman" w:hAnsi="Times New Roman" w:cs="Times New Roman"/>
          <w:b/>
          <w:sz w:val="32"/>
          <w:szCs w:val="32"/>
          <w:lang w:val="vi-VN"/>
        </w:rPr>
      </w:pPr>
    </w:p>
    <w:p w14:paraId="3064C8CC" w14:textId="77777777" w:rsidR="00CC02D1" w:rsidRPr="00AD76DD" w:rsidRDefault="00CC02D1" w:rsidP="00CC02D1">
      <w:pPr>
        <w:spacing w:before="240"/>
        <w:jc w:val="center"/>
        <w:rPr>
          <w:rFonts w:ascii="Times New Roman" w:hAnsi="Times New Roman" w:cs="Times New Roman"/>
          <w:b/>
          <w:sz w:val="32"/>
          <w:szCs w:val="32"/>
          <w:lang w:val="vi-VN"/>
        </w:rPr>
      </w:pPr>
    </w:p>
    <w:p w14:paraId="257813E0" w14:textId="77777777" w:rsidR="00CC02D1" w:rsidRPr="00AD76DD" w:rsidRDefault="00CC02D1" w:rsidP="00CC02D1">
      <w:pPr>
        <w:spacing w:before="240"/>
        <w:jc w:val="center"/>
        <w:rPr>
          <w:rFonts w:ascii="Times New Roman" w:hAnsi="Times New Roman" w:cs="Times New Roman"/>
          <w:b/>
          <w:sz w:val="32"/>
          <w:szCs w:val="32"/>
          <w:lang w:val="vi-VN"/>
        </w:rPr>
      </w:pPr>
    </w:p>
    <w:p w14:paraId="0A9F4315" w14:textId="77777777" w:rsidR="00CC02D1" w:rsidRPr="00AD76DD" w:rsidRDefault="00CC02D1" w:rsidP="00CC02D1">
      <w:pPr>
        <w:spacing w:before="240"/>
        <w:jc w:val="center"/>
        <w:rPr>
          <w:rFonts w:ascii="Times New Roman" w:hAnsi="Times New Roman" w:cs="Times New Roman"/>
          <w:b/>
          <w:sz w:val="32"/>
          <w:szCs w:val="32"/>
          <w:lang w:val="vi-VN"/>
        </w:rPr>
      </w:pPr>
    </w:p>
    <w:p w14:paraId="1ADD33C7" w14:textId="77777777" w:rsidR="00CC02D1" w:rsidRPr="00AD76DD" w:rsidRDefault="00CC02D1" w:rsidP="00CC02D1">
      <w:pPr>
        <w:spacing w:before="240"/>
        <w:jc w:val="center"/>
        <w:rPr>
          <w:rFonts w:ascii="Times New Roman" w:hAnsi="Times New Roman" w:cs="Times New Roman"/>
          <w:b/>
          <w:sz w:val="32"/>
          <w:szCs w:val="32"/>
          <w:lang w:val="vi-VN"/>
        </w:rPr>
      </w:pPr>
    </w:p>
    <w:p w14:paraId="33182725" w14:textId="77777777" w:rsidR="00CC02D1" w:rsidRPr="00AD76DD" w:rsidRDefault="00CC02D1" w:rsidP="00CC02D1">
      <w:pPr>
        <w:spacing w:before="240"/>
        <w:jc w:val="center"/>
        <w:rPr>
          <w:rFonts w:ascii="Times New Roman" w:hAnsi="Times New Roman" w:cs="Times New Roman"/>
          <w:b/>
          <w:sz w:val="32"/>
          <w:szCs w:val="32"/>
          <w:lang w:val="vi-VN"/>
        </w:rPr>
      </w:pPr>
    </w:p>
    <w:p w14:paraId="40A285B7" w14:textId="77777777" w:rsidR="00CC02D1" w:rsidRPr="00AD76DD" w:rsidRDefault="001C50EA" w:rsidP="00B36877">
      <w:pPr>
        <w:pStyle w:val="Heading1"/>
        <w:rPr>
          <w:rFonts w:ascii="Times New Roman" w:hAnsi="Times New Roman" w:cs="Times New Roman"/>
          <w:b/>
          <w:lang w:val="vi-VN"/>
        </w:rPr>
      </w:pPr>
      <w:bookmarkStart w:id="29" w:name="_Toc105274003"/>
      <w:r w:rsidRPr="00AD76DD">
        <w:rPr>
          <w:rFonts w:ascii="Times New Roman" w:hAnsi="Times New Roman" w:cs="Times New Roman"/>
          <w:b/>
          <w:lang w:val="vi-VN"/>
        </w:rPr>
        <w:t>CHƯƠNG 2: THỰC TRẠNG GIÁ ĐỒNG TRÊN THẾ GIỚI VÀ CÁC NHÂN TỐ ẢNH HƯỞNG TỚI GIÁ ĐỒNG</w:t>
      </w:r>
      <w:bookmarkEnd w:id="29"/>
    </w:p>
    <w:p w14:paraId="35F09E10" w14:textId="77777777" w:rsidR="001C50EA" w:rsidRPr="00AD76DD" w:rsidRDefault="00CC02D1" w:rsidP="00CC02D1">
      <w:pPr>
        <w:spacing w:before="240" w:after="200" w:line="276" w:lineRule="auto"/>
        <w:jc w:val="center"/>
        <w:rPr>
          <w:rFonts w:ascii="Times New Roman" w:hAnsi="Times New Roman" w:cs="Times New Roman"/>
          <w:b/>
          <w:sz w:val="32"/>
          <w:szCs w:val="32"/>
          <w:lang w:val="vi-VN"/>
        </w:rPr>
      </w:pPr>
      <w:r w:rsidRPr="00AD76DD">
        <w:rPr>
          <w:rFonts w:ascii="Times New Roman" w:hAnsi="Times New Roman" w:cs="Times New Roman"/>
          <w:b/>
          <w:sz w:val="32"/>
          <w:szCs w:val="32"/>
          <w:lang w:val="vi-VN"/>
        </w:rPr>
        <w:br w:type="page"/>
      </w:r>
    </w:p>
    <w:p w14:paraId="6AECAAD2" w14:textId="77777777" w:rsidR="001C50EA" w:rsidRPr="003F759C" w:rsidRDefault="001C50EA" w:rsidP="00B36877">
      <w:pPr>
        <w:pStyle w:val="Heading2"/>
        <w:rPr>
          <w:bCs w:val="0"/>
          <w:i/>
          <w:iCs/>
          <w:sz w:val="26"/>
          <w:szCs w:val="26"/>
          <w:lang w:val="vi-VN"/>
        </w:rPr>
      </w:pPr>
      <w:bookmarkStart w:id="30" w:name="_Toc105274004"/>
      <w:r w:rsidRPr="003F759C">
        <w:rPr>
          <w:bCs w:val="0"/>
          <w:i/>
          <w:iCs/>
          <w:sz w:val="26"/>
          <w:szCs w:val="26"/>
          <w:lang w:val="vi-VN"/>
        </w:rPr>
        <w:lastRenderedPageBreak/>
        <w:t>2.1. Thực trạng giá đồng trên thế giới</w:t>
      </w:r>
      <w:bookmarkEnd w:id="30"/>
    </w:p>
    <w:p w14:paraId="1462206B" w14:textId="77777777" w:rsidR="001C50EA" w:rsidRPr="00AD76DD" w:rsidRDefault="001C50EA" w:rsidP="00B36877">
      <w:pPr>
        <w:pStyle w:val="Heading3"/>
        <w:rPr>
          <w:rFonts w:ascii="Times New Roman" w:hAnsi="Times New Roman" w:cs="Times New Roman"/>
          <w:b/>
          <w:i/>
          <w:sz w:val="26"/>
          <w:szCs w:val="26"/>
          <w:lang w:val="vi-VN"/>
        </w:rPr>
      </w:pPr>
      <w:bookmarkStart w:id="31" w:name="_Toc105274005"/>
      <w:r w:rsidRPr="00AD76DD">
        <w:rPr>
          <w:rFonts w:ascii="Times New Roman" w:hAnsi="Times New Roman" w:cs="Times New Roman"/>
          <w:b/>
          <w:i/>
          <w:sz w:val="26"/>
          <w:szCs w:val="26"/>
          <w:lang w:val="vi-VN"/>
        </w:rPr>
        <w:t>2.1.1. Đồng</w:t>
      </w:r>
      <w:bookmarkEnd w:id="31"/>
    </w:p>
    <w:p w14:paraId="13827287"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Đồng - tiếng Anh là Copper, là kim loại dẻo có độ dẫn điện và dẫn nhiệt cao. Đồng nguyên chất mềm và dễ uốn, bề mặt đồng tươi có màu cam đỏ. Nó được sử dụng làm chất dẫn nhiệt và điện, vật liệu xây dựng và thành phần của các hợp kim của nhiều kim loại khác nhau.</w:t>
      </w:r>
    </w:p>
    <w:p w14:paraId="0E706DBA"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Đồng là một trong số ít các kim loại xuất hiện trong tự nhiên ở dạng kim loại có thể sử dụng trực tiếp thay vì khai thác từ quặng. Do đó, </w:t>
      </w:r>
      <w:r w:rsidRPr="00AD76DD">
        <w:rPr>
          <w:rFonts w:ascii="Times New Roman" w:hAnsi="Times New Roman" w:cs="Times New Roman"/>
          <w:sz w:val="26"/>
          <w:szCs w:val="26"/>
        </w:rPr>
        <w:t>đồng</w:t>
      </w:r>
      <w:r w:rsidRPr="00AD76DD">
        <w:rPr>
          <w:rFonts w:ascii="Times New Roman" w:hAnsi="Times New Roman" w:cs="Times New Roman"/>
          <w:sz w:val="26"/>
          <w:szCs w:val="26"/>
          <w:lang w:val="vi-VN"/>
        </w:rPr>
        <w:t xml:space="preserve"> được con người sử dụng từ rất sớm</w:t>
      </w:r>
      <w:r w:rsidRPr="00AD76DD">
        <w:rPr>
          <w:rFonts w:ascii="Times New Roman" w:hAnsi="Times New Roman" w:cs="Times New Roman"/>
          <w:sz w:val="26"/>
          <w:szCs w:val="26"/>
        </w:rPr>
        <w:t>,</w:t>
      </w:r>
      <w:r w:rsidRPr="00AD76DD">
        <w:rPr>
          <w:rFonts w:ascii="Times New Roman" w:hAnsi="Times New Roman" w:cs="Times New Roman"/>
          <w:sz w:val="26"/>
          <w:szCs w:val="26"/>
          <w:lang w:val="vi-VN"/>
        </w:rPr>
        <w:t xml:space="preserve"> khoảng 8000 </w:t>
      </w:r>
      <w:r w:rsidRPr="00AD76DD">
        <w:rPr>
          <w:rFonts w:ascii="Times New Roman" w:hAnsi="Times New Roman" w:cs="Times New Roman"/>
          <w:sz w:val="26"/>
          <w:szCs w:val="26"/>
        </w:rPr>
        <w:t>năm trước công nguyên.</w:t>
      </w:r>
      <w:r w:rsidRPr="00AD76DD">
        <w:rPr>
          <w:rFonts w:ascii="Times New Roman" w:hAnsi="Times New Roman" w:cs="Times New Roman"/>
          <w:sz w:val="26"/>
          <w:szCs w:val="26"/>
          <w:lang w:val="vi-VN"/>
        </w:rPr>
        <w:t xml:space="preserve"> </w:t>
      </w:r>
      <w:r w:rsidRPr="00AD76DD">
        <w:rPr>
          <w:rFonts w:ascii="Times New Roman" w:hAnsi="Times New Roman" w:cs="Times New Roman"/>
          <w:sz w:val="26"/>
          <w:szCs w:val="26"/>
        </w:rPr>
        <w:t>Đồng</w:t>
      </w:r>
      <w:r w:rsidRPr="00AD76DD">
        <w:rPr>
          <w:rFonts w:ascii="Times New Roman" w:hAnsi="Times New Roman" w:cs="Times New Roman"/>
          <w:sz w:val="26"/>
          <w:szCs w:val="26"/>
          <w:lang w:val="vi-VN"/>
        </w:rPr>
        <w:t xml:space="preserve"> là kim loại đầu tiên được nung chảy từ quặng của nó vào khoảng 5000 </w:t>
      </w:r>
      <w:r w:rsidRPr="00AD76DD">
        <w:rPr>
          <w:rFonts w:ascii="Times New Roman" w:hAnsi="Times New Roman" w:cs="Times New Roman"/>
          <w:sz w:val="26"/>
          <w:szCs w:val="26"/>
        </w:rPr>
        <w:t>năm trước công nguyên</w:t>
      </w:r>
      <w:r w:rsidRPr="00AD76DD">
        <w:rPr>
          <w:rFonts w:ascii="Times New Roman" w:hAnsi="Times New Roman" w:cs="Times New Roman"/>
          <w:sz w:val="26"/>
          <w:szCs w:val="26"/>
          <w:lang w:val="vi-VN"/>
        </w:rPr>
        <w:t xml:space="preserve">, kim loại đầu tiên được đúc thành khối vào khoảng 4000 </w:t>
      </w:r>
      <w:r w:rsidRPr="00AD76DD">
        <w:rPr>
          <w:rFonts w:ascii="Times New Roman" w:hAnsi="Times New Roman" w:cs="Times New Roman"/>
          <w:sz w:val="26"/>
          <w:szCs w:val="26"/>
        </w:rPr>
        <w:t>năm trước công nguyên</w:t>
      </w:r>
      <w:r w:rsidRPr="00AD76DD">
        <w:rPr>
          <w:rFonts w:ascii="Times New Roman" w:hAnsi="Times New Roman" w:cs="Times New Roman"/>
          <w:sz w:val="26"/>
          <w:szCs w:val="26"/>
          <w:lang w:val="vi-VN"/>
        </w:rPr>
        <w:t xml:space="preserve"> và kim loại đầu tiên được tạo thành hợp kim với các loại khác, là thiếc</w:t>
      </w:r>
      <w:r w:rsidRPr="00AD76DD">
        <w:rPr>
          <w:rFonts w:ascii="Times New Roman" w:hAnsi="Times New Roman" w:cs="Times New Roman"/>
          <w:sz w:val="26"/>
          <w:szCs w:val="26"/>
        </w:rPr>
        <w:t>,</w:t>
      </w:r>
      <w:r w:rsidRPr="00AD76DD">
        <w:rPr>
          <w:rFonts w:ascii="Times New Roman" w:hAnsi="Times New Roman" w:cs="Times New Roman"/>
          <w:sz w:val="26"/>
          <w:szCs w:val="26"/>
          <w:lang w:val="vi-VN"/>
        </w:rPr>
        <w:t xml:space="preserve"> để tạo ra </w:t>
      </w:r>
      <w:r w:rsidRPr="00AD76DD">
        <w:rPr>
          <w:rFonts w:ascii="Times New Roman" w:hAnsi="Times New Roman" w:cs="Times New Roman"/>
          <w:sz w:val="26"/>
          <w:szCs w:val="26"/>
        </w:rPr>
        <w:t>các loại hợp kim của Đồng</w:t>
      </w:r>
      <w:r w:rsidRPr="00AD76DD">
        <w:rPr>
          <w:rFonts w:ascii="Times New Roman" w:hAnsi="Times New Roman" w:cs="Times New Roman"/>
          <w:sz w:val="26"/>
          <w:szCs w:val="26"/>
          <w:lang w:val="vi-VN"/>
        </w:rPr>
        <w:t xml:space="preserve"> vào khoảng 3500 TCN.</w:t>
      </w:r>
    </w:p>
    <w:p w14:paraId="0A2E3365"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Kim loại và các hợp kim của </w:t>
      </w:r>
      <w:r w:rsidRPr="00AD76DD">
        <w:rPr>
          <w:rFonts w:ascii="Times New Roman" w:hAnsi="Times New Roman" w:cs="Times New Roman"/>
          <w:sz w:val="26"/>
          <w:szCs w:val="26"/>
        </w:rPr>
        <w:t>đồng</w:t>
      </w:r>
      <w:r w:rsidRPr="00AD76DD">
        <w:rPr>
          <w:rFonts w:ascii="Times New Roman" w:hAnsi="Times New Roman" w:cs="Times New Roman"/>
          <w:sz w:val="26"/>
          <w:szCs w:val="26"/>
          <w:lang w:val="vi-VN"/>
        </w:rPr>
        <w:t xml:space="preserve"> đã được sử dụng cách đây hàng ngàn năm. Trong thời kỳ La Mã, đồng chủ yếu được khai thác ở Síp, vì thế tên gọi ban đầu của kim loại này là сyprium (kim loại Síp), sau đó được gọi tắt là сuprum. Các hợp chất của </w:t>
      </w:r>
      <w:r w:rsidRPr="00AD76DD">
        <w:rPr>
          <w:rFonts w:ascii="Times New Roman" w:hAnsi="Times New Roman" w:cs="Times New Roman"/>
          <w:sz w:val="26"/>
          <w:szCs w:val="26"/>
        </w:rPr>
        <w:t>đồng</w:t>
      </w:r>
      <w:r w:rsidRPr="00AD76DD">
        <w:rPr>
          <w:rFonts w:ascii="Times New Roman" w:hAnsi="Times New Roman" w:cs="Times New Roman"/>
          <w:sz w:val="26"/>
          <w:szCs w:val="26"/>
          <w:lang w:val="vi-VN"/>
        </w:rPr>
        <w:t xml:space="preserve"> thường tồn tại ở dạng muối đồng(II), chúng thường có màu xanh lam hoặc xanh lục của các loại khoáng như ngọc lam và trong lịch sử đã được sử dụng rộng rãi làm chất nhuộm. Các công trình kiến trúc được xây dựng có đồng bị ăn mòn tạo ra màu xanh lục verdigris (hoặc patina).</w:t>
      </w:r>
    </w:p>
    <w:p w14:paraId="29764D5C"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Các ion đồng(II) tan trong nước với nồng độ thấp có thể dùng làm chất diệt khuẩn, diệt nấm và làm chất bảo quản gỗ. Với số lượng đủ lớn, các ion này là chất độc đối với các sinh vật bậc cao</w:t>
      </w:r>
      <w:r w:rsidRPr="00AD76DD">
        <w:rPr>
          <w:rFonts w:ascii="Times New Roman" w:hAnsi="Times New Roman" w:cs="Times New Roman"/>
          <w:sz w:val="26"/>
          <w:szCs w:val="26"/>
        </w:rPr>
        <w:t>.</w:t>
      </w:r>
      <w:r w:rsidRPr="00AD76DD">
        <w:rPr>
          <w:rFonts w:ascii="Times New Roman" w:hAnsi="Times New Roman" w:cs="Times New Roman"/>
          <w:sz w:val="26"/>
          <w:szCs w:val="26"/>
          <w:lang w:val="vi-VN"/>
        </w:rPr>
        <w:t xml:space="preserve"> </w:t>
      </w:r>
      <w:r w:rsidRPr="00AD76DD">
        <w:rPr>
          <w:rFonts w:ascii="Times New Roman" w:hAnsi="Times New Roman" w:cs="Times New Roman"/>
          <w:sz w:val="26"/>
          <w:szCs w:val="26"/>
        </w:rPr>
        <w:t>V</w:t>
      </w:r>
      <w:r w:rsidRPr="00AD76DD">
        <w:rPr>
          <w:rFonts w:ascii="Times New Roman" w:hAnsi="Times New Roman" w:cs="Times New Roman"/>
          <w:sz w:val="26"/>
          <w:szCs w:val="26"/>
          <w:lang w:val="vi-VN"/>
        </w:rPr>
        <w:t xml:space="preserve">ới nồng độ thấp hơn, </w:t>
      </w:r>
      <w:r w:rsidRPr="00AD76DD">
        <w:rPr>
          <w:rFonts w:ascii="Times New Roman" w:hAnsi="Times New Roman" w:cs="Times New Roman"/>
          <w:sz w:val="26"/>
          <w:szCs w:val="26"/>
        </w:rPr>
        <w:t>đồng</w:t>
      </w:r>
      <w:r w:rsidRPr="00AD76DD">
        <w:rPr>
          <w:rFonts w:ascii="Times New Roman" w:hAnsi="Times New Roman" w:cs="Times New Roman"/>
          <w:sz w:val="26"/>
          <w:szCs w:val="26"/>
          <w:lang w:val="vi-VN"/>
        </w:rPr>
        <w:t xml:space="preserve"> là một vi chất dinh dưỡng đối với hầu hết các thực vật và động vật bậc cao hơn. Nơi tập trung đồng chủ yếu trong cơ thể động vật là gan, cơ và xương. Cơ thể người trưởng thành chứa khoảng 1,4 đến 2,1 mg đồng trên mỗi kg cân nặng.</w:t>
      </w:r>
    </w:p>
    <w:p w14:paraId="3A828795"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Nhiều bằng chứng lịch sử cho thấy đồng đã được sử dụng cách nay ít nhất là 10.000 năm. Ước tính tổng lượng đồng trên Trái Đất lên tới khoảng 1014 tấn trong vòng </w:t>
      </w:r>
      <w:r w:rsidRPr="00AD76DD">
        <w:rPr>
          <w:rFonts w:ascii="Times New Roman" w:hAnsi="Times New Roman" w:cs="Times New Roman"/>
          <w:sz w:val="26"/>
          <w:szCs w:val="26"/>
          <w:lang w:val="vi-VN"/>
        </w:rPr>
        <w:lastRenderedPageBreak/>
        <w:t>khoảng vài km của vỏ Trái Đất. Tổng trữ lượng đồng lớn như vậy nhưng chỉ một tỷ lệ nhỏ trong số chúng là có giá trị kinh tế trong điều kiện công nghệ như hiện nay.</w:t>
      </w:r>
    </w:p>
    <w:p w14:paraId="3C982BB5"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Hầu hết việc sử dụng đồng là từ việc khai thác hoặc chiết tách dạng đồng sunfua khai thác lộ thiên từ các mỏ đồng porphyr chứa 0,4 đến 1 % đồng. Với tình hình kinh tế hiện nay, nhu cầu sử dụng đồng đang tăng nhanh, và lượng đồng sẵn có là không đủ để đáp ứng mức độ sử dụng của sự phát triển trên thế giới. Vì vậy, nguồn chính của đồng trong hiện tại chính là từ đồng tái chế.</w:t>
      </w:r>
    </w:p>
    <w:p w14:paraId="34D18AA8"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Dù ở dạng thô hay từ các sản phẩm khác thì đồng là kim loại có thể tái chế 100% mà không bị giảm chất lượng.  Đồng được tái chế nhiều thứ ba sau sắt và nhôm về khối lượng. Cho đến nay ước tính vẫn còn khoảng 80% đồng đã được khai thác hiện vẫn còn sử dụng.</w:t>
      </w:r>
    </w:p>
    <w:p w14:paraId="65C128F1"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Quy trình tái chế đồng cũng tương tự như khi tách chiết đồng </w:t>
      </w:r>
      <w:r w:rsidRPr="00AD76DD">
        <w:rPr>
          <w:rFonts w:ascii="Times New Roman" w:hAnsi="Times New Roman" w:cs="Times New Roman"/>
          <w:sz w:val="26"/>
          <w:szCs w:val="26"/>
        </w:rPr>
        <w:t>nhưng</w:t>
      </w:r>
      <w:r w:rsidRPr="00AD76DD">
        <w:rPr>
          <w:rFonts w:ascii="Times New Roman" w:hAnsi="Times New Roman" w:cs="Times New Roman"/>
          <w:sz w:val="26"/>
          <w:szCs w:val="26"/>
          <w:lang w:val="vi-VN"/>
        </w:rPr>
        <w:t xml:space="preserve"> có ít công đoạn hơn. </w:t>
      </w:r>
      <w:r w:rsidRPr="00AD76DD">
        <w:rPr>
          <w:rFonts w:ascii="Times New Roman" w:hAnsi="Times New Roman" w:cs="Times New Roman"/>
          <w:sz w:val="26"/>
          <w:szCs w:val="26"/>
        </w:rPr>
        <w:t>Đ</w:t>
      </w:r>
      <w:r w:rsidRPr="00AD76DD">
        <w:rPr>
          <w:rFonts w:ascii="Times New Roman" w:hAnsi="Times New Roman" w:cs="Times New Roman"/>
          <w:sz w:val="26"/>
          <w:szCs w:val="26"/>
          <w:lang w:val="vi-VN"/>
        </w:rPr>
        <w:t xml:space="preserve">ồng phế liệu có độ tinh khiết cao sẽ được nung trong lò cao, khử và đúc thành billet và ingot. </w:t>
      </w:r>
      <w:r w:rsidRPr="00AD76DD">
        <w:rPr>
          <w:rFonts w:ascii="Times New Roman" w:hAnsi="Times New Roman" w:cs="Times New Roman"/>
          <w:sz w:val="26"/>
          <w:szCs w:val="26"/>
        </w:rPr>
        <w:t>Đ</w:t>
      </w:r>
      <w:r w:rsidRPr="00AD76DD">
        <w:rPr>
          <w:rFonts w:ascii="Times New Roman" w:hAnsi="Times New Roman" w:cs="Times New Roman"/>
          <w:sz w:val="26"/>
          <w:szCs w:val="26"/>
          <w:lang w:val="vi-VN"/>
        </w:rPr>
        <w:t>ồng phế liệu có độ tinh khiết thấp sẽ được tinh chế bằng cách mạ điện trong bể axit sulfuric.</w:t>
      </w:r>
    </w:p>
    <w:p w14:paraId="3E4CA48E" w14:textId="77777777" w:rsidR="001C50EA" w:rsidRPr="00AD76DD" w:rsidRDefault="001C50EA" w:rsidP="00CC02D1">
      <w:pPr>
        <w:jc w:val="both"/>
        <w:rPr>
          <w:rFonts w:ascii="Times New Roman" w:hAnsi="Times New Roman" w:cs="Times New Roman"/>
          <w:b/>
          <w:i/>
          <w:sz w:val="26"/>
          <w:szCs w:val="26"/>
          <w:lang w:val="vi-VN"/>
        </w:rPr>
      </w:pPr>
      <w:r w:rsidRPr="00AD76DD">
        <w:rPr>
          <w:rFonts w:ascii="Times New Roman" w:hAnsi="Times New Roman" w:cs="Times New Roman"/>
          <w:b/>
          <w:i/>
          <w:sz w:val="26"/>
          <w:szCs w:val="26"/>
          <w:lang w:val="vi-VN"/>
        </w:rPr>
        <w:t xml:space="preserve">2.1.2. Vai trò của </w:t>
      </w:r>
      <w:r w:rsidRPr="00AD76DD">
        <w:rPr>
          <w:rFonts w:ascii="Times New Roman" w:hAnsi="Times New Roman" w:cs="Times New Roman"/>
          <w:b/>
          <w:i/>
          <w:sz w:val="26"/>
          <w:szCs w:val="26"/>
        </w:rPr>
        <w:t>đ</w:t>
      </w:r>
      <w:r w:rsidRPr="00AD76DD">
        <w:rPr>
          <w:rFonts w:ascii="Times New Roman" w:hAnsi="Times New Roman" w:cs="Times New Roman"/>
          <w:b/>
          <w:i/>
          <w:sz w:val="26"/>
          <w:szCs w:val="26"/>
          <w:lang w:val="vi-VN"/>
        </w:rPr>
        <w:t>ồng</w:t>
      </w:r>
    </w:p>
    <w:p w14:paraId="1D51B0DB" w14:textId="77777777" w:rsidR="001C50EA" w:rsidRPr="00AD76DD" w:rsidRDefault="001C50EA" w:rsidP="00F20940">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lang w:val="vi-VN"/>
        </w:rPr>
        <w:t xml:space="preserve">Đồng có khả năng dẫn nhiệt và dẫn điện tốt, tính dẻo, mềm, dễ dát mỏng và dễ uốn. Chính vì vậy, đồng được sử dụng rất phổ biến </w:t>
      </w:r>
      <w:r w:rsidRPr="00AD76DD">
        <w:rPr>
          <w:rFonts w:ascii="Times New Roman" w:hAnsi="Times New Roman" w:cs="Times New Roman"/>
          <w:sz w:val="26"/>
          <w:szCs w:val="26"/>
        </w:rPr>
        <w:t xml:space="preserve">và có vai trò quan trọng </w:t>
      </w:r>
      <w:r w:rsidRPr="00AD76DD">
        <w:rPr>
          <w:rFonts w:ascii="Times New Roman" w:hAnsi="Times New Roman" w:cs="Times New Roman"/>
          <w:sz w:val="26"/>
          <w:szCs w:val="26"/>
          <w:lang w:val="vi-VN"/>
        </w:rPr>
        <w:t>trong đời sống cũng như các lĩnh vực của ngành công nghiệp như:</w:t>
      </w:r>
      <w:r w:rsidRPr="00AD76DD">
        <w:rPr>
          <w:rFonts w:ascii="Times New Roman" w:hAnsi="Times New Roman" w:cs="Times New Roman"/>
          <w:sz w:val="26"/>
          <w:szCs w:val="26"/>
        </w:rPr>
        <w:t xml:space="preserve"> xây dựng, thẩm mỹ, trang trí nội thất,…</w:t>
      </w:r>
    </w:p>
    <w:p w14:paraId="61FA9028"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Đồng là kim loại lý tưởng để làm dây dẫn điện vì tính chất dẫn điện cực tốt của nó tương tự như bạc nhưng lại rẻ hơn bạc. Các dây điện bằng đồng cũng tiết kiệm hơn so với dây làm từ nhôm. Các loại dây dẫn phân phối điện, máy biến áp đồng có thể có hiệu quả lên tới 99,75%.</w:t>
      </w:r>
      <w:r w:rsidRPr="00AD76DD">
        <w:rPr>
          <w:rFonts w:ascii="Times New Roman" w:hAnsi="Times New Roman" w:cs="Times New Roman"/>
          <w:sz w:val="26"/>
          <w:szCs w:val="26"/>
        </w:rPr>
        <w:t xml:space="preserve"> </w:t>
      </w:r>
    </w:p>
    <w:p w14:paraId="64793D20"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Đồng trong ngành điện chiếm 65% sản lượng đồng sử dụng trên toàn cầu. </w:t>
      </w:r>
      <w:r w:rsidRPr="00AD76DD">
        <w:rPr>
          <w:rFonts w:ascii="Times New Roman" w:hAnsi="Times New Roman" w:cs="Times New Roman"/>
          <w:sz w:val="26"/>
          <w:szCs w:val="26"/>
        </w:rPr>
        <w:t>T</w:t>
      </w:r>
      <w:r w:rsidRPr="00AD76DD">
        <w:rPr>
          <w:rFonts w:ascii="Times New Roman" w:hAnsi="Times New Roman" w:cs="Times New Roman"/>
          <w:sz w:val="26"/>
          <w:szCs w:val="26"/>
          <w:lang w:val="vi-VN"/>
        </w:rPr>
        <w:t>rong ngành điện trong nhiều thập kỷ qua</w:t>
      </w:r>
      <w:r w:rsidRPr="00AD76DD">
        <w:rPr>
          <w:rFonts w:ascii="Times New Roman" w:hAnsi="Times New Roman" w:cs="Times New Roman"/>
          <w:sz w:val="26"/>
          <w:szCs w:val="26"/>
        </w:rPr>
        <w:t xml:space="preserve"> đồng</w:t>
      </w:r>
      <w:r w:rsidRPr="00AD76DD">
        <w:rPr>
          <w:rFonts w:ascii="Times New Roman" w:hAnsi="Times New Roman" w:cs="Times New Roman"/>
          <w:sz w:val="26"/>
          <w:szCs w:val="26"/>
          <w:lang w:val="vi-VN"/>
        </w:rPr>
        <w:t xml:space="preserve"> được dùng để sản xuất: các bo mạch điện tử, châm điện, ống chân không, tản nhiệt, chất bán dẫn, kết nối điện tử, điện cực</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các máy tuabin điện…</w:t>
      </w:r>
    </w:p>
    <w:p w14:paraId="1A2AD25D"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lastRenderedPageBreak/>
        <w:t xml:space="preserve">Trong ngành xây dựng, </w:t>
      </w:r>
      <w:r w:rsidRPr="00AD76DD">
        <w:rPr>
          <w:rFonts w:ascii="Times New Roman" w:hAnsi="Times New Roman" w:cs="Times New Roman"/>
          <w:sz w:val="26"/>
          <w:szCs w:val="26"/>
        </w:rPr>
        <w:t>đ</w:t>
      </w:r>
      <w:r w:rsidRPr="00AD76DD">
        <w:rPr>
          <w:rFonts w:ascii="Times New Roman" w:hAnsi="Times New Roman" w:cs="Times New Roman"/>
          <w:sz w:val="26"/>
          <w:szCs w:val="26"/>
          <w:lang w:val="vi-VN"/>
        </w:rPr>
        <w:t xml:space="preserve">ồng chiếm 25% tổng sản lượng </w:t>
      </w:r>
      <w:r w:rsidRPr="00AD76DD">
        <w:rPr>
          <w:rFonts w:ascii="Times New Roman" w:hAnsi="Times New Roman" w:cs="Times New Roman"/>
          <w:sz w:val="26"/>
          <w:szCs w:val="26"/>
        </w:rPr>
        <w:t xml:space="preserve">tiêu thụ </w:t>
      </w:r>
      <w:r w:rsidRPr="00AD76DD">
        <w:rPr>
          <w:rFonts w:ascii="Times New Roman" w:hAnsi="Times New Roman" w:cs="Times New Roman"/>
          <w:sz w:val="26"/>
          <w:szCs w:val="26"/>
          <w:lang w:val="vi-VN"/>
        </w:rPr>
        <w:t xml:space="preserve">toàn cầu. Ống đồng là vật liệu tiêu chuẩn cho các công trình xây dựng vì tính mềm dẻo, dễ tạo hình và lắp ráp. Đồng cũng có khả năng chống ăn mòn cao, rất lý tưởng cho vận chuyển nước uống. Một phần cũng do đồng có tính chất ức chế sự phát triển của các vi khuẩn, virus trong nước. </w:t>
      </w:r>
    </w:p>
    <w:p w14:paraId="77D4F62D"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Đồng ứng dụng trong ngành giao thông vận tải chiếm 7% tổng sản lượng </w:t>
      </w:r>
      <w:r w:rsidRPr="00AD76DD">
        <w:rPr>
          <w:rFonts w:ascii="Times New Roman" w:hAnsi="Times New Roman" w:cs="Times New Roman"/>
          <w:sz w:val="26"/>
          <w:szCs w:val="26"/>
        </w:rPr>
        <w:t xml:space="preserve">tiêu thụ </w:t>
      </w:r>
      <w:r w:rsidRPr="00AD76DD">
        <w:rPr>
          <w:rFonts w:ascii="Times New Roman" w:hAnsi="Times New Roman" w:cs="Times New Roman"/>
          <w:sz w:val="26"/>
          <w:szCs w:val="26"/>
          <w:lang w:val="vi-VN"/>
        </w:rPr>
        <w:t xml:space="preserve">đồng toàn cầu. Đồng là thành phần quan trọng  trong các thiết bị cốt lõi của máy bay, tàu hỏa, thuyền, ô tô dựa vào tính dẫn điện, dẫn nhiệt của nó. Các </w:t>
      </w:r>
      <w:r w:rsidRPr="00AD76DD">
        <w:rPr>
          <w:rFonts w:ascii="Times New Roman" w:hAnsi="Times New Roman" w:cs="Times New Roman"/>
          <w:sz w:val="26"/>
          <w:szCs w:val="26"/>
        </w:rPr>
        <w:t>bộ phận được làm từ</w:t>
      </w:r>
      <w:r w:rsidRPr="00AD76DD">
        <w:rPr>
          <w:rFonts w:ascii="Times New Roman" w:hAnsi="Times New Roman" w:cs="Times New Roman"/>
          <w:sz w:val="26"/>
          <w:szCs w:val="26"/>
          <w:lang w:val="vi-VN"/>
        </w:rPr>
        <w:t xml:space="preserve"> đồng trên xe như dây chuyền thủy lực, ốc vít, đinh vít, phụ kiện trên xe; dây của hệ thống kính rã đông</w:t>
      </w:r>
      <w:r w:rsidRPr="00AD76DD">
        <w:rPr>
          <w:rFonts w:ascii="Times New Roman" w:hAnsi="Times New Roman" w:cs="Times New Roman"/>
          <w:sz w:val="26"/>
          <w:szCs w:val="26"/>
        </w:rPr>
        <w:t>,</w:t>
      </w:r>
      <w:r w:rsidRPr="00AD76DD">
        <w:rPr>
          <w:rFonts w:ascii="Times New Roman" w:hAnsi="Times New Roman" w:cs="Times New Roman"/>
          <w:sz w:val="26"/>
          <w:szCs w:val="26"/>
          <w:lang w:val="vi-VN"/>
        </w:rPr>
        <w:t xml:space="preserve"> </w:t>
      </w:r>
      <w:r w:rsidRPr="00AD76DD">
        <w:rPr>
          <w:rFonts w:ascii="Times New Roman" w:hAnsi="Times New Roman" w:cs="Times New Roman"/>
          <w:sz w:val="26"/>
          <w:szCs w:val="26"/>
        </w:rPr>
        <w:t>Đồng cũng được sử dụng trong c</w:t>
      </w:r>
      <w:r w:rsidRPr="00AD76DD">
        <w:rPr>
          <w:rFonts w:ascii="Times New Roman" w:hAnsi="Times New Roman" w:cs="Times New Roman"/>
          <w:sz w:val="26"/>
          <w:szCs w:val="26"/>
          <w:lang w:val="vi-VN"/>
        </w:rPr>
        <w:t>ác hệ thống định vị trên tàu</w:t>
      </w:r>
      <w:r w:rsidRPr="00AD76DD">
        <w:rPr>
          <w:rFonts w:ascii="Times New Roman" w:hAnsi="Times New Roman" w:cs="Times New Roman"/>
          <w:sz w:val="26"/>
          <w:szCs w:val="26"/>
        </w:rPr>
        <w:t xml:space="preserve"> biển</w:t>
      </w:r>
      <w:r w:rsidRPr="00AD76DD">
        <w:rPr>
          <w:rFonts w:ascii="Times New Roman" w:hAnsi="Times New Roman" w:cs="Times New Roman"/>
          <w:sz w:val="26"/>
          <w:szCs w:val="26"/>
          <w:lang w:val="vi-VN"/>
        </w:rPr>
        <w:t>, chống bẻ khóa, ghế ngồi</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 xml:space="preserve">Các chân vịt, linh kiện tàu biển cũng được làm từ các hợp kim đồng để chống sự ăn mòn của nước muối.… </w:t>
      </w:r>
      <w:r w:rsidRPr="00AD76DD">
        <w:rPr>
          <w:rFonts w:ascii="Times New Roman" w:hAnsi="Times New Roman" w:cs="Times New Roman"/>
          <w:sz w:val="26"/>
          <w:szCs w:val="26"/>
        </w:rPr>
        <w:t>Trong lĩnh vực hàng không, h</w:t>
      </w:r>
      <w:r w:rsidRPr="00AD76DD">
        <w:rPr>
          <w:rFonts w:ascii="Times New Roman" w:hAnsi="Times New Roman" w:cs="Times New Roman"/>
          <w:sz w:val="26"/>
          <w:szCs w:val="26"/>
          <w:lang w:val="vi-VN"/>
        </w:rPr>
        <w:t xml:space="preserve">ệ thống dây điện bằng đồng chiếm khoảng hai phần trăm trọng lượng của một chiếc máy bay. </w:t>
      </w:r>
    </w:p>
    <w:p w14:paraId="3FF5059F"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Trong nội thất gia đình, đặc biệt là đồ dung nhà bếp: Đồng được sử dụng làm ống chân không và bộ dẫn sóng cho bức xạ trong lò vi sóng, chảo rán. Phần lớn các đồ dùng bằng niken trắng dùng ở bàn ăn (dao, nĩa, thìa) có chứa một lượng đồng nhất định. Trong chế tạo đồ đựng thức ăn bằng bạc (hàm lượng bạc từ 92,5% trở lên), có chứa một số phần trăm đồng.</w:t>
      </w:r>
    </w:p>
    <w:p w14:paraId="35E5868B"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Trong trang trí và ngành công nghệ thẩm mỹ: Từ lâu đồ đồng đã được dùng như là những dụng cụ, đồ vật trang trí trong nhà không thể thiếu </w:t>
      </w:r>
      <w:r w:rsidRPr="00AD76DD">
        <w:rPr>
          <w:rFonts w:ascii="Times New Roman" w:hAnsi="Times New Roman" w:cs="Times New Roman"/>
          <w:sz w:val="26"/>
          <w:szCs w:val="26"/>
        </w:rPr>
        <w:t>trong mỗi gia đình</w:t>
      </w:r>
      <w:r w:rsidRPr="00AD76DD">
        <w:rPr>
          <w:rFonts w:ascii="Times New Roman" w:hAnsi="Times New Roman" w:cs="Times New Roman"/>
          <w:sz w:val="26"/>
          <w:szCs w:val="26"/>
          <w:lang w:val="vi-VN"/>
        </w:rPr>
        <w:t xml:space="preserve"> chúng ta. Nhất là trong tín ngưỡng, văn hóa dân gian đã dùng đồng để làm đồ thờ cúng trong ban thờ gia tiên như: hoành phi câu đối bằng đồng, bộ đồ thờ cúng bằng đồng, đỉnh đồng, lư đồng, hạc đồng.. Những sản phẩm mỹ nghệ làm từ đồng luôn được ưa chuộng và rất hay được sử dụng trong nhà nhất là tranh đồng, tượng đồng. Đồ đồng phong thủy dùng để trấn trạch, hoặc dùng để thỉnh cầu một nguyện vọng nào đó: hóa cát thành hung, giải thoát tai ương, mong muốn những điều tốt đẹp nhất đến với mình và gia đình mình.</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 xml:space="preserve">Ngoài ra, </w:t>
      </w:r>
      <w:r w:rsidRPr="00AD76DD">
        <w:rPr>
          <w:rFonts w:ascii="Times New Roman" w:hAnsi="Times New Roman" w:cs="Times New Roman"/>
          <w:sz w:val="26"/>
          <w:szCs w:val="26"/>
        </w:rPr>
        <w:t>đ</w:t>
      </w:r>
      <w:r w:rsidRPr="00AD76DD">
        <w:rPr>
          <w:rFonts w:ascii="Times New Roman" w:hAnsi="Times New Roman" w:cs="Times New Roman"/>
          <w:sz w:val="26"/>
          <w:szCs w:val="26"/>
          <w:lang w:val="vi-VN"/>
        </w:rPr>
        <w:t xml:space="preserve">ồng được ứng dụng làm những đồ vật trang trí nhà cửa (tay nắm cửa, khóa, các ly đồng để bàn thờ, đèn, bản lề,....), dùng để đúc tượng (bức tượng Nữ Thần Tự Do được từ 81.3 tấn ~ 179235 pao, đồng hợp kim). </w:t>
      </w:r>
    </w:p>
    <w:p w14:paraId="41675DE9"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lastRenderedPageBreak/>
        <w:t>Và hầu hết các loại nhạc khí đều được làm bằng đồng( chủ yếu là đồng thau – hợp kim Latông).</w:t>
      </w:r>
    </w:p>
    <w:p w14:paraId="358A7E33"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Trong sinh học, </w:t>
      </w:r>
      <w:r w:rsidRPr="00AD76DD">
        <w:rPr>
          <w:rFonts w:ascii="Times New Roman" w:hAnsi="Times New Roman" w:cs="Times New Roman"/>
          <w:sz w:val="26"/>
          <w:szCs w:val="26"/>
        </w:rPr>
        <w:t>đ</w:t>
      </w:r>
      <w:r w:rsidRPr="00AD76DD">
        <w:rPr>
          <w:rFonts w:ascii="Times New Roman" w:hAnsi="Times New Roman" w:cs="Times New Roman"/>
          <w:sz w:val="26"/>
          <w:szCs w:val="26"/>
          <w:lang w:val="vi-VN"/>
        </w:rPr>
        <w:t>ồng là nguyên tố vi lượng rất cần thiết cho các loài động, thực vật bậc cao. Đồng được tìm thấy trong một số loại enzym, bao gồm nhân đồng của cytochrom coxidas, enzym chứa Cu-Zn superoxid dismutas, và nó là kim loại trung tâm của chất chuyên chở oxy hemocyanin. Máu của cua móng ngựa (cua vua) Limulus polyphemus sử dụng đồng thay vì sắt để chuyên chở oxy.</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Theo tiêu chuẩn RDA của Mỹ về đồng đối với người lớn khỏe mạnh là 0,9 mg/ngày</w:t>
      </w:r>
      <w:r w:rsidRPr="00AD76DD">
        <w:rPr>
          <w:rFonts w:ascii="Times New Roman" w:hAnsi="Times New Roman" w:cs="Times New Roman"/>
          <w:sz w:val="26"/>
          <w:szCs w:val="26"/>
        </w:rPr>
        <w:t>,</w:t>
      </w:r>
      <w:r w:rsidRPr="00AD76DD">
        <w:rPr>
          <w:rFonts w:ascii="Times New Roman" w:hAnsi="Times New Roman" w:cs="Times New Roman"/>
          <w:sz w:val="26"/>
          <w:szCs w:val="26"/>
          <w:lang w:val="vi-VN"/>
        </w:rPr>
        <w:t xml:space="preserve"> đóng một vai trò trong việc tạo ra các tế bào hồng cầu và duy trì các tế bào thần kinh và hệ thống miễn dịch. Nó cũng giúp cơ thể hình thành collagen và hấp thụ sắt, và đóng một vai trò trong sản xuất năng lượng. Hầu hết đồng trong cơ thể được tìm thấy trong gan, não, tim, thận và cơ xương. Khi tích tụ quá nhiều hoặc quá ít đồng đều có thể ảnh hưởng đến cách bộ não hoạt động, có thể làm hỏng mô não, hàm lượng đồng cao có thể dẫn đến tổn thương oxy hóa trong não</w:t>
      </w:r>
      <w:r w:rsidRPr="00AD76DD">
        <w:rPr>
          <w:rFonts w:ascii="Times New Roman" w:hAnsi="Times New Roman" w:cs="Times New Roman"/>
          <w:sz w:val="26"/>
          <w:szCs w:val="26"/>
        </w:rPr>
        <w:t>.</w:t>
      </w:r>
    </w:p>
    <w:p w14:paraId="1D183A1B" w14:textId="77777777" w:rsidR="001C50EA" w:rsidRPr="00AD76DD" w:rsidRDefault="001C50EA" w:rsidP="00F20940">
      <w:pPr>
        <w:spacing w:line="360" w:lineRule="auto"/>
        <w:jc w:val="both"/>
        <w:rPr>
          <w:rFonts w:ascii="Times New Roman" w:hAnsi="Times New Roman" w:cs="Times New Roman"/>
          <w:b/>
          <w:i/>
          <w:sz w:val="26"/>
          <w:szCs w:val="26"/>
          <w:lang w:val="vi-VN"/>
        </w:rPr>
      </w:pPr>
      <w:r w:rsidRPr="00AD76DD">
        <w:rPr>
          <w:rFonts w:ascii="Times New Roman" w:hAnsi="Times New Roman" w:cs="Times New Roman"/>
          <w:b/>
          <w:i/>
          <w:sz w:val="26"/>
          <w:szCs w:val="26"/>
          <w:lang w:val="vi-VN"/>
        </w:rPr>
        <w:t xml:space="preserve">2.1.3 Sản xuất và tiêu thụ </w:t>
      </w:r>
      <w:r w:rsidRPr="00AD76DD">
        <w:rPr>
          <w:rFonts w:ascii="Times New Roman" w:hAnsi="Times New Roman" w:cs="Times New Roman"/>
          <w:b/>
          <w:i/>
          <w:sz w:val="26"/>
          <w:szCs w:val="26"/>
        </w:rPr>
        <w:t>đ</w:t>
      </w:r>
      <w:r w:rsidRPr="00AD76DD">
        <w:rPr>
          <w:rFonts w:ascii="Times New Roman" w:hAnsi="Times New Roman" w:cs="Times New Roman"/>
          <w:b/>
          <w:i/>
          <w:sz w:val="26"/>
          <w:szCs w:val="26"/>
          <w:lang w:val="vi-VN"/>
        </w:rPr>
        <w:t>ồng</w:t>
      </w:r>
    </w:p>
    <w:p w14:paraId="4579CD8A"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Khai thác và sản xuất đồng tinh luyện trên thế giới đã tăng mạnh trong 25 năm qua. Điều này trước hết là do nhu cầu về kim loại tăng lên, vì các quốc gia phát triển chẳng hạn như Trung Quốc, Ấn Độ và Brazil đã tham gia vào thị trường toàn cầu. Trong cùng thời kỳ, Nam Mỹ trở thành khu vực khai thác đồng lớn nhất. </w:t>
      </w:r>
    </w:p>
    <w:p w14:paraId="6CCEF5A8"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Chile là quốc gia đứng đầu về khai thác đồng trên thế </w:t>
      </w:r>
      <w:r w:rsidRPr="00F825DB">
        <w:rPr>
          <w:rFonts w:ascii="Times New Roman" w:hAnsi="Times New Roman" w:cs="Times New Roman"/>
          <w:sz w:val="26"/>
          <w:szCs w:val="26"/>
          <w:lang w:val="vi-VN"/>
        </w:rPr>
        <w:t>giới</w:t>
      </w:r>
      <w:r w:rsidRPr="00F825DB">
        <w:rPr>
          <w:rFonts w:ascii="Times New Roman" w:hAnsi="Times New Roman" w:cs="Times New Roman"/>
          <w:sz w:val="26"/>
          <w:szCs w:val="26"/>
        </w:rPr>
        <w:t xml:space="preserve"> </w:t>
      </w:r>
      <w:r w:rsidR="006A148B" w:rsidRPr="00F825DB">
        <w:rPr>
          <w:rFonts w:ascii="Times New Roman" w:hAnsi="Times New Roman" w:cs="Times New Roman"/>
          <w:sz w:val="26"/>
          <w:szCs w:val="26"/>
          <w:vertAlign w:val="superscript"/>
          <w:lang w:val="vi-VN"/>
        </w:rPr>
        <w:t>[4].</w:t>
      </w:r>
      <w:r w:rsidR="006A148B" w:rsidRPr="00AD76DD">
        <w:rPr>
          <w:rFonts w:ascii="Times New Roman" w:hAnsi="Times New Roman" w:cs="Times New Roman"/>
          <w:sz w:val="26"/>
          <w:szCs w:val="26"/>
          <w:vertAlign w:val="superscript"/>
          <w:lang w:val="vi-VN"/>
        </w:rPr>
        <w:t xml:space="preserve"> </w:t>
      </w:r>
      <w:r w:rsidRPr="00AD76DD">
        <w:rPr>
          <w:rFonts w:ascii="Times New Roman" w:hAnsi="Times New Roman" w:cs="Times New Roman"/>
          <w:sz w:val="26"/>
          <w:szCs w:val="26"/>
          <w:lang w:val="vi-VN"/>
        </w:rPr>
        <w:t>Theo dự báo của Ủy ban Đồng Chile, sản lượng đồng của nước này sẽ không giảm và thậm chí sẽ tiếp tục tăng trong những năm tới. Ở Mỹ, hầu như tất cả đồng được sản xuất đều đến từ Arizona, Utah, New Mexico, Nevada và Montana, theo thứ tự sản xuất giảm dần. Một lượng lớn đồng cũng được khai thác ở Úc, Canada, Peru, Nga và Trung Quốc. Các nhà sản xuất đồng tinh luyện lớn nhất là Trung Quốc, Chile, Liên minh Châu Âu, Nhật Bản, Mỹ và Nga.</w:t>
      </w:r>
    </w:p>
    <w:p w14:paraId="5AB315A8"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Các chuyên gia cho rằng nguy cơ sụt giảm sản lượng đồng trong những năm tới là thấp do việc sản xuất đồng được phân bổ trên khắp thế giới và không giới hạn ở một </w:t>
      </w:r>
      <w:r w:rsidRPr="00AD76DD">
        <w:rPr>
          <w:rFonts w:ascii="Times New Roman" w:hAnsi="Times New Roman" w:cs="Times New Roman"/>
          <w:sz w:val="26"/>
          <w:szCs w:val="26"/>
          <w:lang w:val="vi-VN"/>
        </w:rPr>
        <w:lastRenderedPageBreak/>
        <w:t>khu vực duy nhất. Tuy nhiên, do tầm quan trọng của kim loại này trong xây dựng và kỹ thuật điện, tác động của việc giảm nguồn cung đối với kinh tế thế giới và ngành sẽ cao.</w:t>
      </w:r>
    </w:p>
    <w:p w14:paraId="2352AFF7"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Đồng cũng là một trong những kim loại được tái chế rộng rãi nhất</w:t>
      </w:r>
      <w:r w:rsidRPr="00AD76DD">
        <w:rPr>
          <w:rFonts w:ascii="Times New Roman" w:hAnsi="Times New Roman" w:cs="Times New Roman"/>
          <w:sz w:val="26"/>
          <w:szCs w:val="26"/>
        </w:rPr>
        <w:t>.K</w:t>
      </w:r>
      <w:r w:rsidRPr="00AD76DD">
        <w:rPr>
          <w:rFonts w:ascii="Times New Roman" w:hAnsi="Times New Roman" w:cs="Times New Roman"/>
          <w:sz w:val="26"/>
          <w:szCs w:val="26"/>
          <w:lang w:val="vi-VN"/>
        </w:rPr>
        <w:t>hoảng một phần ba tổng lượng đồng tiêu thụ trên toàn thế giới được tái chế. Đồng có thể được luyện lại từ chất thải sản xuất và phế liệu, bao gồm từ các hợp kim có chứa kim loại này, và được sử dụng trực tiếp hoặc chế biến thêm thành đồng tinh luyện mà không làm mất bất kỳ tính chất hóa học hoặc vật lý nào.</w:t>
      </w:r>
    </w:p>
    <w:p w14:paraId="363559B8"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Hàng năm ở Mỹ, lượng đồng tái chế được sử dụng nhiều hơn lượng đồng thu được từ quặng mới khai thác.</w:t>
      </w:r>
    </w:p>
    <w:p w14:paraId="37BFAA28" w14:textId="77777777" w:rsidR="001C50EA" w:rsidRPr="00AD76DD" w:rsidRDefault="001C50EA" w:rsidP="00F20940">
      <w:pPr>
        <w:spacing w:line="360" w:lineRule="auto"/>
        <w:jc w:val="both"/>
        <w:rPr>
          <w:rFonts w:ascii="Times New Roman" w:hAnsi="Times New Roman" w:cs="Times New Roman"/>
          <w:i/>
          <w:sz w:val="26"/>
          <w:szCs w:val="26"/>
          <w:lang w:val="vi-VN"/>
        </w:rPr>
      </w:pPr>
      <w:r w:rsidRPr="00AD76DD">
        <w:rPr>
          <w:rFonts w:ascii="Times New Roman" w:hAnsi="Times New Roman" w:cs="Times New Roman"/>
          <w:i/>
          <w:sz w:val="26"/>
          <w:szCs w:val="26"/>
          <w:lang w:val="vi-VN"/>
        </w:rPr>
        <w:t>a, Sản xuất đồng</w:t>
      </w:r>
    </w:p>
    <w:p w14:paraId="4EEF90DB"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Đồng là một kim loại xuất hiện tự nhiên tạo ra màu kim loại màu đỏ cam tuyệt đẹp khi được đánh bóng. </w:t>
      </w:r>
      <w:r w:rsidRPr="00AD76DD">
        <w:rPr>
          <w:rFonts w:ascii="Times New Roman" w:hAnsi="Times New Roman" w:cs="Times New Roman"/>
          <w:sz w:val="26"/>
          <w:szCs w:val="26"/>
        </w:rPr>
        <w:t>Đ</w:t>
      </w:r>
      <w:r w:rsidRPr="00AD76DD">
        <w:rPr>
          <w:rFonts w:ascii="Times New Roman" w:hAnsi="Times New Roman" w:cs="Times New Roman"/>
          <w:sz w:val="26"/>
          <w:szCs w:val="26"/>
          <w:lang w:val="vi-VN"/>
        </w:rPr>
        <w:t>ồng</w:t>
      </w:r>
      <w:r w:rsidRPr="00AD76DD">
        <w:rPr>
          <w:rFonts w:ascii="Times New Roman" w:hAnsi="Times New Roman" w:cs="Times New Roman"/>
          <w:sz w:val="26"/>
          <w:szCs w:val="26"/>
        </w:rPr>
        <w:t xml:space="preserve"> được khai thác</w:t>
      </w:r>
      <w:r w:rsidRPr="00AD76DD">
        <w:rPr>
          <w:rFonts w:ascii="Times New Roman" w:hAnsi="Times New Roman" w:cs="Times New Roman"/>
          <w:sz w:val="26"/>
          <w:szCs w:val="26"/>
          <w:lang w:val="vi-VN"/>
        </w:rPr>
        <w:t xml:space="preserve"> từ mặt đất </w:t>
      </w:r>
      <w:r w:rsidRPr="00AD76DD">
        <w:rPr>
          <w:rFonts w:ascii="Times New Roman" w:hAnsi="Times New Roman" w:cs="Times New Roman"/>
          <w:sz w:val="26"/>
          <w:szCs w:val="26"/>
        </w:rPr>
        <w:t>tại</w:t>
      </w:r>
      <w:r w:rsidRPr="00AD76DD">
        <w:rPr>
          <w:rFonts w:ascii="Times New Roman" w:hAnsi="Times New Roman" w:cs="Times New Roman"/>
          <w:sz w:val="26"/>
          <w:szCs w:val="26"/>
          <w:lang w:val="vi-VN"/>
        </w:rPr>
        <w:t xml:space="preserve"> các mỏ khai thác lộ thiên. Sau khi đất có chứa đồng được chiết xuất, dịch chiết được nghiền thành quặng mịn và đưa vào quy trình tuyển nổi bọt. Quá trình này kết hợp quặng với nước và một hóa chất thu gom tạo ra đồng kỵ nước (một điều kiện để đẩy nước). Bong bóng khí được đưa vào hỗn hợp bùn và đồng kỵ nước bây giờ nổi lên trên cùng với bọt. Bọt được loại bỏ và chứa một nồng độ đồng có thể được xuất khẩu hoặc tinh chế thêm cho sử dụng công nghiệp.</w:t>
      </w:r>
    </w:p>
    <w:p w14:paraId="5794F09B" w14:textId="77777777" w:rsidR="001C50EA" w:rsidRPr="00AD76DD" w:rsidRDefault="001C50EA" w:rsidP="00F20940">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Mười quốc gia</w:t>
      </w:r>
      <w:r w:rsidRPr="00AD76DD">
        <w:rPr>
          <w:rFonts w:ascii="Times New Roman" w:hAnsi="Times New Roman" w:cs="Times New Roman"/>
          <w:sz w:val="26"/>
          <w:szCs w:val="26"/>
          <w:lang w:val="vi-VN"/>
        </w:rPr>
        <w:t xml:space="preserve"> sản xuất đồng hàng đầu thế giới</w:t>
      </w:r>
      <w:r w:rsidRPr="00AD76DD">
        <w:rPr>
          <w:rFonts w:ascii="Times New Roman" w:hAnsi="Times New Roman" w:cs="Times New Roman"/>
          <w:sz w:val="26"/>
          <w:szCs w:val="26"/>
        </w:rPr>
        <w:t xml:space="preserve"> là Chile, Peru, Trung Quốc, Cộng hòa Dân chủ Congo, Hoa Kỳ, Úc, Nga, Zambia, Canada và </w:t>
      </w:r>
      <w:r w:rsidRPr="00F825DB">
        <w:rPr>
          <w:rFonts w:ascii="Times New Roman" w:hAnsi="Times New Roman" w:cs="Times New Roman"/>
          <w:sz w:val="26"/>
          <w:szCs w:val="26"/>
        </w:rPr>
        <w:t xml:space="preserve">Mexico </w:t>
      </w:r>
      <w:r w:rsidR="00B26430" w:rsidRPr="00F825DB">
        <w:rPr>
          <w:rFonts w:ascii="Times New Roman" w:hAnsi="Times New Roman" w:cs="Times New Roman"/>
          <w:sz w:val="26"/>
          <w:szCs w:val="26"/>
          <w:vertAlign w:val="superscript"/>
          <w:lang w:val="vi-VN"/>
        </w:rPr>
        <w:t>[5].</w:t>
      </w:r>
    </w:p>
    <w:p w14:paraId="07DF5C5A" w14:textId="77777777" w:rsidR="001C50EA" w:rsidRPr="00AD76DD" w:rsidRDefault="001C50EA" w:rsidP="00F20940">
      <w:pPr>
        <w:pStyle w:val="ListParagraph"/>
        <w:numPr>
          <w:ilvl w:val="0"/>
          <w:numId w:val="16"/>
        </w:numPr>
        <w:spacing w:after="160" w:line="360" w:lineRule="auto"/>
        <w:ind w:left="0" w:firstLine="1134"/>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Quốc gia đứng đầu trên thế giới về sản xuất Đồng là Chile, một quốc gia Nam Mỹ. Chile sản xuất 5.750.000 tấn đồng </w:t>
      </w:r>
      <w:r w:rsidRPr="00AD76DD">
        <w:rPr>
          <w:rFonts w:ascii="Times New Roman" w:hAnsi="Times New Roman" w:cs="Times New Roman"/>
          <w:sz w:val="26"/>
          <w:szCs w:val="26"/>
        </w:rPr>
        <w:t>trong năm 2020</w:t>
      </w:r>
      <w:r w:rsidRPr="00AD76DD">
        <w:rPr>
          <w:rFonts w:ascii="Times New Roman" w:hAnsi="Times New Roman" w:cs="Times New Roman"/>
          <w:sz w:val="26"/>
          <w:szCs w:val="26"/>
          <w:lang w:val="vi-VN"/>
        </w:rPr>
        <w:t>. Đất nước này đã thu hút đầu tư tư nhân nước ngoài vào những năm 90 khi chính phủ thông qua luật khai thác quy định bồi thường cho trường hợp quốc hữu hóa mỏ.</w:t>
      </w:r>
    </w:p>
    <w:p w14:paraId="1EE6ADB5" w14:textId="77777777" w:rsidR="001C50EA" w:rsidRPr="00AD76DD" w:rsidRDefault="001C50EA" w:rsidP="00F20940">
      <w:pPr>
        <w:pStyle w:val="ListParagraph"/>
        <w:spacing w:line="360" w:lineRule="auto"/>
        <w:ind w:left="1134"/>
        <w:jc w:val="both"/>
        <w:rPr>
          <w:rFonts w:ascii="Times New Roman" w:hAnsi="Times New Roman" w:cs="Times New Roman"/>
          <w:sz w:val="26"/>
          <w:szCs w:val="26"/>
          <w:lang w:val="vi-VN"/>
        </w:rPr>
      </w:pPr>
    </w:p>
    <w:p w14:paraId="12A2B766" w14:textId="77777777" w:rsidR="001C50EA" w:rsidRPr="00AD76DD" w:rsidRDefault="001C50EA" w:rsidP="00F20940">
      <w:pPr>
        <w:pStyle w:val="ListParagraph"/>
        <w:numPr>
          <w:ilvl w:val="0"/>
          <w:numId w:val="16"/>
        </w:numPr>
        <w:spacing w:after="160" w:line="360" w:lineRule="auto"/>
        <w:ind w:left="142" w:firstLine="992"/>
        <w:jc w:val="both"/>
        <w:rPr>
          <w:rFonts w:ascii="Times New Roman" w:hAnsi="Times New Roman" w:cs="Times New Roman"/>
          <w:sz w:val="26"/>
          <w:szCs w:val="26"/>
          <w:lang w:val="vi-VN"/>
        </w:rPr>
      </w:pPr>
      <w:r w:rsidRPr="00AD76DD">
        <w:rPr>
          <w:rFonts w:ascii="Times New Roman" w:hAnsi="Times New Roman" w:cs="Times New Roman"/>
          <w:sz w:val="26"/>
          <w:szCs w:val="26"/>
        </w:rPr>
        <w:t xml:space="preserve">Đứng thứ hai trong bảng xếp hạng là quốc gia </w:t>
      </w:r>
      <w:r w:rsidRPr="00AD76DD">
        <w:rPr>
          <w:rFonts w:ascii="Times New Roman" w:hAnsi="Times New Roman" w:cs="Times New Roman"/>
          <w:sz w:val="26"/>
          <w:szCs w:val="26"/>
          <w:lang w:val="vi-VN"/>
        </w:rPr>
        <w:t>Peru. Các hoạt động khai thác ở Peru đã sản xuất 2,2 triệu tấn đồng vào năm 2020 - một mức giảm nhỏ so với năm trước.</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 xml:space="preserve">Các mỏ Cerro Verde và Antamina của quốc gia này nằm trong số các mỏ </w:t>
      </w:r>
      <w:r w:rsidRPr="00AD76DD">
        <w:rPr>
          <w:rFonts w:ascii="Times New Roman" w:hAnsi="Times New Roman" w:cs="Times New Roman"/>
          <w:sz w:val="26"/>
          <w:szCs w:val="26"/>
          <w:lang w:val="vi-VN"/>
        </w:rPr>
        <w:lastRenderedPageBreak/>
        <w:t>khai thác đồng lớn nhất thế giới, trong khi mỏ Quellaveco đang được phát triển bởi Anglo American và Mitsubishi dự kiến ​​sẽ bắt đầu sản xuất vào năm 2022, bổ sung thêm một nguồn tài nguyên đáng kể khác cho các hoạt động khai thác đồng của Peru.</w:t>
      </w:r>
    </w:p>
    <w:p w14:paraId="076271D7" w14:textId="77777777" w:rsidR="001C50EA" w:rsidRPr="00AD76DD" w:rsidRDefault="001C50EA" w:rsidP="00F20940">
      <w:pPr>
        <w:pStyle w:val="ListParagraph"/>
        <w:spacing w:line="360" w:lineRule="auto"/>
        <w:ind w:left="1134"/>
        <w:jc w:val="both"/>
        <w:rPr>
          <w:rFonts w:ascii="Times New Roman" w:hAnsi="Times New Roman" w:cs="Times New Roman"/>
          <w:sz w:val="26"/>
          <w:szCs w:val="26"/>
        </w:rPr>
      </w:pPr>
    </w:p>
    <w:p w14:paraId="66B5F7E8" w14:textId="77777777" w:rsidR="001C50EA" w:rsidRPr="00AD76DD" w:rsidRDefault="001C50EA" w:rsidP="00F20940">
      <w:pPr>
        <w:pStyle w:val="ListParagraph"/>
        <w:numPr>
          <w:ilvl w:val="0"/>
          <w:numId w:val="16"/>
        </w:numPr>
        <w:spacing w:after="160" w:line="360" w:lineRule="auto"/>
        <w:ind w:left="142" w:firstLine="992"/>
        <w:jc w:val="both"/>
        <w:rPr>
          <w:rFonts w:ascii="Times New Roman" w:hAnsi="Times New Roman" w:cs="Times New Roman"/>
          <w:sz w:val="26"/>
          <w:szCs w:val="26"/>
        </w:rPr>
      </w:pPr>
      <w:r w:rsidRPr="00AD76DD">
        <w:rPr>
          <w:rFonts w:ascii="Times New Roman" w:hAnsi="Times New Roman" w:cs="Times New Roman"/>
          <w:sz w:val="26"/>
          <w:szCs w:val="26"/>
          <w:lang w:val="vi-VN"/>
        </w:rPr>
        <w:t xml:space="preserve">Nhà sản xuất hàng đầu thứ </w:t>
      </w:r>
      <w:r w:rsidRPr="00AD76DD">
        <w:rPr>
          <w:rFonts w:ascii="Times New Roman" w:hAnsi="Times New Roman" w:cs="Times New Roman"/>
          <w:sz w:val="26"/>
          <w:szCs w:val="26"/>
        </w:rPr>
        <w:t>ba</w:t>
      </w:r>
      <w:r w:rsidRPr="00AD76DD">
        <w:rPr>
          <w:rFonts w:ascii="Times New Roman" w:hAnsi="Times New Roman" w:cs="Times New Roman"/>
          <w:sz w:val="26"/>
          <w:szCs w:val="26"/>
          <w:lang w:val="vi-VN"/>
        </w:rPr>
        <w:t xml:space="preserve"> là Trung Quốc</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khai thác ước tính khoảng 1,7 triệu tấn đồng vào năm 2020, đứng thứ ba trong danh sách các quốc gia sản xuất đồng lớn nhất thế giới.</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 xml:space="preserve">Đồng Giang Tây là một trong những nhà sản xuất </w:t>
      </w:r>
      <w:r w:rsidRPr="00AD76DD">
        <w:rPr>
          <w:rFonts w:ascii="Times New Roman" w:hAnsi="Times New Roman" w:cs="Times New Roman"/>
          <w:sz w:val="26"/>
          <w:szCs w:val="26"/>
        </w:rPr>
        <w:t xml:space="preserve">đồng </w:t>
      </w:r>
      <w:r w:rsidRPr="00AD76DD">
        <w:rPr>
          <w:rFonts w:ascii="Times New Roman" w:hAnsi="Times New Roman" w:cs="Times New Roman"/>
          <w:sz w:val="26"/>
          <w:szCs w:val="26"/>
          <w:lang w:val="vi-VN"/>
        </w:rPr>
        <w:t>lớn của đất nước, điều hành mỏ đồng Dexing quan trọng ở tỉnh Giang Tây, Trung Quốc</w:t>
      </w:r>
      <w:r w:rsidRPr="00AD76DD">
        <w:rPr>
          <w:rFonts w:ascii="Times New Roman" w:hAnsi="Times New Roman" w:cs="Times New Roman"/>
          <w:sz w:val="26"/>
          <w:szCs w:val="26"/>
        </w:rPr>
        <w:t>.</w:t>
      </w:r>
    </w:p>
    <w:p w14:paraId="6DF45EF6" w14:textId="77777777" w:rsidR="001C50EA" w:rsidRPr="00AD76DD" w:rsidRDefault="001C50EA" w:rsidP="00F20940">
      <w:pPr>
        <w:pStyle w:val="ListParagraph"/>
        <w:spacing w:line="360" w:lineRule="auto"/>
        <w:ind w:left="142" w:firstLine="992"/>
        <w:jc w:val="both"/>
        <w:rPr>
          <w:rFonts w:ascii="Times New Roman" w:hAnsi="Times New Roman" w:cs="Times New Roman"/>
          <w:sz w:val="26"/>
          <w:szCs w:val="26"/>
        </w:rPr>
      </w:pPr>
    </w:p>
    <w:p w14:paraId="52EC01D8" w14:textId="77777777" w:rsidR="001C50EA" w:rsidRPr="00AD76DD" w:rsidRDefault="001C50EA" w:rsidP="00F20940">
      <w:pPr>
        <w:pStyle w:val="ListParagraph"/>
        <w:numPr>
          <w:ilvl w:val="0"/>
          <w:numId w:val="16"/>
        </w:numPr>
        <w:spacing w:after="160" w:line="360" w:lineRule="auto"/>
        <w:ind w:left="142" w:firstLine="992"/>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Gần với tỷ lệ sản xuất của </w:t>
      </w:r>
      <w:r w:rsidRPr="00AD76DD">
        <w:rPr>
          <w:rFonts w:ascii="Times New Roman" w:hAnsi="Times New Roman" w:cs="Times New Roman"/>
          <w:sz w:val="26"/>
          <w:szCs w:val="26"/>
        </w:rPr>
        <w:t>Trung Quốc</w:t>
      </w:r>
      <w:r w:rsidRPr="00AD76DD">
        <w:rPr>
          <w:rFonts w:ascii="Times New Roman" w:hAnsi="Times New Roman" w:cs="Times New Roman"/>
          <w:sz w:val="26"/>
          <w:szCs w:val="26"/>
          <w:lang w:val="vi-VN"/>
        </w:rPr>
        <w:t xml:space="preserve">, </w:t>
      </w:r>
      <w:r w:rsidRPr="00AD76DD">
        <w:rPr>
          <w:rFonts w:ascii="Times New Roman" w:hAnsi="Times New Roman" w:cs="Times New Roman"/>
          <w:sz w:val="26"/>
          <w:szCs w:val="26"/>
        </w:rPr>
        <w:t>Cộng hòa Dân chủ Congo</w:t>
      </w:r>
      <w:r w:rsidRPr="00AD76DD">
        <w:rPr>
          <w:rFonts w:ascii="Times New Roman" w:hAnsi="Times New Roman" w:cs="Times New Roman"/>
          <w:sz w:val="26"/>
          <w:szCs w:val="26"/>
          <w:lang w:val="vi-VN"/>
        </w:rPr>
        <w:t xml:space="preserve"> chiếm vị trí thứ tư trong khai thác đồng. Đất nước này khai thác 1</w:t>
      </w:r>
      <w:r w:rsidRPr="00AD76DD">
        <w:rPr>
          <w:rFonts w:ascii="Times New Roman" w:hAnsi="Times New Roman" w:cs="Times New Roman"/>
          <w:sz w:val="26"/>
          <w:szCs w:val="26"/>
        </w:rPr>
        <w:t xml:space="preserve">,3 triệu </w:t>
      </w:r>
      <w:r w:rsidRPr="00AD76DD">
        <w:rPr>
          <w:rFonts w:ascii="Times New Roman" w:hAnsi="Times New Roman" w:cs="Times New Roman"/>
          <w:sz w:val="26"/>
          <w:szCs w:val="26"/>
          <w:lang w:val="vi-VN"/>
        </w:rPr>
        <w:t xml:space="preserve">tấn đồng </w:t>
      </w:r>
      <w:r w:rsidRPr="00AD76DD">
        <w:rPr>
          <w:rFonts w:ascii="Times New Roman" w:hAnsi="Times New Roman" w:cs="Times New Roman"/>
          <w:sz w:val="26"/>
          <w:szCs w:val="26"/>
        </w:rPr>
        <w:t xml:space="preserve">trong </w:t>
      </w:r>
      <w:r w:rsidRPr="00AD76DD">
        <w:rPr>
          <w:rFonts w:ascii="Times New Roman" w:hAnsi="Times New Roman" w:cs="Times New Roman"/>
          <w:sz w:val="26"/>
          <w:szCs w:val="26"/>
          <w:lang w:val="vi-VN"/>
        </w:rPr>
        <w:t>năm</w:t>
      </w:r>
      <w:r w:rsidRPr="00AD76DD">
        <w:rPr>
          <w:rFonts w:ascii="Times New Roman" w:hAnsi="Times New Roman" w:cs="Times New Roman"/>
          <w:sz w:val="26"/>
          <w:szCs w:val="26"/>
        </w:rPr>
        <w:t xml:space="preserve"> 2020</w:t>
      </w:r>
      <w:r w:rsidRPr="00AD76DD">
        <w:rPr>
          <w:rFonts w:ascii="Times New Roman" w:hAnsi="Times New Roman" w:cs="Times New Roman"/>
          <w:sz w:val="26"/>
          <w:szCs w:val="26"/>
          <w:lang w:val="vi-VN"/>
        </w:rPr>
        <w:t>. Dự án đồng Kamoa-Kakula, một liên doanh do Ivanhoe Mines và Zijin Mining dẫn đầu, là một tài sản khai thác đồng lớn hiện đang được phát triển ở DRC, dự kiến ​​sẽ bổ sung thêm tiềm năng mới đáng kể cho ngành công nghiệp của đất nước</w:t>
      </w:r>
      <w:r w:rsidRPr="00AD76DD">
        <w:rPr>
          <w:rFonts w:ascii="Times New Roman" w:hAnsi="Times New Roman" w:cs="Times New Roman"/>
          <w:sz w:val="26"/>
          <w:szCs w:val="26"/>
        </w:rPr>
        <w:t xml:space="preserve">. </w:t>
      </w:r>
    </w:p>
    <w:p w14:paraId="430FACAF" w14:textId="77777777" w:rsidR="001C50EA" w:rsidRPr="00AD76DD" w:rsidRDefault="001C50EA" w:rsidP="00F20940">
      <w:pPr>
        <w:spacing w:line="360" w:lineRule="auto"/>
        <w:jc w:val="both"/>
        <w:rPr>
          <w:rFonts w:ascii="Times New Roman" w:hAnsi="Times New Roman" w:cs="Times New Roman"/>
          <w:sz w:val="26"/>
          <w:szCs w:val="26"/>
          <w:lang w:val="vi-VN"/>
        </w:rPr>
      </w:pPr>
    </w:p>
    <w:p w14:paraId="4B60A105" w14:textId="77777777" w:rsidR="001C50EA" w:rsidRPr="00AD76DD" w:rsidRDefault="001C50EA" w:rsidP="00F20940">
      <w:pPr>
        <w:pStyle w:val="ListParagraph"/>
        <w:numPr>
          <w:ilvl w:val="0"/>
          <w:numId w:val="16"/>
        </w:numPr>
        <w:spacing w:after="160" w:line="360" w:lineRule="auto"/>
        <w:ind w:left="142" w:firstLine="851"/>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Nhà sản xuất đồng lớn thứ năm trên thế giới là</w:t>
      </w:r>
      <w:r w:rsidRPr="00AD76DD">
        <w:rPr>
          <w:rFonts w:ascii="Times New Roman" w:hAnsi="Times New Roman" w:cs="Times New Roman"/>
          <w:sz w:val="26"/>
          <w:szCs w:val="26"/>
        </w:rPr>
        <w:t xml:space="preserve"> Hoa Kỳ.</w:t>
      </w:r>
      <w:r w:rsidRPr="00AD76DD">
        <w:rPr>
          <w:rFonts w:ascii="Times New Roman" w:hAnsi="Times New Roman" w:cs="Times New Roman"/>
          <w:sz w:val="26"/>
          <w:szCs w:val="26"/>
          <w:lang w:val="vi-VN"/>
        </w:rPr>
        <w:t xml:space="preserve"> Khai thác đồng là một ngành kinh doanh quan trọng, vào năm 2020, ước tính khoảng 1,2 triệu tấn kim loại này đã được khai thác.</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Các mỏ được đặt tại một số bang phía tây nam bao gồm Arizona, Utah, New Mexico, Nevada và xa hơn về phía bắc ở Montana. Nhu cầu về đồng ở Mỹ đến từ ngành xây dựng.</w:t>
      </w:r>
    </w:p>
    <w:p w14:paraId="550E28CA" w14:textId="77777777" w:rsidR="001C50EA" w:rsidRPr="00AD76DD" w:rsidRDefault="001C50EA" w:rsidP="00F20940">
      <w:pPr>
        <w:pStyle w:val="ListParagraph"/>
        <w:spacing w:line="360" w:lineRule="auto"/>
        <w:ind w:left="993"/>
        <w:jc w:val="both"/>
        <w:rPr>
          <w:rFonts w:ascii="Times New Roman" w:hAnsi="Times New Roman" w:cs="Times New Roman"/>
          <w:sz w:val="26"/>
          <w:szCs w:val="26"/>
          <w:lang w:val="vi-VN"/>
        </w:rPr>
      </w:pPr>
    </w:p>
    <w:p w14:paraId="1B3F9D69" w14:textId="77777777" w:rsidR="001C50EA" w:rsidRPr="00AD76DD" w:rsidRDefault="001C50EA" w:rsidP="00F20940">
      <w:pPr>
        <w:pStyle w:val="ListParagraph"/>
        <w:numPr>
          <w:ilvl w:val="0"/>
          <w:numId w:val="16"/>
        </w:numPr>
        <w:spacing w:after="160" w:line="360" w:lineRule="auto"/>
        <w:ind w:left="0" w:firstLine="1134"/>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Theo sau </w:t>
      </w:r>
      <w:r w:rsidRPr="00AD76DD">
        <w:rPr>
          <w:rFonts w:ascii="Times New Roman" w:hAnsi="Times New Roman" w:cs="Times New Roman"/>
          <w:sz w:val="26"/>
          <w:szCs w:val="26"/>
        </w:rPr>
        <w:t>Hoa Kỳ</w:t>
      </w:r>
      <w:r w:rsidRPr="00AD76DD">
        <w:rPr>
          <w:rFonts w:ascii="Times New Roman" w:hAnsi="Times New Roman" w:cs="Times New Roman"/>
          <w:sz w:val="26"/>
          <w:szCs w:val="26"/>
          <w:lang w:val="vi-VN"/>
        </w:rPr>
        <w:t xml:space="preserve"> là Úc. Mức sản xuất 970.000 tấn hàng năm làm cho Úc trở thành số 6. Phần lớn tiền gửi bằng đồng được đặt tại Nam Úc và cũng chứa uranium và vàng. Địa điểm khai thác lớn thứ hai là Núi Isa, một trong những mỏ khai thác ngầm lớn nhất thế giới.</w:t>
      </w:r>
    </w:p>
    <w:p w14:paraId="72867851" w14:textId="77777777" w:rsidR="001C50EA" w:rsidRPr="00AD76DD" w:rsidRDefault="001C50EA" w:rsidP="00F20940">
      <w:pPr>
        <w:pStyle w:val="ListParagraph"/>
        <w:spacing w:line="360" w:lineRule="auto"/>
        <w:ind w:left="1134"/>
        <w:jc w:val="both"/>
        <w:rPr>
          <w:rFonts w:ascii="Times New Roman" w:hAnsi="Times New Roman" w:cs="Times New Roman"/>
          <w:sz w:val="26"/>
          <w:szCs w:val="26"/>
          <w:lang w:val="vi-VN"/>
        </w:rPr>
      </w:pPr>
    </w:p>
    <w:p w14:paraId="2BC2BDF4" w14:textId="77777777" w:rsidR="001C50EA" w:rsidRPr="00AD76DD" w:rsidRDefault="001C50EA" w:rsidP="00F20940">
      <w:pPr>
        <w:pStyle w:val="ListParagraph"/>
        <w:numPr>
          <w:ilvl w:val="0"/>
          <w:numId w:val="16"/>
        </w:numPr>
        <w:spacing w:after="160" w:line="360" w:lineRule="auto"/>
        <w:ind w:left="0" w:firstLine="1134"/>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Ở vị trí thứ 7, Nga sản xuất 742.000 tấn đồng. Nga đang gặp vấn đề với việc cạn kiệt tài nguyên và không có khám phá dự trữ mới nào thay thế. Một ví dụ là nhà sản xuất đồng hàng đầu, mỏ Norilsk Niken. Mỏ này tập trung vào niken nhưng chiết </w:t>
      </w:r>
      <w:r w:rsidRPr="00AD76DD">
        <w:rPr>
          <w:rFonts w:ascii="Times New Roman" w:hAnsi="Times New Roman" w:cs="Times New Roman"/>
          <w:sz w:val="26"/>
          <w:szCs w:val="26"/>
          <w:lang w:val="vi-VN"/>
        </w:rPr>
        <w:lastRenderedPageBreak/>
        <w:t>xuất đồng trong quá trình tuyển nổi bọt. Vì trữ lượng niken của nó đang cạn kiệt khoáng sản, công ty sẽ khai thác thêm quặng nặng đồng để cố gắng duy trì sản xuất niken. Đạo luật này có thể có thể làm tăng sản lượng đồng cho Nga, mặc dù không nhiều.</w:t>
      </w:r>
    </w:p>
    <w:p w14:paraId="68FDFD4C" w14:textId="77777777" w:rsidR="001C50EA" w:rsidRPr="00AD76DD" w:rsidRDefault="001C50EA" w:rsidP="00F20940">
      <w:pPr>
        <w:pStyle w:val="ListParagraph"/>
        <w:numPr>
          <w:ilvl w:val="0"/>
          <w:numId w:val="16"/>
        </w:numPr>
        <w:spacing w:after="160" w:line="360" w:lineRule="auto"/>
        <w:ind w:left="0" w:firstLine="108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Các nhà sản xuất đồng hàng đầu còn lại là Zambia (708.000 tấn), Canada (696.000 tấn) và Mexico (515.000 tấn). Nhiều quốc gia trong danh sách này phụ thuộc nhiều vào khai thác và khai thác các kim loại và khoáng sản khác.</w:t>
      </w:r>
    </w:p>
    <w:p w14:paraId="72EB4DA2" w14:textId="77777777" w:rsidR="001C50EA" w:rsidRPr="00AD76DD" w:rsidRDefault="001C50EA" w:rsidP="00F20940">
      <w:pPr>
        <w:shd w:val="clear" w:color="auto" w:fill="FFFFFF"/>
        <w:spacing w:before="100" w:beforeAutospacing="1" w:after="100" w:afterAutospacing="1" w:line="360" w:lineRule="auto"/>
        <w:ind w:left="142" w:firstLine="567"/>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Các mỏ đồng lớn nhất trên thế giới chủ yếu nằm ở các quốc gia sản xuất đồng lớn nhất trên thế giới. Vì Chile là nhà sản xuất đồng lớn nhất thế giới, nên không có gì ngạc nhiên khi ba trong số mười mỏ đồng lớn nhất thế giới dựa trên công suất đều nằm ở đó. Đứng đầu danh sách là mỏ Escondida, nằm ở sa mạc Atacama ở vùng Antofagasta của Chile. Mỏ Escondida có công suất khoảng 1,5 triệu tấn đồng vào năm 2021, gần gấp đôi công suất của mỏ đồng lớn thứ hai thế giới, nằm ở Indonesia.</w:t>
      </w:r>
    </w:p>
    <w:p w14:paraId="480E37D0" w14:textId="77777777" w:rsidR="001C50EA" w:rsidRPr="00AD76DD" w:rsidRDefault="001C50EA" w:rsidP="00CC02D1">
      <w:pPr>
        <w:shd w:val="clear" w:color="auto" w:fill="FFFFFF"/>
        <w:spacing w:beforeAutospacing="1" w:after="0" w:afterAutospacing="1" w:line="390" w:lineRule="atLeast"/>
        <w:jc w:val="both"/>
        <w:textAlignment w:val="baseline"/>
        <w:rPr>
          <w:rFonts w:ascii="Times New Roman" w:eastAsia="Times New Roman" w:hAnsi="Times New Roman" w:cs="Times New Roman"/>
          <w:b/>
          <w:i/>
          <w:sz w:val="26"/>
          <w:szCs w:val="26"/>
        </w:rPr>
      </w:pPr>
      <w:r w:rsidRPr="00AD76DD">
        <w:rPr>
          <w:rFonts w:ascii="Times New Roman" w:eastAsia="Times New Roman" w:hAnsi="Times New Roman" w:cs="Times New Roman"/>
          <w:i/>
          <w:sz w:val="26"/>
          <w:szCs w:val="26"/>
        </w:rPr>
        <w:t>*</w:t>
      </w:r>
      <w:r w:rsidRPr="00AD76DD">
        <w:rPr>
          <w:rFonts w:ascii="Times New Roman" w:eastAsia="Times New Roman" w:hAnsi="Times New Roman" w:cs="Times New Roman"/>
          <w:b/>
          <w:i/>
          <w:sz w:val="26"/>
          <w:szCs w:val="26"/>
        </w:rPr>
        <w:t>Xuất khẩu Đồng</w:t>
      </w:r>
    </w:p>
    <w:p w14:paraId="647FF90F" w14:textId="77777777" w:rsidR="001C50EA" w:rsidRPr="00AD76DD" w:rsidRDefault="001C50EA" w:rsidP="001C50EA">
      <w:pPr>
        <w:shd w:val="clear" w:color="auto" w:fill="FFFFFF"/>
        <w:spacing w:beforeAutospacing="1" w:after="0" w:afterAutospacing="1" w:line="390" w:lineRule="atLeast"/>
        <w:ind w:firstLine="851"/>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Doanh số toàn cầu cho xuất khẩu quặng đồng từ tất cả các quốc gia đạt tổng trị giá 58 tỷ USD vào năm 2020. Số tiền đó phản ánh mức tăng 28,6% kể từ năm 2016 nhưng giảm -0,6% từ năm 2019 đến năm 2020.</w:t>
      </w:r>
    </w:p>
    <w:p w14:paraId="1C828DC4" w14:textId="77777777" w:rsidR="001C50EA" w:rsidRPr="00AD76DD" w:rsidRDefault="001C50EA" w:rsidP="001C50EA">
      <w:pPr>
        <w:shd w:val="clear" w:color="auto" w:fill="FFFFFF"/>
        <w:spacing w:beforeAutospacing="1" w:after="0" w:afterAutospacing="1" w:line="390" w:lineRule="atLeast"/>
        <w:ind w:firstLine="851"/>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Năm nhà xuất khẩu đồng lớn nhất là Chile, Peru, Úc, Canada và Mexico. Tính chung, nhóm các quốc gia đó đã xuất khẩu 64,2% tổng giá trị đồng xuất khẩu trong năm 2020</w:t>
      </w:r>
      <w:r w:rsidRPr="00F825DB">
        <w:rPr>
          <w:rFonts w:ascii="Times New Roman" w:eastAsia="Times New Roman" w:hAnsi="Times New Roman" w:cs="Times New Roman"/>
          <w:sz w:val="26"/>
          <w:szCs w:val="26"/>
        </w:rPr>
        <w:t>.</w:t>
      </w:r>
      <w:r w:rsidR="00B26430" w:rsidRPr="00F825DB">
        <w:rPr>
          <w:rFonts w:ascii="Times New Roman" w:hAnsi="Times New Roman" w:cs="Times New Roman"/>
          <w:sz w:val="26"/>
          <w:szCs w:val="26"/>
          <w:vertAlign w:val="superscript"/>
          <w:lang w:val="vi-VN"/>
        </w:rPr>
        <w:t xml:space="preserve"> [6]</w:t>
      </w:r>
    </w:p>
    <w:p w14:paraId="57855F75" w14:textId="77777777" w:rsidR="001C50EA" w:rsidRPr="00AD76DD" w:rsidRDefault="001C50EA" w:rsidP="001C50EA">
      <w:pPr>
        <w:shd w:val="clear" w:color="auto" w:fill="FFFFFF"/>
        <w:spacing w:beforeAutospacing="1" w:after="0" w:afterAutospacing="1" w:line="390" w:lineRule="atLeast"/>
        <w:ind w:firstLine="851"/>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Chile hiện là nhà xuất khẩu đồng hàng đầu thế giới, xuất khẩu kim loại này trị giá khoảng 15,7 tỷ đô la Mỹ vào năm 2020, hơn 10,5% tổng giá trị xuất khẩu trên toàn cầu.</w:t>
      </w:r>
    </w:p>
    <w:p w14:paraId="32AC01BE" w14:textId="77777777" w:rsidR="001C50EA" w:rsidRPr="00AD76DD" w:rsidRDefault="001C50EA" w:rsidP="00F20940">
      <w:pPr>
        <w:shd w:val="clear" w:color="auto" w:fill="FFFFFF"/>
        <w:spacing w:before="100" w:beforeAutospacing="1" w:after="100" w:afterAutospacing="1" w:line="360" w:lineRule="auto"/>
        <w:ind w:firstLine="720"/>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 xml:space="preserve"> Năm 2020, xuất khẩu đồng của Trung Quốc đạt mức cao kỷ lục. Tổng cục Hải quan cho biết, trong tháng 12 năm 2020, xuất khẩu đồng và các sản phẩm đồng chưa gia công ở mức 78.512 tấn. Lượng tiêu thụ đó giảm 3,9% so với 81,735 tấn trong tháng 11, nhưng tăng 13,9% so với cùng kỳ năm ngoái. Nhà phân tích Craig Lang của CRU cho </w:t>
      </w:r>
      <w:r w:rsidRPr="00AD76DD">
        <w:rPr>
          <w:rFonts w:ascii="Times New Roman" w:eastAsia="Times New Roman" w:hAnsi="Times New Roman" w:cs="Times New Roman"/>
          <w:sz w:val="26"/>
          <w:szCs w:val="26"/>
        </w:rPr>
        <w:lastRenderedPageBreak/>
        <w:t>biết: “Năm 2021, nhu cầu đồng ở phần còn lại của thế giới phục hồi sau đại dịch COVID-19, với mức tăng trưởng xấp xỉ 7%, chẳng hạn như Trung Quốc vào năm ngoái”.</w:t>
      </w:r>
    </w:p>
    <w:p w14:paraId="0BCBA1A1" w14:textId="77777777" w:rsidR="001C50EA" w:rsidRPr="00AD76DD" w:rsidRDefault="001C50EA" w:rsidP="001C50EA">
      <w:pPr>
        <w:shd w:val="clear" w:color="auto" w:fill="FFFFFF"/>
        <w:spacing w:beforeAutospacing="1" w:after="0" w:afterAutospacing="1" w:line="390" w:lineRule="atLeast"/>
        <w:ind w:firstLine="720"/>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Ở Philippines, năm 2020 đã xuất khẩu được 334 triệu USD quặng đồng , trở thành nước xuất khẩu quặng đồng lớn thứ 23 trên thế giới. Cùng năm đó, Quặng đồng là sản phẩm xuất khẩu nhiều thứ 35 ở Philippines . Điểm đến chính của xuất khẩu quặng đồng từ Philippines là: Nhật Bản (223 triệu USD), Trung Quốc (110 Hàng triệu USD), Campuchia (545 nghìn USD), Indonesia (226 nghìn USD) và Hàn Quốc (25,5 nghìn USD). Các thị trường xuất khẩu quặng đồng của Philippines tăng trưởng nhanh nhất trong giai đoạn 2019-2020 là Campuchia (489 nghìn USD) và Indonesia (226 nghìn USD).</w:t>
      </w:r>
      <w:r w:rsidRPr="00AD76DD">
        <w:rPr>
          <w:rFonts w:ascii="Times New Roman" w:hAnsi="Times New Roman" w:cs="Times New Roman"/>
          <w:noProof/>
          <w:sz w:val="26"/>
          <w:szCs w:val="26"/>
        </w:rPr>
        <w:t xml:space="preserve"> </w:t>
      </w:r>
    </w:p>
    <w:p w14:paraId="1E045B88" w14:textId="77777777" w:rsidR="001C50EA" w:rsidRPr="00AD76DD" w:rsidRDefault="001C50EA" w:rsidP="001C50EA">
      <w:pPr>
        <w:shd w:val="clear" w:color="auto" w:fill="FFFFFF"/>
        <w:spacing w:beforeAutospacing="1" w:after="0" w:afterAutospacing="1" w:line="390" w:lineRule="atLeast"/>
        <w:ind w:firstLine="720"/>
        <w:jc w:val="both"/>
        <w:textAlignment w:val="baseline"/>
        <w:rPr>
          <w:rFonts w:ascii="Times New Roman" w:eastAsia="Times New Roman" w:hAnsi="Times New Roman" w:cs="Times New Roman"/>
          <w:sz w:val="26"/>
          <w:szCs w:val="26"/>
        </w:rPr>
      </w:pPr>
      <w:r w:rsidRPr="00AD76DD">
        <w:rPr>
          <w:rFonts w:ascii="Times New Roman" w:hAnsi="Times New Roman" w:cs="Times New Roman"/>
          <w:noProof/>
          <w:sz w:val="26"/>
          <w:szCs w:val="26"/>
        </w:rPr>
        <w:drawing>
          <wp:inline distT="0" distB="0" distL="0" distR="0" wp14:anchorId="6F8593D3" wp14:editId="7284E841">
            <wp:extent cx="5732145" cy="2940685"/>
            <wp:effectExtent l="0" t="0" r="20955" b="1206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838332B" w14:textId="7232ADF7" w:rsidR="001C50EA" w:rsidRPr="00D07FC8" w:rsidRDefault="00D561BB" w:rsidP="00D561BB">
      <w:pPr>
        <w:pStyle w:val="Caption"/>
        <w:jc w:val="center"/>
        <w:rPr>
          <w:rFonts w:ascii="Times New Roman" w:eastAsia="Times New Roman" w:hAnsi="Times New Roman" w:cs="Times New Roman"/>
          <w:b w:val="0"/>
          <w:i/>
          <w:color w:val="000000" w:themeColor="text1"/>
          <w:sz w:val="26"/>
          <w:szCs w:val="26"/>
          <w:lang w:val="vi-VN"/>
        </w:rPr>
      </w:pPr>
      <w:bookmarkStart w:id="32" w:name="_Toc104343204"/>
      <w:commentRangeStart w:id="33"/>
      <w:r w:rsidRPr="00DF1180">
        <w:rPr>
          <w:rFonts w:ascii="Times New Roman" w:hAnsi="Times New Roman" w:cs="Times New Roman"/>
          <w:b w:val="0"/>
          <w:i/>
          <w:color w:val="000000" w:themeColor="text1"/>
          <w:sz w:val="26"/>
          <w:szCs w:val="26"/>
        </w:rPr>
        <w:t>Hình 2</w:t>
      </w:r>
      <w:r w:rsidRPr="00DF1180">
        <w:rPr>
          <w:rFonts w:ascii="Times New Roman" w:hAnsi="Times New Roman" w:cs="Times New Roman"/>
          <w:b w:val="0"/>
          <w:i/>
          <w:color w:val="000000" w:themeColor="text1"/>
          <w:sz w:val="26"/>
          <w:szCs w:val="26"/>
          <w:lang w:val="vi-VN"/>
        </w:rPr>
        <w:t>.</w:t>
      </w:r>
      <w:r w:rsidRPr="00DF1180">
        <w:rPr>
          <w:rFonts w:ascii="Times New Roman" w:hAnsi="Times New Roman" w:cs="Times New Roman"/>
          <w:b w:val="0"/>
          <w:i/>
          <w:color w:val="000000" w:themeColor="text1"/>
          <w:sz w:val="26"/>
          <w:szCs w:val="26"/>
        </w:rPr>
        <w:fldChar w:fldCharType="begin"/>
      </w:r>
      <w:r w:rsidRPr="00DF1180">
        <w:rPr>
          <w:rFonts w:ascii="Times New Roman" w:hAnsi="Times New Roman" w:cs="Times New Roman"/>
          <w:b w:val="0"/>
          <w:i/>
          <w:color w:val="000000" w:themeColor="text1"/>
          <w:sz w:val="26"/>
          <w:szCs w:val="26"/>
        </w:rPr>
        <w:instrText xml:space="preserve"> SEQ Hình_2 \* ARABIC </w:instrText>
      </w:r>
      <w:r w:rsidRPr="00DF1180">
        <w:rPr>
          <w:rFonts w:ascii="Times New Roman" w:hAnsi="Times New Roman" w:cs="Times New Roman"/>
          <w:b w:val="0"/>
          <w:i/>
          <w:color w:val="000000" w:themeColor="text1"/>
          <w:sz w:val="26"/>
          <w:szCs w:val="26"/>
        </w:rPr>
        <w:fldChar w:fldCharType="separate"/>
      </w:r>
      <w:r w:rsidR="00867767">
        <w:rPr>
          <w:rFonts w:ascii="Times New Roman" w:hAnsi="Times New Roman" w:cs="Times New Roman"/>
          <w:b w:val="0"/>
          <w:i/>
          <w:noProof/>
          <w:color w:val="000000" w:themeColor="text1"/>
          <w:sz w:val="26"/>
          <w:szCs w:val="26"/>
        </w:rPr>
        <w:t>1</w:t>
      </w:r>
      <w:r w:rsidRPr="00DF1180">
        <w:rPr>
          <w:rFonts w:ascii="Times New Roman" w:hAnsi="Times New Roman" w:cs="Times New Roman"/>
          <w:b w:val="0"/>
          <w:i/>
          <w:color w:val="000000" w:themeColor="text1"/>
          <w:sz w:val="26"/>
          <w:szCs w:val="26"/>
        </w:rPr>
        <w:fldChar w:fldCharType="end"/>
      </w:r>
      <w:r w:rsidRPr="00DF1180">
        <w:rPr>
          <w:rFonts w:ascii="Times New Roman" w:hAnsi="Times New Roman" w:cs="Times New Roman"/>
          <w:b w:val="0"/>
          <w:i/>
          <w:color w:val="000000" w:themeColor="text1"/>
          <w:sz w:val="26"/>
          <w:szCs w:val="26"/>
          <w:lang w:val="vi-VN"/>
        </w:rPr>
        <w:t>:</w:t>
      </w:r>
      <w:r w:rsidRPr="00D561BB">
        <w:rPr>
          <w:rFonts w:ascii="Times New Roman" w:hAnsi="Times New Roman" w:cs="Times New Roman"/>
          <w:b w:val="0"/>
          <w:color w:val="000000" w:themeColor="text1"/>
          <w:sz w:val="26"/>
          <w:szCs w:val="26"/>
          <w:lang w:val="vi-VN"/>
        </w:rPr>
        <w:t xml:space="preserve"> </w:t>
      </w:r>
      <w:r w:rsidRPr="00D561BB">
        <w:rPr>
          <w:rFonts w:ascii="Times New Roman" w:eastAsia="Times New Roman" w:hAnsi="Times New Roman" w:cs="Times New Roman"/>
          <w:b w:val="0"/>
          <w:i/>
          <w:color w:val="000000" w:themeColor="text1"/>
          <w:sz w:val="26"/>
          <w:szCs w:val="26"/>
        </w:rPr>
        <w:t>Xuất khẩu đồng thế giới năm 2020</w:t>
      </w:r>
      <w:bookmarkEnd w:id="32"/>
      <w:commentRangeEnd w:id="33"/>
      <w:r w:rsidR="0059769A">
        <w:rPr>
          <w:rStyle w:val="CommentReference"/>
          <w:b w:val="0"/>
          <w:bCs w:val="0"/>
          <w:color w:val="auto"/>
        </w:rPr>
        <w:commentReference w:id="33"/>
      </w:r>
      <w:r w:rsidR="00D07FC8">
        <w:rPr>
          <w:rFonts w:ascii="Times New Roman" w:eastAsia="Times New Roman" w:hAnsi="Times New Roman" w:cs="Times New Roman"/>
          <w:b w:val="0"/>
          <w:i/>
          <w:color w:val="000000" w:themeColor="text1"/>
          <w:sz w:val="26"/>
          <w:szCs w:val="26"/>
          <w:lang w:val="vi-VN"/>
        </w:rPr>
        <w:t xml:space="preserve"> </w:t>
      </w:r>
      <w:r w:rsidR="00D07FC8" w:rsidRPr="00DF1180">
        <w:rPr>
          <w:rFonts w:ascii="Times New Roman" w:hAnsi="Times New Roman" w:cs="Times New Roman"/>
          <w:b w:val="0"/>
          <w:i/>
          <w:color w:val="000000" w:themeColor="text1"/>
          <w:sz w:val="26"/>
          <w:szCs w:val="26"/>
          <w:vertAlign w:val="superscript"/>
          <w:lang w:val="vi-VN"/>
        </w:rPr>
        <w:t>[7]</w:t>
      </w:r>
    </w:p>
    <w:p w14:paraId="0F0FCC65" w14:textId="77777777" w:rsidR="001C50EA" w:rsidRPr="00AD76DD" w:rsidRDefault="001C50EA" w:rsidP="001C50EA">
      <w:pPr>
        <w:shd w:val="clear" w:color="auto" w:fill="FFFFFF"/>
        <w:spacing w:beforeAutospacing="1" w:after="0" w:afterAutospacing="1" w:line="390" w:lineRule="atLeast"/>
        <w:ind w:left="142" w:firstLine="567"/>
        <w:jc w:val="both"/>
        <w:textAlignment w:val="baseline"/>
        <w:rPr>
          <w:rFonts w:ascii="Times New Roman" w:eastAsia="Times New Roman" w:hAnsi="Times New Roman" w:cs="Times New Roman"/>
          <w:i/>
          <w:sz w:val="26"/>
          <w:szCs w:val="26"/>
        </w:rPr>
      </w:pPr>
      <w:r w:rsidRPr="00AD76DD">
        <w:rPr>
          <w:rFonts w:ascii="Times New Roman" w:eastAsia="Times New Roman" w:hAnsi="Times New Roman" w:cs="Times New Roman"/>
          <w:i/>
          <w:sz w:val="26"/>
          <w:szCs w:val="26"/>
        </w:rPr>
        <w:t>b, Tiêu thụ đồng</w:t>
      </w:r>
    </w:p>
    <w:p w14:paraId="6C20F503" w14:textId="77777777" w:rsidR="001C50EA" w:rsidRPr="00AD76DD" w:rsidRDefault="001C50EA" w:rsidP="001C50EA">
      <w:pPr>
        <w:shd w:val="clear" w:color="auto" w:fill="FFFFFF"/>
        <w:spacing w:before="100" w:beforeAutospacing="1" w:after="100" w:afterAutospacing="1" w:line="390" w:lineRule="atLeast"/>
        <w:ind w:firstLine="709"/>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Nhu cầu đối với đồng kim loại cơ bản lên tới tổng số 23,5 triệu tấn trên toàn cầu vào năm 2020, giảm nhẹ so với năm 2019. Tiêu thụ đồng toàn cầu ước tính đã tăng 4% vào năm 2021 so với năm 2020.</w:t>
      </w:r>
    </w:p>
    <w:p w14:paraId="47646861" w14:textId="77777777" w:rsidR="001C50EA" w:rsidRPr="00AD76DD" w:rsidRDefault="001C50EA" w:rsidP="001C50EA">
      <w:pPr>
        <w:shd w:val="clear" w:color="auto" w:fill="FFFFFF"/>
        <w:spacing w:beforeAutospacing="1" w:after="0" w:afterAutospacing="1" w:line="390" w:lineRule="atLeast"/>
        <w:ind w:firstLine="142"/>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noProof/>
          <w:sz w:val="26"/>
          <w:szCs w:val="26"/>
        </w:rPr>
        <w:lastRenderedPageBreak/>
        <w:drawing>
          <wp:inline distT="0" distB="0" distL="0" distR="0" wp14:anchorId="6FCF0750" wp14:editId="74587215">
            <wp:extent cx="5486400" cy="32004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205277A" w14:textId="3612811C" w:rsidR="001C50EA" w:rsidRPr="00DF1180" w:rsidRDefault="00DF1180" w:rsidP="00DF1180">
      <w:pPr>
        <w:pStyle w:val="Caption"/>
        <w:jc w:val="center"/>
        <w:rPr>
          <w:rFonts w:ascii="Times New Roman" w:eastAsia="Times New Roman" w:hAnsi="Times New Roman" w:cs="Times New Roman"/>
          <w:b w:val="0"/>
          <w:i/>
          <w:color w:val="000000" w:themeColor="text1"/>
          <w:sz w:val="26"/>
          <w:szCs w:val="26"/>
          <w:vertAlign w:val="superscript"/>
        </w:rPr>
      </w:pPr>
      <w:bookmarkStart w:id="34" w:name="_Toc104343205"/>
      <w:r>
        <w:rPr>
          <w:rFonts w:ascii="Times New Roman" w:hAnsi="Times New Roman" w:cs="Times New Roman"/>
          <w:b w:val="0"/>
          <w:i/>
          <w:color w:val="000000" w:themeColor="text1"/>
          <w:sz w:val="26"/>
          <w:szCs w:val="26"/>
        </w:rPr>
        <w:t>Hình 2</w:t>
      </w:r>
      <w:r>
        <w:rPr>
          <w:rFonts w:ascii="Times New Roman" w:hAnsi="Times New Roman" w:cs="Times New Roman"/>
          <w:b w:val="0"/>
          <w:i/>
          <w:color w:val="000000" w:themeColor="text1"/>
          <w:sz w:val="26"/>
          <w:szCs w:val="26"/>
          <w:lang w:val="vi-VN"/>
        </w:rPr>
        <w:t>.</w:t>
      </w:r>
      <w:r w:rsidRPr="00DF1180">
        <w:rPr>
          <w:rFonts w:ascii="Times New Roman" w:hAnsi="Times New Roman" w:cs="Times New Roman"/>
          <w:b w:val="0"/>
          <w:i/>
          <w:color w:val="000000" w:themeColor="text1"/>
          <w:sz w:val="26"/>
          <w:szCs w:val="26"/>
        </w:rPr>
        <w:fldChar w:fldCharType="begin"/>
      </w:r>
      <w:r w:rsidRPr="00DF1180">
        <w:rPr>
          <w:rFonts w:ascii="Times New Roman" w:hAnsi="Times New Roman" w:cs="Times New Roman"/>
          <w:b w:val="0"/>
          <w:i/>
          <w:color w:val="000000" w:themeColor="text1"/>
          <w:sz w:val="26"/>
          <w:szCs w:val="26"/>
        </w:rPr>
        <w:instrText xml:space="preserve"> SEQ Hình_2 \* ARABIC </w:instrText>
      </w:r>
      <w:r w:rsidRPr="00DF1180">
        <w:rPr>
          <w:rFonts w:ascii="Times New Roman" w:hAnsi="Times New Roman" w:cs="Times New Roman"/>
          <w:b w:val="0"/>
          <w:i/>
          <w:color w:val="000000" w:themeColor="text1"/>
          <w:sz w:val="26"/>
          <w:szCs w:val="26"/>
        </w:rPr>
        <w:fldChar w:fldCharType="separate"/>
      </w:r>
      <w:r w:rsidR="00867767">
        <w:rPr>
          <w:rFonts w:ascii="Times New Roman" w:hAnsi="Times New Roman" w:cs="Times New Roman"/>
          <w:b w:val="0"/>
          <w:i/>
          <w:noProof/>
          <w:color w:val="000000" w:themeColor="text1"/>
          <w:sz w:val="26"/>
          <w:szCs w:val="26"/>
        </w:rPr>
        <w:t>2</w:t>
      </w:r>
      <w:r w:rsidRPr="00DF1180">
        <w:rPr>
          <w:rFonts w:ascii="Times New Roman" w:hAnsi="Times New Roman" w:cs="Times New Roman"/>
          <w:b w:val="0"/>
          <w:i/>
          <w:color w:val="000000" w:themeColor="text1"/>
          <w:sz w:val="26"/>
          <w:szCs w:val="26"/>
        </w:rPr>
        <w:fldChar w:fldCharType="end"/>
      </w:r>
      <w:r w:rsidRPr="00DF1180">
        <w:rPr>
          <w:rFonts w:ascii="Times New Roman" w:hAnsi="Times New Roman" w:cs="Times New Roman"/>
          <w:b w:val="0"/>
          <w:i/>
          <w:color w:val="000000" w:themeColor="text1"/>
          <w:sz w:val="26"/>
          <w:szCs w:val="26"/>
          <w:lang w:val="vi-VN"/>
        </w:rPr>
        <w:t xml:space="preserve">: </w:t>
      </w:r>
      <w:r w:rsidRPr="00DF1180">
        <w:rPr>
          <w:rFonts w:ascii="Times New Roman" w:eastAsia="Times New Roman" w:hAnsi="Times New Roman" w:cs="Times New Roman"/>
          <w:b w:val="0"/>
          <w:i/>
          <w:color w:val="000000" w:themeColor="text1"/>
          <w:sz w:val="26"/>
          <w:szCs w:val="26"/>
        </w:rPr>
        <w:t xml:space="preserve">Sản lượng tiêu thụ đồng trên thế giới </w:t>
      </w:r>
      <w:r w:rsidR="00B26430" w:rsidRPr="00DF1180">
        <w:rPr>
          <w:rFonts w:ascii="Times New Roman" w:hAnsi="Times New Roman" w:cs="Times New Roman"/>
          <w:b w:val="0"/>
          <w:i/>
          <w:color w:val="000000" w:themeColor="text1"/>
          <w:sz w:val="26"/>
          <w:szCs w:val="26"/>
          <w:vertAlign w:val="superscript"/>
          <w:lang w:val="vi-VN"/>
        </w:rPr>
        <w:t>[</w:t>
      </w:r>
      <w:r w:rsidR="00D07FC8">
        <w:rPr>
          <w:rFonts w:ascii="Times New Roman" w:hAnsi="Times New Roman" w:cs="Times New Roman"/>
          <w:b w:val="0"/>
          <w:i/>
          <w:color w:val="000000" w:themeColor="text1"/>
          <w:sz w:val="26"/>
          <w:szCs w:val="26"/>
          <w:vertAlign w:val="superscript"/>
          <w:lang w:val="vi-VN"/>
        </w:rPr>
        <w:t>8</w:t>
      </w:r>
      <w:r w:rsidR="00B26430" w:rsidRPr="00DF1180">
        <w:rPr>
          <w:rFonts w:ascii="Times New Roman" w:hAnsi="Times New Roman" w:cs="Times New Roman"/>
          <w:b w:val="0"/>
          <w:i/>
          <w:color w:val="000000" w:themeColor="text1"/>
          <w:sz w:val="26"/>
          <w:szCs w:val="26"/>
          <w:vertAlign w:val="superscript"/>
          <w:lang w:val="vi-VN"/>
        </w:rPr>
        <w:t>]</w:t>
      </w:r>
      <w:bookmarkEnd w:id="34"/>
    </w:p>
    <w:p w14:paraId="4AC87625" w14:textId="77777777" w:rsidR="001C50EA" w:rsidRPr="00AD76DD" w:rsidRDefault="001C50EA" w:rsidP="00F20940">
      <w:pPr>
        <w:shd w:val="clear" w:color="auto" w:fill="FFFFFF"/>
        <w:spacing w:before="100" w:beforeAutospacing="1" w:after="100" w:afterAutospacing="1" w:line="360" w:lineRule="auto"/>
        <w:ind w:firstLine="567"/>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Năm 2020, tiêu thụ đồng tinh luyện ở Peru lên tới 32 nghìn tấn, giảm so với mức 50,1 nghìn tấn một năm trước đó. Trong khi đó, sản lượng đồng tinh luyện của Peru đã có xu hướng giảm tổng thể trong suốt thập kỷ qua.</w:t>
      </w:r>
    </w:p>
    <w:p w14:paraId="076948FB" w14:textId="77777777" w:rsidR="001C50EA" w:rsidRPr="00AD76DD" w:rsidRDefault="001C50EA" w:rsidP="00F20940">
      <w:pPr>
        <w:shd w:val="clear" w:color="auto" w:fill="FFFFFF"/>
        <w:spacing w:before="100" w:beforeAutospacing="1" w:after="100" w:afterAutospacing="1" w:line="360" w:lineRule="auto"/>
        <w:ind w:firstLine="567"/>
        <w:jc w:val="both"/>
        <w:textAlignment w:val="baseline"/>
        <w:rPr>
          <w:rFonts w:ascii="Times New Roman" w:hAnsi="Times New Roman" w:cs="Times New Roman"/>
          <w:sz w:val="26"/>
          <w:szCs w:val="26"/>
        </w:rPr>
      </w:pPr>
      <w:r w:rsidRPr="00AD76DD">
        <w:rPr>
          <w:rFonts w:ascii="Times New Roman" w:eastAsia="Times New Roman" w:hAnsi="Times New Roman" w:cs="Times New Roman"/>
          <w:sz w:val="26"/>
          <w:szCs w:val="26"/>
        </w:rPr>
        <w:t>Việc tiêu thụ đồng tinh luyện ở Colombia đã giảm mạnh trong những năm gần đây. Vào năm 2020, lượng tiêu thụ chỉ đạt 100 tấn. Trong khi đó, sản lượng đồng của Colombia tăng hơn 10 lần từ năm 2013 đến năm 2020.</w:t>
      </w:r>
      <w:r w:rsidRPr="00AD76DD">
        <w:rPr>
          <w:rFonts w:ascii="Times New Roman" w:hAnsi="Times New Roman" w:cs="Times New Roman"/>
          <w:sz w:val="26"/>
          <w:szCs w:val="26"/>
        </w:rPr>
        <w:t xml:space="preserve"> </w:t>
      </w:r>
    </w:p>
    <w:p w14:paraId="6D2168FF" w14:textId="77777777" w:rsidR="001C50EA" w:rsidRPr="00AD76DD" w:rsidRDefault="001C50EA" w:rsidP="00F20940">
      <w:pPr>
        <w:shd w:val="clear" w:color="auto" w:fill="FFFFFF"/>
        <w:spacing w:before="100" w:beforeAutospacing="1" w:after="100" w:afterAutospacing="1" w:line="360" w:lineRule="auto"/>
        <w:ind w:firstLine="567"/>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Vào năm 2020, mức tiêu thụ đồng rõ ràng ở Hoa Kỳ lên tới ước tính khoảng hai triệu tấn đồng chưa sản xuất, trong khi mức tiêu thụ đồng tinh chế được báo cáo là khoảng 1,8 triệu tấn. Đồng có nhiều ứng dụng khác nhau ở Hoa Kỳ, bao gồm sử dụng trong xây dựng tòa nhà, linh kiện điện tử và thiết bị giao thông vận tải.</w:t>
      </w:r>
    </w:p>
    <w:p w14:paraId="35C5F819" w14:textId="77777777" w:rsidR="001C50EA" w:rsidRPr="00AD76DD" w:rsidRDefault="001C50EA" w:rsidP="00F20940">
      <w:pPr>
        <w:shd w:val="clear" w:color="auto" w:fill="FFFFFF"/>
        <w:spacing w:before="100" w:beforeAutospacing="1" w:after="100" w:afterAutospacing="1" w:line="360" w:lineRule="auto"/>
        <w:ind w:firstLine="567"/>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Mức tiêu thụ đồng tinh luyện hàng năm ở Chile đạt 46,2 nghìn tấn vào năm 2020. Con số này thể hiện sự sụt giảm đáng kể so với mức hơn 105 nghìn tấn được ghi nhận vào năm 2007.</w:t>
      </w:r>
    </w:p>
    <w:p w14:paraId="06CB9B7F" w14:textId="77777777" w:rsidR="001C50EA" w:rsidRPr="00AD76DD" w:rsidRDefault="001C50EA" w:rsidP="00F20940">
      <w:pPr>
        <w:shd w:val="clear" w:color="auto" w:fill="FFFFFF"/>
        <w:spacing w:before="100" w:beforeAutospacing="1" w:after="100" w:afterAutospacing="1" w:line="360" w:lineRule="auto"/>
        <w:ind w:firstLine="567"/>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lastRenderedPageBreak/>
        <w:t>Tại Việt Nam, tiêu thụ đồng đạt khoảng 180 nghìn tấn vào năm 2020. Con số này đánh dấu sự gia tăng đáng kể so với năm 2013, trong đó mức tiêu thụ khoảng 87,85 nghìn tấn đồng.</w:t>
      </w:r>
    </w:p>
    <w:p w14:paraId="4C190465" w14:textId="77777777" w:rsidR="001C50EA" w:rsidRPr="00AD76DD" w:rsidRDefault="001C50EA" w:rsidP="00F20940">
      <w:pPr>
        <w:shd w:val="clear" w:color="auto" w:fill="FFFFFF"/>
        <w:spacing w:before="100" w:beforeAutospacing="1" w:after="100" w:afterAutospacing="1" w:line="360" w:lineRule="auto"/>
        <w:ind w:firstLine="567"/>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Trong năm 2020, Trung Quốc tiêu thụ khối lượng đồng tinh luyện cao nhất trên toàn khu vực Châu Á Thái Bình Dương, trong đó khoảng 14,53 triệu tấn đồng tinh luyện đã được tiêu thụ. Trong khi đó, Lào tiêu thụ khoảng 1,7 nghìn tấn đồng tinh luyện vào năm 2020.</w:t>
      </w:r>
    </w:p>
    <w:p w14:paraId="76CA6570" w14:textId="77777777" w:rsidR="001C50EA" w:rsidRPr="00AD76DD" w:rsidRDefault="001C50EA" w:rsidP="00F20940">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i/>
          <w:sz w:val="26"/>
          <w:szCs w:val="26"/>
        </w:rPr>
      </w:pPr>
      <w:r w:rsidRPr="00AD76DD">
        <w:rPr>
          <w:rFonts w:ascii="Times New Roman" w:eastAsia="Times New Roman" w:hAnsi="Times New Roman" w:cs="Times New Roman"/>
          <w:b/>
          <w:i/>
          <w:sz w:val="26"/>
          <w:szCs w:val="26"/>
        </w:rPr>
        <w:t>*Nhập khẩu đồng:</w:t>
      </w:r>
    </w:p>
    <w:p w14:paraId="4DA27638" w14:textId="77777777" w:rsidR="001C50EA" w:rsidRPr="00AD76DD" w:rsidRDefault="001C50EA" w:rsidP="00F20940">
      <w:pPr>
        <w:shd w:val="clear" w:color="auto" w:fill="FFFFFF"/>
        <w:spacing w:before="100" w:beforeAutospacing="1" w:after="100" w:afterAutospacing="1" w:line="360" w:lineRule="auto"/>
        <w:ind w:firstLine="567"/>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 xml:space="preserve">Trong năm 2020, doanh số toàn cầu cho nhập khẩu đồng từ tất cả các quốc gia đạt tổng trị giá 119,05 tỷ USD giảm nhẹ so với năm 2019. </w:t>
      </w:r>
    </w:p>
    <w:p w14:paraId="6C9E17FC" w14:textId="77777777" w:rsidR="001C50EA" w:rsidRPr="00AD76DD" w:rsidRDefault="001C50EA" w:rsidP="001C50EA">
      <w:pPr>
        <w:shd w:val="clear" w:color="auto" w:fill="FFFFFF"/>
        <w:spacing w:beforeAutospacing="1" w:after="0" w:afterAutospacing="1" w:line="390" w:lineRule="atLeast"/>
        <w:ind w:firstLine="567"/>
        <w:jc w:val="both"/>
        <w:textAlignment w:val="baseline"/>
        <w:rPr>
          <w:rFonts w:ascii="Times New Roman" w:eastAsia="Times New Roman" w:hAnsi="Times New Roman" w:cs="Times New Roman"/>
          <w:sz w:val="26"/>
          <w:szCs w:val="26"/>
          <w:lang w:val="vi-VN"/>
        </w:rPr>
      </w:pPr>
      <w:r w:rsidRPr="00AD76DD">
        <w:rPr>
          <w:rFonts w:ascii="Times New Roman" w:eastAsia="Times New Roman" w:hAnsi="Times New Roman" w:cs="Times New Roman"/>
          <w:noProof/>
          <w:sz w:val="26"/>
          <w:szCs w:val="26"/>
        </w:rPr>
        <w:drawing>
          <wp:inline distT="0" distB="0" distL="0" distR="0" wp14:anchorId="001D90BC" wp14:editId="09462E94">
            <wp:extent cx="5486400" cy="3276600"/>
            <wp:effectExtent l="0" t="0" r="19050" b="1905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80B0FFE" w14:textId="719201D2" w:rsidR="001C50EA" w:rsidRPr="00DF1180" w:rsidRDefault="00DF1180" w:rsidP="00DF1180">
      <w:pPr>
        <w:pStyle w:val="Caption"/>
        <w:jc w:val="center"/>
        <w:rPr>
          <w:rFonts w:ascii="Times New Roman" w:eastAsia="Times New Roman" w:hAnsi="Times New Roman" w:cs="Times New Roman"/>
          <w:b w:val="0"/>
          <w:i/>
          <w:color w:val="000000" w:themeColor="text1"/>
          <w:sz w:val="26"/>
          <w:szCs w:val="26"/>
          <w:vertAlign w:val="superscript"/>
          <w:lang w:val="vi-VN"/>
        </w:rPr>
      </w:pPr>
      <w:bookmarkStart w:id="35" w:name="_Toc104343206"/>
      <w:r w:rsidRPr="00DF1180">
        <w:rPr>
          <w:rFonts w:ascii="Times New Roman" w:hAnsi="Times New Roman" w:cs="Times New Roman"/>
          <w:b w:val="0"/>
          <w:i/>
          <w:color w:val="000000" w:themeColor="text1"/>
          <w:sz w:val="26"/>
          <w:szCs w:val="26"/>
        </w:rPr>
        <w:t xml:space="preserve">Hình </w:t>
      </w:r>
      <w:r>
        <w:rPr>
          <w:rFonts w:ascii="Times New Roman" w:hAnsi="Times New Roman" w:cs="Times New Roman"/>
          <w:b w:val="0"/>
          <w:i/>
          <w:color w:val="000000" w:themeColor="text1"/>
          <w:sz w:val="26"/>
          <w:szCs w:val="26"/>
        </w:rPr>
        <w:t>2</w:t>
      </w:r>
      <w:r>
        <w:rPr>
          <w:rFonts w:ascii="Times New Roman" w:hAnsi="Times New Roman" w:cs="Times New Roman"/>
          <w:b w:val="0"/>
          <w:i/>
          <w:color w:val="000000" w:themeColor="text1"/>
          <w:sz w:val="26"/>
          <w:szCs w:val="26"/>
          <w:lang w:val="vi-VN"/>
        </w:rPr>
        <w:t>.</w:t>
      </w:r>
      <w:r w:rsidRPr="00DF1180">
        <w:rPr>
          <w:rFonts w:ascii="Times New Roman" w:hAnsi="Times New Roman" w:cs="Times New Roman"/>
          <w:b w:val="0"/>
          <w:i/>
          <w:color w:val="000000" w:themeColor="text1"/>
          <w:sz w:val="26"/>
          <w:szCs w:val="26"/>
        </w:rPr>
        <w:fldChar w:fldCharType="begin"/>
      </w:r>
      <w:r w:rsidRPr="00DF1180">
        <w:rPr>
          <w:rFonts w:ascii="Times New Roman" w:hAnsi="Times New Roman" w:cs="Times New Roman"/>
          <w:b w:val="0"/>
          <w:i/>
          <w:color w:val="000000" w:themeColor="text1"/>
          <w:sz w:val="26"/>
          <w:szCs w:val="26"/>
        </w:rPr>
        <w:instrText xml:space="preserve"> SEQ Hình_2 \* ARABIC </w:instrText>
      </w:r>
      <w:r w:rsidRPr="00DF1180">
        <w:rPr>
          <w:rFonts w:ascii="Times New Roman" w:hAnsi="Times New Roman" w:cs="Times New Roman"/>
          <w:b w:val="0"/>
          <w:i/>
          <w:color w:val="000000" w:themeColor="text1"/>
          <w:sz w:val="26"/>
          <w:szCs w:val="26"/>
        </w:rPr>
        <w:fldChar w:fldCharType="separate"/>
      </w:r>
      <w:r w:rsidR="00867767">
        <w:rPr>
          <w:rFonts w:ascii="Times New Roman" w:hAnsi="Times New Roman" w:cs="Times New Roman"/>
          <w:b w:val="0"/>
          <w:i/>
          <w:noProof/>
          <w:color w:val="000000" w:themeColor="text1"/>
          <w:sz w:val="26"/>
          <w:szCs w:val="26"/>
        </w:rPr>
        <w:t>3</w:t>
      </w:r>
      <w:r w:rsidRPr="00DF1180">
        <w:rPr>
          <w:rFonts w:ascii="Times New Roman" w:hAnsi="Times New Roman" w:cs="Times New Roman"/>
          <w:b w:val="0"/>
          <w:i/>
          <w:color w:val="000000" w:themeColor="text1"/>
          <w:sz w:val="26"/>
          <w:szCs w:val="26"/>
        </w:rPr>
        <w:fldChar w:fldCharType="end"/>
      </w:r>
      <w:r w:rsidRPr="00DF1180">
        <w:rPr>
          <w:rFonts w:ascii="Times New Roman" w:hAnsi="Times New Roman" w:cs="Times New Roman"/>
          <w:b w:val="0"/>
          <w:i/>
          <w:color w:val="000000" w:themeColor="text1"/>
          <w:sz w:val="26"/>
          <w:szCs w:val="26"/>
          <w:lang w:val="vi-VN"/>
        </w:rPr>
        <w:t xml:space="preserve">: </w:t>
      </w:r>
      <w:r w:rsidRPr="00DF1180">
        <w:rPr>
          <w:rFonts w:ascii="Times New Roman" w:eastAsia="Times New Roman" w:hAnsi="Times New Roman" w:cs="Times New Roman"/>
          <w:b w:val="0"/>
          <w:i/>
          <w:color w:val="000000" w:themeColor="text1"/>
          <w:sz w:val="26"/>
          <w:szCs w:val="26"/>
          <w:lang w:val="vi-VN"/>
        </w:rPr>
        <w:t>Các nước nhập khẩu đồng lớn nhất thế giới năm 2020</w:t>
      </w:r>
      <w:r w:rsidRPr="00DF1180">
        <w:rPr>
          <w:rFonts w:ascii="Times New Roman" w:hAnsi="Times New Roman" w:cs="Times New Roman"/>
          <w:b w:val="0"/>
          <w:i/>
          <w:color w:val="000000" w:themeColor="text1"/>
          <w:sz w:val="26"/>
          <w:szCs w:val="26"/>
          <w:vertAlign w:val="superscript"/>
          <w:lang w:val="vi-VN"/>
        </w:rPr>
        <w:t>[</w:t>
      </w:r>
      <w:r w:rsidR="00D07FC8">
        <w:rPr>
          <w:rFonts w:ascii="Times New Roman" w:hAnsi="Times New Roman" w:cs="Times New Roman"/>
          <w:b w:val="0"/>
          <w:i/>
          <w:color w:val="000000" w:themeColor="text1"/>
          <w:sz w:val="26"/>
          <w:szCs w:val="26"/>
          <w:vertAlign w:val="superscript"/>
          <w:lang w:val="vi-VN"/>
        </w:rPr>
        <w:t>9</w:t>
      </w:r>
      <w:r w:rsidRPr="00DF1180">
        <w:rPr>
          <w:rFonts w:ascii="Times New Roman" w:hAnsi="Times New Roman" w:cs="Times New Roman"/>
          <w:b w:val="0"/>
          <w:i/>
          <w:color w:val="000000" w:themeColor="text1"/>
          <w:sz w:val="26"/>
          <w:szCs w:val="26"/>
          <w:vertAlign w:val="superscript"/>
          <w:lang w:val="vi-VN"/>
        </w:rPr>
        <w:t>]</w:t>
      </w:r>
      <w:bookmarkEnd w:id="35"/>
    </w:p>
    <w:p w14:paraId="2B71370D" w14:textId="77777777" w:rsidR="001C50EA" w:rsidRPr="00AD76DD" w:rsidRDefault="001C50EA" w:rsidP="001C50EA">
      <w:pPr>
        <w:shd w:val="clear" w:color="auto" w:fill="FFFFFF"/>
        <w:spacing w:beforeAutospacing="1" w:after="0" w:afterAutospacing="1" w:line="390" w:lineRule="atLeast"/>
        <w:ind w:firstLine="567"/>
        <w:jc w:val="both"/>
        <w:textAlignment w:val="baseline"/>
        <w:rPr>
          <w:rFonts w:ascii="Times New Roman" w:eastAsia="Times New Roman" w:hAnsi="Times New Roman" w:cs="Times New Roman"/>
          <w:sz w:val="26"/>
          <w:szCs w:val="26"/>
          <w:lang w:val="vi-VN"/>
        </w:rPr>
      </w:pPr>
      <w:r w:rsidRPr="00AD76DD">
        <w:rPr>
          <w:rFonts w:ascii="Times New Roman" w:eastAsia="Times New Roman" w:hAnsi="Times New Roman" w:cs="Times New Roman"/>
          <w:sz w:val="26"/>
          <w:szCs w:val="26"/>
        </w:rPr>
        <w:t>Trung Q</w:t>
      </w:r>
      <w:r w:rsidRPr="00AD76DD">
        <w:rPr>
          <w:rFonts w:ascii="Times New Roman" w:eastAsia="Times New Roman" w:hAnsi="Times New Roman" w:cs="Times New Roman"/>
          <w:sz w:val="26"/>
          <w:szCs w:val="26"/>
          <w:lang w:val="vi-VN"/>
        </w:rPr>
        <w:t xml:space="preserve">uốc hiện là quốc gia nhập khẩu đồng lớn nhất thế giới. Trong năm 2020, hơn 48,5 </w:t>
      </w:r>
      <w:r w:rsidRPr="00AD76DD">
        <w:rPr>
          <w:rFonts w:ascii="Times New Roman" w:eastAsia="Times New Roman" w:hAnsi="Times New Roman" w:cs="Times New Roman"/>
          <w:sz w:val="26"/>
          <w:szCs w:val="26"/>
        </w:rPr>
        <w:t xml:space="preserve">tỷ </w:t>
      </w:r>
      <w:r w:rsidRPr="00AD76DD">
        <w:rPr>
          <w:rFonts w:ascii="Times New Roman" w:eastAsia="Times New Roman" w:hAnsi="Times New Roman" w:cs="Times New Roman"/>
          <w:sz w:val="26"/>
          <w:szCs w:val="26"/>
          <w:lang w:val="vi-VN"/>
        </w:rPr>
        <w:t>USD trị giá đồng và các sản phẩm bằng đồng đã được nhập khẩu vào Trung Quốc. Tuy nhiên, khi giá đồng tăng cao kỷ lục đã khiến cho trị giá nhập khẩu đồng từ đầu năm 2021 đã giảm đi đáng kể.</w:t>
      </w:r>
    </w:p>
    <w:p w14:paraId="3159B4E8" w14:textId="77777777" w:rsidR="001C50EA" w:rsidRPr="00AD76DD" w:rsidRDefault="001C50EA" w:rsidP="001C50EA">
      <w:pPr>
        <w:shd w:val="clear" w:color="auto" w:fill="FFFFFF"/>
        <w:spacing w:beforeAutospacing="1" w:after="0" w:afterAutospacing="1" w:line="390" w:lineRule="atLeast"/>
        <w:ind w:firstLine="567"/>
        <w:jc w:val="both"/>
        <w:textAlignment w:val="baseline"/>
        <w:rPr>
          <w:rFonts w:ascii="Times New Roman" w:eastAsia="Times New Roman" w:hAnsi="Times New Roman" w:cs="Times New Roman"/>
          <w:i/>
          <w:sz w:val="26"/>
          <w:szCs w:val="26"/>
          <w:lang w:val="vi-VN"/>
        </w:rPr>
      </w:pPr>
      <w:r w:rsidRPr="00AD76DD">
        <w:rPr>
          <w:rFonts w:ascii="Times New Roman" w:eastAsia="Times New Roman" w:hAnsi="Times New Roman" w:cs="Times New Roman"/>
          <w:noProof/>
          <w:sz w:val="26"/>
          <w:szCs w:val="26"/>
        </w:rPr>
        <w:lastRenderedPageBreak/>
        <w:drawing>
          <wp:inline distT="0" distB="0" distL="0" distR="0" wp14:anchorId="647592AC" wp14:editId="0D88AD77">
            <wp:extent cx="5210175" cy="2171700"/>
            <wp:effectExtent l="76200" t="76200" r="142875" b="133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10175" cy="2171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7DF12F" w14:textId="1160CDC1" w:rsidR="001C50EA" w:rsidRPr="00DF1180" w:rsidRDefault="00DF1180" w:rsidP="00DF1180">
      <w:pPr>
        <w:pStyle w:val="Caption"/>
        <w:jc w:val="center"/>
        <w:rPr>
          <w:rFonts w:ascii="Times New Roman" w:eastAsia="Times New Roman" w:hAnsi="Times New Roman" w:cs="Times New Roman"/>
          <w:b w:val="0"/>
          <w:i/>
          <w:color w:val="000000" w:themeColor="text1"/>
          <w:sz w:val="26"/>
          <w:szCs w:val="26"/>
          <w:vertAlign w:val="superscript"/>
          <w:lang w:val="vi-VN"/>
        </w:rPr>
      </w:pPr>
      <w:bookmarkStart w:id="36" w:name="_Toc104343207"/>
      <w:r w:rsidRPr="00DF1180">
        <w:rPr>
          <w:rFonts w:ascii="Times New Roman" w:hAnsi="Times New Roman" w:cs="Times New Roman"/>
          <w:b w:val="0"/>
          <w:i/>
          <w:color w:val="000000" w:themeColor="text1"/>
          <w:sz w:val="26"/>
          <w:szCs w:val="26"/>
        </w:rPr>
        <w:t xml:space="preserve">Hình </w:t>
      </w:r>
      <w:r>
        <w:rPr>
          <w:rFonts w:ascii="Times New Roman" w:hAnsi="Times New Roman" w:cs="Times New Roman"/>
          <w:b w:val="0"/>
          <w:i/>
          <w:color w:val="000000" w:themeColor="text1"/>
          <w:sz w:val="26"/>
          <w:szCs w:val="26"/>
        </w:rPr>
        <w:t>2</w:t>
      </w:r>
      <w:r>
        <w:rPr>
          <w:rFonts w:ascii="Times New Roman" w:hAnsi="Times New Roman" w:cs="Times New Roman"/>
          <w:b w:val="0"/>
          <w:i/>
          <w:color w:val="000000" w:themeColor="text1"/>
          <w:sz w:val="26"/>
          <w:szCs w:val="26"/>
          <w:lang w:val="vi-VN"/>
        </w:rPr>
        <w:t>.</w:t>
      </w:r>
      <w:r w:rsidRPr="00DF1180">
        <w:rPr>
          <w:rFonts w:ascii="Times New Roman" w:hAnsi="Times New Roman" w:cs="Times New Roman"/>
          <w:b w:val="0"/>
          <w:i/>
          <w:color w:val="000000" w:themeColor="text1"/>
          <w:sz w:val="26"/>
          <w:szCs w:val="26"/>
        </w:rPr>
        <w:fldChar w:fldCharType="begin"/>
      </w:r>
      <w:r w:rsidRPr="00DF1180">
        <w:rPr>
          <w:rFonts w:ascii="Times New Roman" w:hAnsi="Times New Roman" w:cs="Times New Roman"/>
          <w:b w:val="0"/>
          <w:i/>
          <w:color w:val="000000" w:themeColor="text1"/>
          <w:sz w:val="26"/>
          <w:szCs w:val="26"/>
        </w:rPr>
        <w:instrText xml:space="preserve"> SEQ Hình_2 \* ARABIC </w:instrText>
      </w:r>
      <w:r w:rsidRPr="00DF1180">
        <w:rPr>
          <w:rFonts w:ascii="Times New Roman" w:hAnsi="Times New Roman" w:cs="Times New Roman"/>
          <w:b w:val="0"/>
          <w:i/>
          <w:color w:val="000000" w:themeColor="text1"/>
          <w:sz w:val="26"/>
          <w:szCs w:val="26"/>
        </w:rPr>
        <w:fldChar w:fldCharType="separate"/>
      </w:r>
      <w:r w:rsidR="00867767">
        <w:rPr>
          <w:rFonts w:ascii="Times New Roman" w:hAnsi="Times New Roman" w:cs="Times New Roman"/>
          <w:b w:val="0"/>
          <w:i/>
          <w:noProof/>
          <w:color w:val="000000" w:themeColor="text1"/>
          <w:sz w:val="26"/>
          <w:szCs w:val="26"/>
        </w:rPr>
        <w:t>4</w:t>
      </w:r>
      <w:r w:rsidRPr="00DF1180">
        <w:rPr>
          <w:rFonts w:ascii="Times New Roman" w:hAnsi="Times New Roman" w:cs="Times New Roman"/>
          <w:b w:val="0"/>
          <w:i/>
          <w:color w:val="000000" w:themeColor="text1"/>
          <w:sz w:val="26"/>
          <w:szCs w:val="26"/>
        </w:rPr>
        <w:fldChar w:fldCharType="end"/>
      </w:r>
      <w:r w:rsidRPr="00DF1180">
        <w:rPr>
          <w:rFonts w:ascii="Times New Roman" w:hAnsi="Times New Roman" w:cs="Times New Roman"/>
          <w:b w:val="0"/>
          <w:i/>
          <w:color w:val="000000" w:themeColor="text1"/>
          <w:sz w:val="26"/>
          <w:szCs w:val="26"/>
          <w:lang w:val="vi-VN"/>
        </w:rPr>
        <w:t>:</w:t>
      </w:r>
      <w:r w:rsidRPr="00DF1180">
        <w:rPr>
          <w:rFonts w:ascii="Times New Roman" w:eastAsia="Times New Roman" w:hAnsi="Times New Roman" w:cs="Times New Roman"/>
          <w:b w:val="0"/>
          <w:i/>
          <w:color w:val="000000" w:themeColor="text1"/>
          <w:sz w:val="26"/>
          <w:szCs w:val="26"/>
          <w:lang w:val="vi-VN"/>
        </w:rPr>
        <w:t xml:space="preserve"> Tình hình nhập khẩu đồng tại Trung Quốc</w:t>
      </w:r>
      <w:r w:rsidRPr="00DF1180">
        <w:rPr>
          <w:rFonts w:ascii="Times New Roman" w:hAnsi="Times New Roman" w:cs="Times New Roman"/>
          <w:b w:val="0"/>
          <w:i/>
          <w:color w:val="000000" w:themeColor="text1"/>
          <w:sz w:val="26"/>
          <w:szCs w:val="26"/>
          <w:vertAlign w:val="superscript"/>
          <w:lang w:val="vi-VN"/>
        </w:rPr>
        <w:t>[</w:t>
      </w:r>
      <w:r w:rsidR="00D07FC8">
        <w:rPr>
          <w:rFonts w:ascii="Times New Roman" w:hAnsi="Times New Roman" w:cs="Times New Roman"/>
          <w:b w:val="0"/>
          <w:i/>
          <w:color w:val="000000" w:themeColor="text1"/>
          <w:sz w:val="26"/>
          <w:szCs w:val="26"/>
          <w:vertAlign w:val="superscript"/>
          <w:lang w:val="vi-VN"/>
        </w:rPr>
        <w:t>10</w:t>
      </w:r>
      <w:r w:rsidRPr="00DF1180">
        <w:rPr>
          <w:rFonts w:ascii="Times New Roman" w:hAnsi="Times New Roman" w:cs="Times New Roman"/>
          <w:b w:val="0"/>
          <w:i/>
          <w:color w:val="000000" w:themeColor="text1"/>
          <w:sz w:val="26"/>
          <w:szCs w:val="26"/>
          <w:vertAlign w:val="superscript"/>
          <w:lang w:val="vi-VN"/>
        </w:rPr>
        <w:t>]</w:t>
      </w:r>
      <w:bookmarkEnd w:id="36"/>
    </w:p>
    <w:p w14:paraId="4F9A8E29" w14:textId="77777777" w:rsidR="001C50EA" w:rsidRPr="00AD76DD" w:rsidRDefault="001C50EA" w:rsidP="00456088">
      <w:pPr>
        <w:shd w:val="clear" w:color="auto" w:fill="FFFFFF"/>
        <w:spacing w:before="100" w:beforeAutospacing="1" w:after="100" w:afterAutospacing="1" w:line="360" w:lineRule="auto"/>
        <w:ind w:firstLine="567"/>
        <w:jc w:val="both"/>
        <w:textAlignment w:val="baseline"/>
        <w:rPr>
          <w:rFonts w:ascii="Times New Roman" w:eastAsia="Times New Roman" w:hAnsi="Times New Roman" w:cs="Times New Roman"/>
          <w:sz w:val="26"/>
          <w:szCs w:val="26"/>
        </w:rPr>
      </w:pPr>
      <w:r w:rsidRPr="00AD76DD">
        <w:rPr>
          <w:rFonts w:ascii="Times New Roman" w:eastAsia="Times New Roman" w:hAnsi="Times New Roman" w:cs="Times New Roman"/>
          <w:sz w:val="26"/>
          <w:szCs w:val="26"/>
        </w:rPr>
        <w:t xml:space="preserve">Nhà nhập khẩu đồng lớn thứ hai là Đức, </w:t>
      </w:r>
      <w:r w:rsidRPr="00AD76DD">
        <w:rPr>
          <w:rFonts w:ascii="Times New Roman" w:eastAsia="Times New Roman" w:hAnsi="Times New Roman" w:cs="Times New Roman"/>
          <w:sz w:val="26"/>
          <w:szCs w:val="26"/>
          <w:lang w:val="vi-VN"/>
        </w:rPr>
        <w:t>trong năm 2020 giá trị nhập khẩu đồng tại quốc gia này là 10,12 tỷ đôla Mỹ. Tiếp theo là Hoa Kỳ với 9,06 tỷ USD, Ý với 6,19 tỷ USD.</w:t>
      </w:r>
    </w:p>
    <w:p w14:paraId="774C9EEC" w14:textId="77777777" w:rsidR="001C50EA" w:rsidRPr="00AD76DD" w:rsidRDefault="001C50EA" w:rsidP="00456088">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6"/>
          <w:szCs w:val="26"/>
          <w:lang w:val="vi-VN"/>
        </w:rPr>
      </w:pPr>
      <w:r w:rsidRPr="00AD76DD">
        <w:rPr>
          <w:rFonts w:ascii="Times New Roman" w:eastAsia="Times New Roman" w:hAnsi="Times New Roman" w:cs="Times New Roman"/>
          <w:sz w:val="26"/>
          <w:szCs w:val="26"/>
        </w:rPr>
        <w:tab/>
      </w:r>
      <w:r w:rsidRPr="00AD76DD">
        <w:rPr>
          <w:rFonts w:ascii="Times New Roman" w:eastAsia="Times New Roman" w:hAnsi="Times New Roman" w:cs="Times New Roman"/>
          <w:sz w:val="26"/>
          <w:szCs w:val="26"/>
          <w:lang w:val="vi-VN"/>
        </w:rPr>
        <w:t>Cũng trong năm 2020,</w:t>
      </w:r>
      <w:r w:rsidRPr="00AD76DD">
        <w:rPr>
          <w:rFonts w:ascii="Times New Roman" w:eastAsia="Times New Roman" w:hAnsi="Times New Roman" w:cs="Times New Roman"/>
          <w:sz w:val="26"/>
          <w:szCs w:val="26"/>
        </w:rPr>
        <w:t xml:space="preserve"> </w:t>
      </w:r>
      <w:r w:rsidRPr="00AD76DD">
        <w:rPr>
          <w:rFonts w:ascii="Times New Roman" w:eastAsia="Times New Roman" w:hAnsi="Times New Roman" w:cs="Times New Roman"/>
          <w:sz w:val="26"/>
          <w:szCs w:val="26"/>
          <w:lang w:val="vi-VN"/>
        </w:rPr>
        <w:t>t</w:t>
      </w:r>
      <w:r w:rsidRPr="00AD76DD">
        <w:rPr>
          <w:rFonts w:ascii="Times New Roman" w:eastAsia="Times New Roman" w:hAnsi="Times New Roman" w:cs="Times New Roman"/>
          <w:sz w:val="26"/>
          <w:szCs w:val="26"/>
        </w:rPr>
        <w:t xml:space="preserve">rị giá kim ngạch nhập khẩu của đồng và các sản phẩm bằng đồng vào Việt Nam đạt 3,02 tỷ USD, giảm 2,01% so với năm 2019. </w:t>
      </w:r>
      <w:r w:rsidRPr="00AD76DD">
        <w:rPr>
          <w:rFonts w:ascii="Times New Roman" w:eastAsia="Times New Roman" w:hAnsi="Times New Roman" w:cs="Times New Roman"/>
          <w:sz w:val="26"/>
          <w:szCs w:val="26"/>
          <w:lang w:val="vi-VN"/>
        </w:rPr>
        <w:t>Tại</w:t>
      </w:r>
      <w:r w:rsidRPr="00AD76DD">
        <w:rPr>
          <w:rFonts w:ascii="Times New Roman" w:eastAsia="Times New Roman" w:hAnsi="Times New Roman" w:cs="Times New Roman"/>
          <w:sz w:val="26"/>
          <w:szCs w:val="26"/>
        </w:rPr>
        <w:t xml:space="preserve"> Nhật Bản, trị giá nhập khẩu đồng</w:t>
      </w:r>
      <w:r w:rsidRPr="00AD76DD">
        <w:rPr>
          <w:rFonts w:ascii="Times New Roman" w:eastAsia="Times New Roman" w:hAnsi="Times New Roman" w:cs="Times New Roman"/>
          <w:sz w:val="26"/>
          <w:szCs w:val="26"/>
          <w:lang w:val="vi-VN"/>
        </w:rPr>
        <w:t xml:space="preserve"> chỉ </w:t>
      </w:r>
      <w:r w:rsidRPr="00AD76DD">
        <w:rPr>
          <w:rFonts w:ascii="Times New Roman" w:eastAsia="Times New Roman" w:hAnsi="Times New Roman" w:cs="Times New Roman"/>
          <w:sz w:val="26"/>
          <w:szCs w:val="26"/>
        </w:rPr>
        <w:t xml:space="preserve">đạt 124 triệu USD, giảm 44 triệu USD so với năm 2019. </w:t>
      </w:r>
    </w:p>
    <w:p w14:paraId="5179B061" w14:textId="77777777" w:rsidR="001C50EA" w:rsidRPr="00AD76DD" w:rsidRDefault="001C50EA" w:rsidP="00B36877">
      <w:pPr>
        <w:pStyle w:val="Heading3"/>
        <w:rPr>
          <w:rFonts w:ascii="Times New Roman" w:hAnsi="Times New Roman" w:cs="Times New Roman"/>
          <w:b/>
          <w:i/>
          <w:sz w:val="26"/>
          <w:szCs w:val="26"/>
          <w:lang w:val="vi-VN"/>
        </w:rPr>
      </w:pPr>
      <w:bookmarkStart w:id="37" w:name="_Toc105274006"/>
      <w:r w:rsidRPr="00AD76DD">
        <w:rPr>
          <w:rFonts w:ascii="Times New Roman" w:hAnsi="Times New Roman" w:cs="Times New Roman"/>
          <w:b/>
          <w:i/>
          <w:sz w:val="26"/>
          <w:szCs w:val="26"/>
          <w:lang w:val="vi-VN"/>
        </w:rPr>
        <w:t>2.1.4. Giá đồng trên thế giới</w:t>
      </w:r>
      <w:bookmarkEnd w:id="37"/>
    </w:p>
    <w:p w14:paraId="447061C3"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Đại dịch COVID-19 dẫn đến việc đóng cửa và ngừng hoạt động công nghiệp trên toàn thế giới. Do đó, việc sản xuất đồ điện tử tạm thời bị tạm dừng ở nhiều quốc gia</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việc khai thác kim loại, bao gồm cả đồng</w:t>
      </w:r>
      <w:r w:rsidRPr="00AD76DD">
        <w:rPr>
          <w:rFonts w:ascii="Times New Roman" w:hAnsi="Times New Roman" w:cs="Times New Roman"/>
          <w:sz w:val="26"/>
          <w:szCs w:val="26"/>
        </w:rPr>
        <w:t xml:space="preserve"> đều bị </w:t>
      </w:r>
      <w:r w:rsidRPr="00AD76DD">
        <w:rPr>
          <w:rFonts w:ascii="Times New Roman" w:hAnsi="Times New Roman" w:cs="Times New Roman"/>
          <w:sz w:val="26"/>
          <w:szCs w:val="26"/>
          <w:lang w:val="vi-VN"/>
        </w:rPr>
        <w:t>chậm lại vào năm 2021. Những yếu tố này đã tác động tiêu cực đến thị trường đồng.</w:t>
      </w:r>
    </w:p>
    <w:p w14:paraId="26635E97"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Đồng được coi là một yếu tố quan trọng của tăng trưởng kinh tế trên toàn thế giới. Giá đồng tăng là một dấu hiệu cho thấy nền kinh tế toàn cầu đang phục hồi sau sự cố COVID-19. Đồng đang vượt trội so với các kim loại cơ bản khác như nhôm và kẽm do nhu cầu cao cho các ứng dụng công nghiệp, góp phần vào sự tăng trưởng của thị trường đồng toàn cầu.</w:t>
      </w:r>
    </w:p>
    <w:p w14:paraId="4D309E25"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Thị trường khu vực phát triển nhanh nhất là Châu Á Châu Đại Dương, do lượng đồng tiêu thụ lớn trong các ngành xây dựng và sản xuất, đặc biệt là ở Trung Quốc. Tuy </w:t>
      </w:r>
      <w:r w:rsidRPr="00AD76DD">
        <w:rPr>
          <w:rFonts w:ascii="Times New Roman" w:hAnsi="Times New Roman" w:cs="Times New Roman"/>
          <w:sz w:val="26"/>
          <w:szCs w:val="26"/>
          <w:lang w:val="vi-VN"/>
        </w:rPr>
        <w:lastRenderedPageBreak/>
        <w:t xml:space="preserve">nhiên, sự bùng phát của đại dịch COVID-19 đã khiến chuỗi cung ứng bị gián đoạn, do các địa điểm khai thác chính cũng như các cơ sở sản xuất phải đóng cửa, dẫn đến sự sụt giảm của thị trường đồng toàn cầu vào năm 2020. </w:t>
      </w:r>
    </w:p>
    <w:p w14:paraId="5D2FE2BB" w14:textId="77777777" w:rsidR="001C50EA" w:rsidRPr="00AD76DD" w:rsidRDefault="001C50EA" w:rsidP="001C50EA">
      <w:pPr>
        <w:ind w:firstLine="142"/>
        <w:jc w:val="both"/>
        <w:rPr>
          <w:rFonts w:ascii="Times New Roman" w:hAnsi="Times New Roman" w:cs="Times New Roman"/>
          <w:sz w:val="26"/>
          <w:szCs w:val="26"/>
        </w:rPr>
      </w:pPr>
      <w:r w:rsidRPr="00AD76DD">
        <w:rPr>
          <w:rFonts w:ascii="Times New Roman" w:hAnsi="Times New Roman" w:cs="Times New Roman"/>
          <w:noProof/>
          <w:sz w:val="26"/>
          <w:szCs w:val="26"/>
        </w:rPr>
        <w:drawing>
          <wp:inline distT="0" distB="0" distL="0" distR="0" wp14:anchorId="4F736261" wp14:editId="18920D44">
            <wp:extent cx="5486400" cy="32004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11A125A" w14:textId="5B77BC77" w:rsidR="001C50EA" w:rsidRPr="00DF1180" w:rsidRDefault="00DF1180" w:rsidP="00DF1180">
      <w:pPr>
        <w:pStyle w:val="Caption"/>
        <w:jc w:val="center"/>
        <w:rPr>
          <w:rFonts w:ascii="Times New Roman" w:hAnsi="Times New Roman" w:cs="Times New Roman"/>
          <w:b w:val="0"/>
          <w:i/>
          <w:color w:val="000000" w:themeColor="text1"/>
          <w:sz w:val="26"/>
          <w:szCs w:val="26"/>
          <w:vertAlign w:val="superscript"/>
          <w:lang w:val="vi-VN"/>
        </w:rPr>
      </w:pPr>
      <w:bookmarkStart w:id="38" w:name="_Toc104343208"/>
      <w:r w:rsidRPr="00DF1180">
        <w:rPr>
          <w:rFonts w:ascii="Times New Roman" w:hAnsi="Times New Roman" w:cs="Times New Roman"/>
          <w:b w:val="0"/>
          <w:i/>
          <w:color w:val="000000" w:themeColor="text1"/>
          <w:sz w:val="26"/>
          <w:szCs w:val="26"/>
        </w:rPr>
        <w:t>Hình 2</w:t>
      </w:r>
      <w:r w:rsidRPr="00DF1180">
        <w:rPr>
          <w:rFonts w:ascii="Times New Roman" w:hAnsi="Times New Roman" w:cs="Times New Roman"/>
          <w:b w:val="0"/>
          <w:i/>
          <w:color w:val="000000" w:themeColor="text1"/>
          <w:sz w:val="26"/>
          <w:szCs w:val="26"/>
          <w:lang w:val="vi-VN"/>
        </w:rPr>
        <w:t>.</w:t>
      </w:r>
      <w:r w:rsidRPr="00DF1180">
        <w:rPr>
          <w:rFonts w:ascii="Times New Roman" w:hAnsi="Times New Roman" w:cs="Times New Roman"/>
          <w:b w:val="0"/>
          <w:i/>
          <w:color w:val="000000" w:themeColor="text1"/>
          <w:sz w:val="26"/>
          <w:szCs w:val="26"/>
        </w:rPr>
        <w:fldChar w:fldCharType="begin"/>
      </w:r>
      <w:r w:rsidRPr="00DF1180">
        <w:rPr>
          <w:rFonts w:ascii="Times New Roman" w:hAnsi="Times New Roman" w:cs="Times New Roman"/>
          <w:b w:val="0"/>
          <w:i/>
          <w:color w:val="000000" w:themeColor="text1"/>
          <w:sz w:val="26"/>
          <w:szCs w:val="26"/>
        </w:rPr>
        <w:instrText xml:space="preserve"> SEQ Hình_2 \* ARABIC </w:instrText>
      </w:r>
      <w:r w:rsidRPr="00DF1180">
        <w:rPr>
          <w:rFonts w:ascii="Times New Roman" w:hAnsi="Times New Roman" w:cs="Times New Roman"/>
          <w:b w:val="0"/>
          <w:i/>
          <w:color w:val="000000" w:themeColor="text1"/>
          <w:sz w:val="26"/>
          <w:szCs w:val="26"/>
        </w:rPr>
        <w:fldChar w:fldCharType="separate"/>
      </w:r>
      <w:r w:rsidR="00867767">
        <w:rPr>
          <w:rFonts w:ascii="Times New Roman" w:hAnsi="Times New Roman" w:cs="Times New Roman"/>
          <w:b w:val="0"/>
          <w:i/>
          <w:noProof/>
          <w:color w:val="000000" w:themeColor="text1"/>
          <w:sz w:val="26"/>
          <w:szCs w:val="26"/>
        </w:rPr>
        <w:t>5</w:t>
      </w:r>
      <w:r w:rsidRPr="00DF1180">
        <w:rPr>
          <w:rFonts w:ascii="Times New Roman" w:hAnsi="Times New Roman" w:cs="Times New Roman"/>
          <w:b w:val="0"/>
          <w:i/>
          <w:color w:val="000000" w:themeColor="text1"/>
          <w:sz w:val="26"/>
          <w:szCs w:val="26"/>
        </w:rPr>
        <w:fldChar w:fldCharType="end"/>
      </w:r>
      <w:r w:rsidRPr="00DF1180">
        <w:rPr>
          <w:rFonts w:ascii="Times New Roman" w:hAnsi="Times New Roman" w:cs="Times New Roman"/>
          <w:b w:val="0"/>
          <w:i/>
          <w:color w:val="000000" w:themeColor="text1"/>
          <w:sz w:val="26"/>
          <w:szCs w:val="26"/>
          <w:lang w:val="vi-VN"/>
        </w:rPr>
        <w:t xml:space="preserve">: </w:t>
      </w:r>
      <w:r w:rsidRPr="00DF1180">
        <w:rPr>
          <w:rFonts w:ascii="Times New Roman" w:hAnsi="Times New Roman" w:cs="Times New Roman"/>
          <w:b w:val="0"/>
          <w:i/>
          <w:color w:val="000000" w:themeColor="text1"/>
          <w:sz w:val="26"/>
          <w:szCs w:val="26"/>
        </w:rPr>
        <w:t>Giá đồng trên thế giới</w:t>
      </w:r>
      <w:r w:rsidRPr="00DF1180">
        <w:rPr>
          <w:rFonts w:ascii="Times New Roman" w:hAnsi="Times New Roman" w:cs="Times New Roman"/>
          <w:b w:val="0"/>
          <w:i/>
          <w:color w:val="000000" w:themeColor="text1"/>
          <w:sz w:val="26"/>
          <w:szCs w:val="26"/>
          <w:vertAlign w:val="superscript"/>
          <w:lang w:val="vi-VN"/>
        </w:rPr>
        <w:t>[1</w:t>
      </w:r>
      <w:r w:rsidR="00180F39">
        <w:rPr>
          <w:rFonts w:ascii="Times New Roman" w:hAnsi="Times New Roman" w:cs="Times New Roman"/>
          <w:b w:val="0"/>
          <w:i/>
          <w:color w:val="000000" w:themeColor="text1"/>
          <w:sz w:val="26"/>
          <w:szCs w:val="26"/>
          <w:vertAlign w:val="superscript"/>
          <w:lang w:val="vi-VN"/>
        </w:rPr>
        <w:t>1</w:t>
      </w:r>
      <w:r w:rsidRPr="00DF1180">
        <w:rPr>
          <w:rFonts w:ascii="Times New Roman" w:hAnsi="Times New Roman" w:cs="Times New Roman"/>
          <w:b w:val="0"/>
          <w:i/>
          <w:color w:val="000000" w:themeColor="text1"/>
          <w:sz w:val="26"/>
          <w:szCs w:val="26"/>
          <w:vertAlign w:val="superscript"/>
          <w:lang w:val="vi-VN"/>
        </w:rPr>
        <w:t>]</w:t>
      </w:r>
      <w:bookmarkEnd w:id="38"/>
    </w:p>
    <w:p w14:paraId="303EC82F"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E1263E">
        <w:rPr>
          <w:rFonts w:ascii="Times New Roman" w:hAnsi="Times New Roman" w:cs="Times New Roman"/>
          <w:sz w:val="26"/>
          <w:szCs w:val="26"/>
          <w:lang w:val="vi-VN"/>
        </w:rPr>
        <w:t xml:space="preserve">Theo biểu đồ </w:t>
      </w:r>
      <w:r w:rsidRPr="00AD76DD">
        <w:rPr>
          <w:rFonts w:ascii="Times New Roman" w:hAnsi="Times New Roman" w:cs="Times New Roman"/>
          <w:sz w:val="26"/>
          <w:szCs w:val="26"/>
          <w:lang w:val="vi-VN"/>
        </w:rPr>
        <w:t>cột thể hiện giá đồng tính bằng USD / tấn của toàn thế giới từ năm 2003 đến năm 2022. Giá đồng giai đoạn từ 2003 đến  năm 200</w:t>
      </w:r>
      <w:r w:rsidRPr="00AD76DD">
        <w:rPr>
          <w:rFonts w:ascii="Times New Roman" w:hAnsi="Times New Roman" w:cs="Times New Roman"/>
          <w:sz w:val="26"/>
          <w:szCs w:val="26"/>
        </w:rPr>
        <w:t>7</w:t>
      </w:r>
      <w:r w:rsidRPr="00AD76DD">
        <w:rPr>
          <w:rFonts w:ascii="Times New Roman" w:hAnsi="Times New Roman" w:cs="Times New Roman"/>
          <w:sz w:val="26"/>
          <w:szCs w:val="26"/>
          <w:lang w:val="vi-VN"/>
        </w:rPr>
        <w:t xml:space="preserve"> khá cao và tăng dần từ 1683,80 USD/tấn lên 4734,33 USD/tấn, tăng khoảng 3050,53 USD/tấn, tương đương tăng 181,17% so với năm 2003. Nguyên nhân là vì trong giai đoạn này nhu cầu sử dụng đồng cao, nền kinh tế đã được phục hồi.</w:t>
      </w:r>
      <w:r w:rsidRPr="00AD76DD">
        <w:rPr>
          <w:rFonts w:ascii="Times New Roman" w:hAnsi="Times New Roman" w:cs="Times New Roman"/>
          <w:sz w:val="26"/>
          <w:szCs w:val="26"/>
        </w:rPr>
        <w:t xml:space="preserve"> Năm 2008 – 2009, giá đồng sụt giảm đáng kể từ 7118,35 USD/tấn xuống còn 5149,74 USD/tấn do ảnh hưởng của cuộc khủng hoảng tài chính toàn cầu đã kéo tụt tăng trưởng kinh tế và nhu cầu về đồng sụt giảm. </w:t>
      </w:r>
      <w:r w:rsidRPr="00AD76DD">
        <w:rPr>
          <w:rFonts w:ascii="Times New Roman" w:hAnsi="Times New Roman" w:cs="Times New Roman"/>
          <w:sz w:val="26"/>
          <w:szCs w:val="26"/>
          <w:lang w:val="vi-VN"/>
        </w:rPr>
        <w:t>Từ cuối năm 200</w:t>
      </w:r>
      <w:r w:rsidRPr="00AD76DD">
        <w:rPr>
          <w:rFonts w:ascii="Times New Roman" w:hAnsi="Times New Roman" w:cs="Times New Roman"/>
          <w:sz w:val="26"/>
          <w:szCs w:val="26"/>
        </w:rPr>
        <w:t>9</w:t>
      </w:r>
      <w:r w:rsidRPr="00AD76DD">
        <w:rPr>
          <w:rFonts w:ascii="Times New Roman" w:hAnsi="Times New Roman" w:cs="Times New Roman"/>
          <w:sz w:val="26"/>
          <w:szCs w:val="26"/>
          <w:lang w:val="vi-VN"/>
        </w:rPr>
        <w:t xml:space="preserve"> đến cuối năm 2010, giá đồng tăng nhẹ từ 6675,11 USD/tấn lên 7286,25 USD/tấn, tăng khoảng 611,14 USD/tấn, tương đương tăng 9,15% so với năm 2000. </w:t>
      </w:r>
    </w:p>
    <w:p w14:paraId="73928378"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Giá đồng tiếp tục tăng từ cuối năm 2010 đến năm 2011 và đạt mức cao là 9867,60 USD/tấn. Sau đó, do nhu cầu nhập khẩu vào các thị trường Mỹ, Nhật và châu Âu </w:t>
      </w:r>
      <w:r w:rsidRPr="00AD76DD">
        <w:rPr>
          <w:rFonts w:ascii="Times New Roman" w:hAnsi="Times New Roman" w:cs="Times New Roman"/>
          <w:sz w:val="26"/>
          <w:szCs w:val="26"/>
        </w:rPr>
        <w:t xml:space="preserve">bất ổn </w:t>
      </w:r>
      <w:r w:rsidRPr="00AD76DD">
        <w:rPr>
          <w:rFonts w:ascii="Times New Roman" w:hAnsi="Times New Roman" w:cs="Times New Roman"/>
          <w:sz w:val="26"/>
          <w:szCs w:val="26"/>
          <w:lang w:val="vi-VN"/>
        </w:rPr>
        <w:t>khiến nhiều nền kinh tế đang phát triển vốn dựa vào hoạt động xuất khẩu gặp khó</w:t>
      </w:r>
      <w:r w:rsidRPr="00AD76DD">
        <w:rPr>
          <w:rFonts w:ascii="Times New Roman" w:hAnsi="Times New Roman" w:cs="Times New Roman"/>
          <w:sz w:val="26"/>
          <w:szCs w:val="26"/>
        </w:rPr>
        <w:t xml:space="preserve"> khăn dẫn tới </w:t>
      </w:r>
      <w:r w:rsidRPr="00AD76DD">
        <w:rPr>
          <w:rFonts w:ascii="Times New Roman" w:hAnsi="Times New Roman" w:cs="Times New Roman"/>
          <w:sz w:val="26"/>
          <w:szCs w:val="26"/>
          <w:lang w:val="vi-VN"/>
        </w:rPr>
        <w:t xml:space="preserve">giá đồng lại giảm xuống ở cuối năm 2011. Giá đồng phục hồi vừa phải từ tháng </w:t>
      </w:r>
      <w:r w:rsidRPr="00AD76DD">
        <w:rPr>
          <w:rFonts w:ascii="Times New Roman" w:hAnsi="Times New Roman" w:cs="Times New Roman"/>
          <w:sz w:val="26"/>
          <w:szCs w:val="26"/>
          <w:lang w:val="vi-VN"/>
        </w:rPr>
        <w:lastRenderedPageBreak/>
        <w:t>1 đến 4 năm 2012 đạt 8289,48 USD/tấn vào tháng 4/2012 trước khi giảm xuống 7966,49 USD/tấn vào cuối năm. Năm 2013 giá đồng giữ ở mức ổn định, tháng 1 năm 2014 đến tháng 7 năm 2015 có xu hướng giảm, từ 7291,47 USD/tấn xuống còn 5985,12 USD/tấn</w:t>
      </w:r>
      <w:r w:rsidRPr="00AD76DD">
        <w:rPr>
          <w:rFonts w:ascii="Times New Roman" w:hAnsi="Times New Roman" w:cs="Times New Roman"/>
          <w:sz w:val="26"/>
          <w:szCs w:val="26"/>
        </w:rPr>
        <w:t>. T</w:t>
      </w:r>
      <w:r w:rsidRPr="00AD76DD">
        <w:rPr>
          <w:rFonts w:ascii="Times New Roman" w:hAnsi="Times New Roman" w:cs="Times New Roman"/>
          <w:sz w:val="26"/>
          <w:szCs w:val="26"/>
          <w:lang w:val="vi-VN"/>
        </w:rPr>
        <w:t xml:space="preserve">ừ tháng 8 năm 2017 mới có xu hướng tăng dần trở lại đến tháng 6 năm 2018, từ 6485,63 USD/tấn lên 6965,86, rồi giữ ở mức ổn định đến tháng 10 năm 2020. Và phải đến tháng 11 năm 2020 mới tăng trở lại. </w:t>
      </w:r>
    </w:p>
    <w:p w14:paraId="56CA8EF9"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   Từ tháng 1 năm 2021 đến tháng 5 năm 2021, giá đồng đột ngột tăng nhanh chóng mặt từ 7972,15 USD/tấn lên đến 10161,97 USD/tấn vào tháng 5 năm 2021, tăng khoảng 2189,82 USD/tấn, tương đương tăng khoảng 27,47 % so với đầu năm 2021. Mức tăng này tặng mạnh so với một năm trước đó.</w:t>
      </w:r>
    </w:p>
    <w:p w14:paraId="33DBD461"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Ngày 6/1/2021, giá đồng kỳ hạn giao sau 3 tháng trên sàn London đạt 8.037,5 USD/tấn, trong khi hợp đồng kỳ hạn tháng 2/2021 trên sàn Thượng Hải (ShFE) tăng lên 58.930 CNY(9.125,54 USD)/tấn. Như vậy, chỉ trong 3 phiên giao dịch đầu tiên của năm 2021, giá đồng đã tăng thêm khoảng 4%, nối dài đà đi lên của năm 2020.</w:t>
      </w:r>
    </w:p>
    <w:p w14:paraId="136F52A0"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Trong năm 2020, giá đồng đã tăng 26%, mạnh nhất trong nhóm các kim loại cơ bản giao dịch trên sàn London, do kinh tế Trung Quốc hồi phục mạnh mẽ. Nước tiêu thụ kim loại hàng đầu thế giới này đã bất ngờ mua mạnh đồng cathode để thay thế lượng đồng phế liệu nhập khẩu sụt giảm, phục vụ các mục đích: tiêu thụ, tái sản xuất và dự trữ. </w:t>
      </w:r>
    </w:p>
    <w:p w14:paraId="30C17F3F"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Bên cạnh đó, một số nước sản xuất đồng chủ chốt ở Châu Mỹ gặp trục trặc liên quan đến Covid-19 và tình trạng thiếu điện. Sản lượng của Chile – quốc gia sản xuất đồng chủ chốt – đã bị sụt giảm do nhiều cơ sở sản xuất phải đóng cửa kéo dài.</w:t>
      </w:r>
    </w:p>
    <w:p w14:paraId="0A3B536E"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Đồng USD lao dốc cũng góp phần tích cực hỗ trợ giá đồng tăng.</w:t>
      </w:r>
    </w:p>
    <w:p w14:paraId="20FC57A3"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lang w:val="vi-VN"/>
        </w:rPr>
        <w:t>Hợp đồng tham chiếu thế giới đối với mặt hàng đồng (kỳ hạn giao sau 3 tháng trên sàn London) 2020 tăng tổng cộng 26%, kết thúc năm ở mức 7.764 USD/tấn. Trong khi đó, chỉ số giá 6 kim loại cơ bản trên sàn LME năm 2020 tăng 21%, với chì - dùng sản xuất pin và ắc-quy - chỉ tăng 3%.</w:t>
      </w:r>
      <w:r w:rsidRPr="00AD76DD">
        <w:rPr>
          <w:rFonts w:ascii="Times New Roman" w:hAnsi="Times New Roman" w:cs="Times New Roman"/>
          <w:sz w:val="26"/>
          <w:szCs w:val="26"/>
        </w:rPr>
        <w:t xml:space="preserve"> </w:t>
      </w:r>
    </w:p>
    <w:p w14:paraId="0BBAD64B"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lang w:val="vi-VN"/>
        </w:rPr>
        <w:lastRenderedPageBreak/>
        <w:t>Do mất cân đối cung - cầu, lượng đồng lưu kho trên sàn LME đã giảm hơn 40% kể từ giữa tháng 10/2020 tới nay, hiện ở mức thấp nhất kể từ tháng 9/2020, là 105.425 tấn. Lượng đồng lưu kho trên các sàn ShFE (Trung Quốc) và COMEX (Mỹ) hiện cũng đang ở mức thấp nhất lần lượt 6 năm và 7 tháng.</w:t>
      </w:r>
      <w:r w:rsidRPr="00AD76DD">
        <w:rPr>
          <w:rFonts w:ascii="Times New Roman" w:hAnsi="Times New Roman" w:cs="Times New Roman"/>
          <w:sz w:val="26"/>
          <w:szCs w:val="26"/>
        </w:rPr>
        <w:t xml:space="preserve"> </w:t>
      </w:r>
    </w:p>
    <w:p w14:paraId="19BBB911" w14:textId="77777777" w:rsidR="001C50EA" w:rsidRPr="00AD76DD" w:rsidRDefault="001C50EA" w:rsidP="001C50EA">
      <w:pPr>
        <w:ind w:hanging="426"/>
        <w:jc w:val="both"/>
        <w:rPr>
          <w:rFonts w:ascii="Times New Roman" w:hAnsi="Times New Roman" w:cs="Times New Roman"/>
          <w:sz w:val="26"/>
          <w:szCs w:val="26"/>
        </w:rPr>
      </w:pPr>
      <w:r w:rsidRPr="00AD76DD">
        <w:rPr>
          <w:rFonts w:ascii="Times New Roman" w:hAnsi="Times New Roman" w:cs="Times New Roman"/>
          <w:noProof/>
          <w:sz w:val="26"/>
          <w:szCs w:val="26"/>
        </w:rPr>
        <w:drawing>
          <wp:inline distT="0" distB="0" distL="0" distR="0" wp14:anchorId="36139E01" wp14:editId="29A15DF6">
            <wp:extent cx="6205145" cy="3791208"/>
            <wp:effectExtent l="0" t="0" r="571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17009" cy="3798457"/>
                    </a:xfrm>
                    <a:prstGeom prst="rect">
                      <a:avLst/>
                    </a:prstGeom>
                    <a:noFill/>
                  </pic:spPr>
                </pic:pic>
              </a:graphicData>
            </a:graphic>
          </wp:inline>
        </w:drawing>
      </w:r>
    </w:p>
    <w:p w14:paraId="51B76F08" w14:textId="4FB15880" w:rsidR="00DF1180" w:rsidRPr="00AD76DD" w:rsidRDefault="00DF1180" w:rsidP="00DF1180">
      <w:pPr>
        <w:ind w:firstLine="720"/>
        <w:jc w:val="both"/>
        <w:rPr>
          <w:rFonts w:ascii="Times New Roman" w:hAnsi="Times New Roman" w:cs="Times New Roman"/>
          <w:i/>
          <w:sz w:val="26"/>
          <w:szCs w:val="26"/>
          <w:vertAlign w:val="superscript"/>
        </w:rPr>
      </w:pPr>
      <w:bookmarkStart w:id="39" w:name="_Toc104343209"/>
      <w:r>
        <w:rPr>
          <w:rFonts w:ascii="Times New Roman" w:hAnsi="Times New Roman" w:cs="Times New Roman"/>
          <w:i/>
          <w:sz w:val="26"/>
          <w:szCs w:val="26"/>
        </w:rPr>
        <w:t>Hình 2</w:t>
      </w:r>
      <w:r>
        <w:rPr>
          <w:rFonts w:ascii="Times New Roman" w:hAnsi="Times New Roman" w:cs="Times New Roman"/>
          <w:i/>
          <w:sz w:val="26"/>
          <w:szCs w:val="26"/>
          <w:lang w:val="vi-VN"/>
        </w:rPr>
        <w:t>.</w:t>
      </w:r>
      <w:r w:rsidRPr="00DF1180">
        <w:rPr>
          <w:rFonts w:ascii="Times New Roman" w:hAnsi="Times New Roman" w:cs="Times New Roman"/>
          <w:i/>
          <w:sz w:val="26"/>
          <w:szCs w:val="26"/>
        </w:rPr>
        <w:fldChar w:fldCharType="begin"/>
      </w:r>
      <w:r w:rsidRPr="00DF1180">
        <w:rPr>
          <w:rFonts w:ascii="Times New Roman" w:hAnsi="Times New Roman" w:cs="Times New Roman"/>
          <w:i/>
          <w:sz w:val="26"/>
          <w:szCs w:val="26"/>
        </w:rPr>
        <w:instrText xml:space="preserve"> SEQ Hình_2 \* ARABIC </w:instrText>
      </w:r>
      <w:r w:rsidRPr="00DF1180">
        <w:rPr>
          <w:rFonts w:ascii="Times New Roman" w:hAnsi="Times New Roman" w:cs="Times New Roman"/>
          <w:i/>
          <w:sz w:val="26"/>
          <w:szCs w:val="26"/>
        </w:rPr>
        <w:fldChar w:fldCharType="separate"/>
      </w:r>
      <w:r w:rsidR="00867767">
        <w:rPr>
          <w:rFonts w:ascii="Times New Roman" w:hAnsi="Times New Roman" w:cs="Times New Roman"/>
          <w:i/>
          <w:noProof/>
          <w:sz w:val="26"/>
          <w:szCs w:val="26"/>
        </w:rPr>
        <w:t>6</w:t>
      </w:r>
      <w:r w:rsidRPr="00DF1180">
        <w:rPr>
          <w:rFonts w:ascii="Times New Roman" w:hAnsi="Times New Roman" w:cs="Times New Roman"/>
          <w:i/>
          <w:sz w:val="26"/>
          <w:szCs w:val="26"/>
        </w:rPr>
        <w:fldChar w:fldCharType="end"/>
      </w:r>
      <w:r w:rsidRPr="00DF1180">
        <w:rPr>
          <w:rFonts w:ascii="Times New Roman" w:hAnsi="Times New Roman" w:cs="Times New Roman"/>
          <w:i/>
          <w:sz w:val="26"/>
          <w:szCs w:val="26"/>
          <w:lang w:val="vi-VN"/>
        </w:rPr>
        <w:t xml:space="preserve">: Giá đồng tăng mạnh nhất trong số các kim loại cơ bản giao dịch trên sàn LME </w:t>
      </w:r>
      <w:r w:rsidRPr="00DF1180">
        <w:rPr>
          <w:rFonts w:ascii="Times New Roman" w:hAnsi="Times New Roman" w:cs="Times New Roman"/>
          <w:i/>
          <w:sz w:val="26"/>
          <w:szCs w:val="26"/>
          <w:vertAlign w:val="superscript"/>
          <w:lang w:val="vi-VN"/>
        </w:rPr>
        <w:t>[1</w:t>
      </w:r>
      <w:r w:rsidR="00E1263E">
        <w:rPr>
          <w:rFonts w:ascii="Times New Roman" w:hAnsi="Times New Roman" w:cs="Times New Roman"/>
          <w:i/>
          <w:sz w:val="26"/>
          <w:szCs w:val="26"/>
          <w:vertAlign w:val="superscript"/>
          <w:lang w:val="vi-VN"/>
        </w:rPr>
        <w:t>2</w:t>
      </w:r>
      <w:r w:rsidRPr="00F825DB">
        <w:rPr>
          <w:rFonts w:ascii="Times New Roman" w:hAnsi="Times New Roman" w:cs="Times New Roman"/>
          <w:sz w:val="26"/>
          <w:szCs w:val="26"/>
          <w:vertAlign w:val="superscript"/>
          <w:lang w:val="vi-VN"/>
        </w:rPr>
        <w:t>]</w:t>
      </w:r>
      <w:bookmarkEnd w:id="39"/>
    </w:p>
    <w:p w14:paraId="052B660B"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Triển vọng thị trường đồng năm 2021 dự báo sẽ liên quan chặt ch</w:t>
      </w:r>
      <w:r w:rsidRPr="00AD76DD">
        <w:rPr>
          <w:rFonts w:ascii="Times New Roman" w:hAnsi="Times New Roman" w:cs="Times New Roman"/>
          <w:sz w:val="26"/>
          <w:szCs w:val="26"/>
        </w:rPr>
        <w:t>ẽ</w:t>
      </w:r>
      <w:r w:rsidRPr="00AD76DD">
        <w:rPr>
          <w:rFonts w:ascii="Times New Roman" w:hAnsi="Times New Roman" w:cs="Times New Roman"/>
          <w:sz w:val="26"/>
          <w:szCs w:val="26"/>
          <w:lang w:val="vi-VN"/>
        </w:rPr>
        <w:t xml:space="preserve"> </w:t>
      </w:r>
      <w:r w:rsidRPr="00AD76DD">
        <w:rPr>
          <w:rFonts w:ascii="Times New Roman" w:hAnsi="Times New Roman" w:cs="Times New Roman"/>
          <w:sz w:val="26"/>
          <w:szCs w:val="26"/>
        </w:rPr>
        <w:t>với</w:t>
      </w:r>
      <w:r w:rsidRPr="00AD76DD">
        <w:rPr>
          <w:rFonts w:ascii="Times New Roman" w:hAnsi="Times New Roman" w:cs="Times New Roman"/>
          <w:sz w:val="26"/>
          <w:szCs w:val="26"/>
          <w:lang w:val="vi-VN"/>
        </w:rPr>
        <w:t xml:space="preserve"> diễn biến dịch Covid-19. Khi dịch Covid -19 mới bùng phát khắp thế giới vào quý I/2020, các nước phải áp dụng các biện pháp phong tỏa ngăn chặn dịch lây lan, kéo giá đồng giảm mạnh. Các dữ liệu kinh tế toàn cầu dần cải thiện trong 6 tháng cuối năm và thị trường đồng cũng khởi sắc từ đó.</w:t>
      </w:r>
      <w:r w:rsidRPr="00AD76DD">
        <w:rPr>
          <w:rFonts w:ascii="Times New Roman" w:hAnsi="Times New Roman" w:cs="Times New Roman"/>
          <w:sz w:val="26"/>
          <w:szCs w:val="26"/>
        </w:rPr>
        <w:t xml:space="preserve"> </w:t>
      </w:r>
      <w:r w:rsidRPr="00AD76DD">
        <w:rPr>
          <w:rFonts w:ascii="Times New Roman" w:hAnsi="Times New Roman" w:cs="Times New Roman"/>
          <w:sz w:val="26"/>
          <w:szCs w:val="26"/>
          <w:lang w:val="vi-VN"/>
        </w:rPr>
        <w:t>Vì vậy, các nhà phân tích xem đồng như một "sợi dây cột chặt" vào tăng trưởng kinh tế, hay còn gọi là "Dr. Đồng".</w:t>
      </w:r>
    </w:p>
    <w:p w14:paraId="6CF66931" w14:textId="77777777" w:rsidR="001C50EA" w:rsidRPr="003F759C" w:rsidRDefault="001C50EA" w:rsidP="00456088">
      <w:pPr>
        <w:pStyle w:val="Heading2"/>
        <w:spacing w:line="360" w:lineRule="auto"/>
        <w:rPr>
          <w:bCs w:val="0"/>
          <w:i/>
          <w:iCs/>
          <w:sz w:val="26"/>
          <w:szCs w:val="26"/>
          <w:lang w:val="vi-VN"/>
        </w:rPr>
      </w:pPr>
      <w:bookmarkStart w:id="40" w:name="_Toc105274007"/>
      <w:r w:rsidRPr="003F759C">
        <w:rPr>
          <w:bCs w:val="0"/>
          <w:i/>
          <w:iCs/>
          <w:sz w:val="26"/>
          <w:szCs w:val="26"/>
          <w:lang w:val="vi-VN"/>
        </w:rPr>
        <w:t>2.2. Các nhân tố ảnh hưởng tới giá đồng</w:t>
      </w:r>
      <w:bookmarkEnd w:id="40"/>
    </w:p>
    <w:p w14:paraId="442E7BA8"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lang w:val="vi-VN"/>
        </w:rPr>
        <w:lastRenderedPageBreak/>
        <w:t>Giá đồng phần lớn bị ảnh hưởng bởi tình hình của nền kinh tế toàn cầu. Điều này là do các ứng dụng rộng rãi của nó trong tất cả các lĩnh vực của nền kinh tế, chẳng hạn như sản xuất và truyền tải điện, xây dựng, thiết bị nhà máy và điện tử</w:t>
      </w:r>
      <w:r w:rsidRPr="00AD76DD">
        <w:rPr>
          <w:rFonts w:ascii="Times New Roman" w:hAnsi="Times New Roman" w:cs="Times New Roman"/>
          <w:sz w:val="26"/>
          <w:szCs w:val="26"/>
        </w:rPr>
        <w:t>.</w:t>
      </w:r>
    </w:p>
    <w:p w14:paraId="464AA370"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Giống như tất cả các loại hàng hóa, giá đồng thế giới chịu tác động của nhiều yếu tố như cung, cầu, tỷ giá hối đoái và giá cả hàng hóa liên quan. Mặc dù những yếu tố này dẫn đến một loạt các giá đồng theo thời gian, nhưng có những ảnh hưởng đến từng khu vực và góp phần vào giá chung ở mức độ thấp hơn. Trong thời kỳ bùng nổ nhà ở, nhu cầu về đồng tăng lên đáng kể do các nhà xây dựng cần hệ thống dây điện và đường ống cho công trình xây dựng mới. Khi thị trường nhà đất sụp đổ, nhu cầu giảm mạnh. Các lực lượng thị trường bên ngoài, chẳng hạn như thay đổi chính sách và các hiệp định thương mại cũng có thể ảnh hưởng đến giá đồng. </w:t>
      </w:r>
    </w:p>
    <w:p w14:paraId="386CDD80" w14:textId="77777777" w:rsidR="001C50EA"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Trong đề tài, nhóm nghiên cứu đã đề cập tới bốn nhân tố ảnh hưởng tới giá đồng bao gồm: cung, cầu, tỷ giá đồng Peso Chile, giá cả của các hàng hóa thay thế cụ thể là nhôm và đồng phế liệu. Tuy nhiên, trong quá trình nghiên cứu do có hạn chế về việc tiếp cận số liệu về nhu cầu đồng nên nhóm nghiên cứu sẽ không đề cập tới nhân tố cầu trong phầ</w:t>
      </w:r>
      <w:r w:rsidR="00456088">
        <w:rPr>
          <w:rFonts w:ascii="Times New Roman" w:hAnsi="Times New Roman" w:cs="Times New Roman"/>
          <w:sz w:val="26"/>
          <w:szCs w:val="26"/>
        </w:rPr>
        <w:t>n phân tích này.</w:t>
      </w:r>
    </w:p>
    <w:p w14:paraId="437A3ADC" w14:textId="77777777" w:rsidR="00456088" w:rsidRPr="00456088" w:rsidRDefault="00456088" w:rsidP="00456088">
      <w:pPr>
        <w:spacing w:line="360" w:lineRule="auto"/>
        <w:ind w:firstLine="720"/>
        <w:jc w:val="both"/>
        <w:rPr>
          <w:rFonts w:ascii="Times New Roman" w:hAnsi="Times New Roman" w:cs="Times New Roman"/>
          <w:sz w:val="26"/>
          <w:szCs w:val="26"/>
          <w:lang w:val="vi-VN"/>
        </w:rPr>
      </w:pPr>
    </w:p>
    <w:p w14:paraId="4330EF13" w14:textId="77777777" w:rsidR="001C50EA" w:rsidRPr="00AD76DD" w:rsidRDefault="001C50EA" w:rsidP="00456088">
      <w:pPr>
        <w:pStyle w:val="Heading3"/>
        <w:spacing w:line="360" w:lineRule="auto"/>
        <w:rPr>
          <w:rFonts w:ascii="Times New Roman" w:hAnsi="Times New Roman" w:cs="Times New Roman"/>
          <w:b/>
          <w:i/>
          <w:sz w:val="26"/>
          <w:szCs w:val="26"/>
        </w:rPr>
      </w:pPr>
      <w:bookmarkStart w:id="41" w:name="_Toc105274008"/>
      <w:r w:rsidRPr="00AD76DD">
        <w:rPr>
          <w:rFonts w:ascii="Times New Roman" w:hAnsi="Times New Roman" w:cs="Times New Roman"/>
          <w:b/>
          <w:i/>
          <w:sz w:val="26"/>
          <w:szCs w:val="26"/>
        </w:rPr>
        <w:t>2.2.1. Cung</w:t>
      </w:r>
      <w:bookmarkEnd w:id="41"/>
    </w:p>
    <w:p w14:paraId="47508DFC" w14:textId="77777777" w:rsidR="001C50EA" w:rsidRPr="00AD76DD" w:rsidRDefault="001C50EA" w:rsidP="00456088">
      <w:pPr>
        <w:spacing w:line="360" w:lineRule="auto"/>
        <w:jc w:val="both"/>
        <w:rPr>
          <w:rFonts w:ascii="Times New Roman" w:hAnsi="Times New Roman" w:cs="Times New Roman"/>
          <w:sz w:val="26"/>
          <w:szCs w:val="26"/>
        </w:rPr>
      </w:pPr>
      <w:r w:rsidRPr="00AD76DD">
        <w:rPr>
          <w:rFonts w:ascii="Times New Roman" w:hAnsi="Times New Roman" w:cs="Times New Roman"/>
          <w:sz w:val="26"/>
          <w:szCs w:val="26"/>
        </w:rPr>
        <w:tab/>
        <w:t>Nhu cầu không phải là yếu tố duy nhất đẩy giá lên cao. Trong khi đại dịch đã làm gián đoạn nhu cầu về đồng thông qua sự sụt giảm về sản xuất hàng hóa và xây dựng nhà ở, nó cũng làm gián đoạn nguồn cung khi ảnh hưởng tới hoạt động khai thác mỏ. Dưới sự tác động của Covid-19, hai mỏ khai thác đồng lớn nhất thế giới là Peru và Chile không hoạt động ổn định nên giá đồng thế giới hôm nay từ đó mà bị ảnh hưởng không nhỏ. Nhiều mỏ ở Chile, chiếm 28% nguồn cung đồng toàn cầu, đã đóng cửa ít nhất một phần trong năm 2020 do COVID-19. Điều này dẫn đến sản lượng đồng trên toàn cầu giảm 3,7% trong quý II năm 2020. Trong năm nay, sản lượng đồng giảm khoảng 1,5% so với năm 2019.</w:t>
      </w:r>
    </w:p>
    <w:p w14:paraId="7863CD77" w14:textId="77777777" w:rsidR="001C50EA" w:rsidRPr="00AD76DD" w:rsidRDefault="001C50EA" w:rsidP="001C50EA">
      <w:pPr>
        <w:jc w:val="both"/>
        <w:rPr>
          <w:rFonts w:ascii="Times New Roman" w:hAnsi="Times New Roman" w:cs="Times New Roman"/>
          <w:sz w:val="26"/>
          <w:szCs w:val="26"/>
        </w:rPr>
      </w:pPr>
      <w:r w:rsidRPr="00AD76DD">
        <w:rPr>
          <w:rFonts w:ascii="Times New Roman" w:hAnsi="Times New Roman" w:cs="Times New Roman"/>
          <w:sz w:val="26"/>
          <w:szCs w:val="26"/>
        </w:rPr>
        <w:lastRenderedPageBreak/>
        <w:t xml:space="preserve">    </w:t>
      </w:r>
      <w:r w:rsidRPr="00AD76DD">
        <w:rPr>
          <w:rFonts w:ascii="Times New Roman" w:hAnsi="Times New Roman" w:cs="Times New Roman"/>
          <w:noProof/>
          <w:sz w:val="26"/>
          <w:szCs w:val="26"/>
        </w:rPr>
        <w:drawing>
          <wp:inline distT="0" distB="0" distL="0" distR="0" wp14:anchorId="2E9E78CA" wp14:editId="108CAFBB">
            <wp:extent cx="5219700" cy="2560320"/>
            <wp:effectExtent l="0" t="0" r="0" b="1143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7CE5507" w14:textId="5FF1D1F7" w:rsidR="001C50EA" w:rsidRPr="00DF1180" w:rsidRDefault="00DF1180" w:rsidP="00DF1180">
      <w:pPr>
        <w:pStyle w:val="Caption"/>
        <w:jc w:val="center"/>
        <w:rPr>
          <w:rFonts w:ascii="Times New Roman" w:hAnsi="Times New Roman" w:cs="Times New Roman"/>
          <w:b w:val="0"/>
          <w:i/>
          <w:color w:val="000000" w:themeColor="text1"/>
          <w:sz w:val="26"/>
          <w:szCs w:val="26"/>
          <w:vertAlign w:val="superscript"/>
        </w:rPr>
      </w:pPr>
      <w:bookmarkStart w:id="42" w:name="_Toc104343210"/>
      <w:r w:rsidRPr="00DF1180">
        <w:rPr>
          <w:rFonts w:ascii="Times New Roman" w:hAnsi="Times New Roman" w:cs="Times New Roman"/>
          <w:b w:val="0"/>
          <w:color w:val="000000" w:themeColor="text1"/>
          <w:sz w:val="26"/>
          <w:szCs w:val="26"/>
        </w:rPr>
        <w:t xml:space="preserve">Hình </w:t>
      </w:r>
      <w:r>
        <w:rPr>
          <w:rFonts w:ascii="Times New Roman" w:hAnsi="Times New Roman" w:cs="Times New Roman"/>
          <w:b w:val="0"/>
          <w:color w:val="000000" w:themeColor="text1"/>
          <w:sz w:val="26"/>
          <w:szCs w:val="26"/>
        </w:rPr>
        <w:t>2</w:t>
      </w:r>
      <w:r>
        <w:rPr>
          <w:rFonts w:ascii="Times New Roman" w:hAnsi="Times New Roman" w:cs="Times New Roman"/>
          <w:b w:val="0"/>
          <w:color w:val="000000" w:themeColor="text1"/>
          <w:sz w:val="26"/>
          <w:szCs w:val="26"/>
          <w:lang w:val="vi-VN"/>
        </w:rPr>
        <w:t>.</w:t>
      </w:r>
      <w:r w:rsidRPr="00DF1180">
        <w:rPr>
          <w:rFonts w:ascii="Times New Roman" w:hAnsi="Times New Roman" w:cs="Times New Roman"/>
          <w:b w:val="0"/>
          <w:color w:val="000000" w:themeColor="text1"/>
          <w:sz w:val="26"/>
          <w:szCs w:val="26"/>
        </w:rPr>
        <w:fldChar w:fldCharType="begin"/>
      </w:r>
      <w:r w:rsidRPr="00DF1180">
        <w:rPr>
          <w:rFonts w:ascii="Times New Roman" w:hAnsi="Times New Roman" w:cs="Times New Roman"/>
          <w:b w:val="0"/>
          <w:color w:val="000000" w:themeColor="text1"/>
          <w:sz w:val="26"/>
          <w:szCs w:val="26"/>
        </w:rPr>
        <w:instrText xml:space="preserve"> SEQ Hình_2 \* ARABIC </w:instrText>
      </w:r>
      <w:r w:rsidRPr="00DF1180">
        <w:rPr>
          <w:rFonts w:ascii="Times New Roman" w:hAnsi="Times New Roman" w:cs="Times New Roman"/>
          <w:b w:val="0"/>
          <w:color w:val="000000" w:themeColor="text1"/>
          <w:sz w:val="26"/>
          <w:szCs w:val="26"/>
        </w:rPr>
        <w:fldChar w:fldCharType="separate"/>
      </w:r>
      <w:r w:rsidR="00867767">
        <w:rPr>
          <w:rFonts w:ascii="Times New Roman" w:hAnsi="Times New Roman" w:cs="Times New Roman"/>
          <w:b w:val="0"/>
          <w:noProof/>
          <w:color w:val="000000" w:themeColor="text1"/>
          <w:sz w:val="26"/>
          <w:szCs w:val="26"/>
        </w:rPr>
        <w:t>7</w:t>
      </w:r>
      <w:r w:rsidRPr="00DF1180">
        <w:rPr>
          <w:rFonts w:ascii="Times New Roman" w:hAnsi="Times New Roman" w:cs="Times New Roman"/>
          <w:b w:val="0"/>
          <w:color w:val="000000" w:themeColor="text1"/>
          <w:sz w:val="26"/>
          <w:szCs w:val="26"/>
        </w:rPr>
        <w:fldChar w:fldCharType="end"/>
      </w:r>
      <w:r w:rsidRPr="00DF1180">
        <w:rPr>
          <w:rFonts w:ascii="Times New Roman" w:hAnsi="Times New Roman" w:cs="Times New Roman"/>
          <w:b w:val="0"/>
          <w:color w:val="000000" w:themeColor="text1"/>
          <w:sz w:val="26"/>
          <w:szCs w:val="26"/>
          <w:lang w:val="vi-VN"/>
        </w:rPr>
        <w:t xml:space="preserve">: </w:t>
      </w:r>
      <w:r w:rsidRPr="00DF1180">
        <w:rPr>
          <w:rFonts w:ascii="Times New Roman" w:hAnsi="Times New Roman" w:cs="Times New Roman"/>
          <w:b w:val="0"/>
          <w:i/>
          <w:color w:val="000000" w:themeColor="text1"/>
          <w:sz w:val="26"/>
          <w:szCs w:val="26"/>
        </w:rPr>
        <w:t>Sự biến động của cung đồng</w:t>
      </w:r>
      <w:r w:rsidRPr="00DF1180">
        <w:rPr>
          <w:rFonts w:ascii="Times New Roman" w:hAnsi="Times New Roman" w:cs="Times New Roman"/>
          <w:b w:val="0"/>
          <w:color w:val="000000" w:themeColor="text1"/>
          <w:sz w:val="26"/>
          <w:szCs w:val="26"/>
          <w:vertAlign w:val="superscript"/>
          <w:lang w:val="vi-VN"/>
        </w:rPr>
        <w:t>[1</w:t>
      </w:r>
      <w:r w:rsidR="00E1263E">
        <w:rPr>
          <w:rFonts w:ascii="Times New Roman" w:hAnsi="Times New Roman" w:cs="Times New Roman"/>
          <w:b w:val="0"/>
          <w:color w:val="000000" w:themeColor="text1"/>
          <w:sz w:val="26"/>
          <w:szCs w:val="26"/>
          <w:vertAlign w:val="superscript"/>
          <w:lang w:val="vi-VN"/>
        </w:rPr>
        <w:t>3</w:t>
      </w:r>
      <w:r w:rsidRPr="00DF1180">
        <w:rPr>
          <w:rFonts w:ascii="Times New Roman" w:hAnsi="Times New Roman" w:cs="Times New Roman"/>
          <w:b w:val="0"/>
          <w:color w:val="000000" w:themeColor="text1"/>
          <w:sz w:val="26"/>
          <w:szCs w:val="26"/>
          <w:vertAlign w:val="superscript"/>
          <w:lang w:val="vi-VN"/>
        </w:rPr>
        <w:t>]</w:t>
      </w:r>
      <w:bookmarkEnd w:id="42"/>
    </w:p>
    <w:p w14:paraId="31A0BEB1" w14:textId="77777777" w:rsidR="001C50EA" w:rsidRPr="00AD76DD" w:rsidRDefault="001C50EA" w:rsidP="00456088">
      <w:pPr>
        <w:spacing w:line="360"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  </w:t>
      </w:r>
      <w:r w:rsidRPr="00AD76DD">
        <w:rPr>
          <w:rFonts w:ascii="Times New Roman" w:hAnsi="Times New Roman" w:cs="Times New Roman"/>
          <w:sz w:val="26"/>
          <w:szCs w:val="26"/>
        </w:rPr>
        <w:tab/>
        <w:t>Cung đồng thế giới được đại diện bằng giá trị xuất khẩu đồng của Chile – quốc gia xuất khẩu đồng lớn nhất trên thế giới hiện nay.</w:t>
      </w:r>
    </w:p>
    <w:p w14:paraId="7EC05B46"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Dựa vào số liệu đã có trong </w:t>
      </w:r>
      <w:r w:rsidRPr="00AD76DD">
        <w:rPr>
          <w:rFonts w:ascii="Times New Roman" w:hAnsi="Times New Roman" w:cs="Times New Roman"/>
          <w:i/>
          <w:sz w:val="26"/>
          <w:szCs w:val="26"/>
        </w:rPr>
        <w:t>hình 2.</w:t>
      </w:r>
      <w:r w:rsidRPr="00AD76DD">
        <w:rPr>
          <w:rFonts w:ascii="Times New Roman" w:hAnsi="Times New Roman" w:cs="Times New Roman"/>
          <w:i/>
          <w:sz w:val="26"/>
          <w:szCs w:val="26"/>
          <w:lang w:val="vi-VN"/>
        </w:rPr>
        <w:t>7</w:t>
      </w:r>
      <w:r w:rsidRPr="00AD76DD">
        <w:rPr>
          <w:rFonts w:ascii="Times New Roman" w:hAnsi="Times New Roman" w:cs="Times New Roman"/>
          <w:sz w:val="26"/>
          <w:szCs w:val="26"/>
        </w:rPr>
        <w:t xml:space="preserve"> ta có thể thấy được sự biến động của cung đồng từ năm 2003 đến năm 2020 là không đồng đều. Giai đoạn từ năm 2003 đến năm 2007 cung đồng có xu hướng tăng liên tục từ 646 triệu USD lên 3275 triệu USD. Vào năm 2009 cung đồng thấp đáng kể chỉ còn 2325 triệu USD, nguyên nhân chính là do ảnh hưởng của khủng hoảng tài chính toàn cầu.</w:t>
      </w:r>
    </w:p>
    <w:p w14:paraId="347A7781"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Từ năm 2010 đến năm 2011 cung đồng có xu hướng tăng cao và đạt đỉnh điểm vào năm 2011 với 3793 triệu USD. Sau đó, cung đồng đã giảm mạnh từ 3491 triệu USD xuống còn 2240 triệu USD vào năm 2016. Cung đồng được phục hồi trở lại trong năm 2017, 2018 tăng 860 triệu USD so với thời điểm năm 2016. Năm 2019, cung đồng giảm 280 triệu USD và bình ổn trong năm 2020. Từ tháng 10/2020 cung đồng tăng mạnh trở lại lên tới 4920 triệu USD ở cuối năm 2021.</w:t>
      </w:r>
    </w:p>
    <w:p w14:paraId="59475911" w14:textId="77777777" w:rsidR="001C50EA" w:rsidRPr="00AD76DD" w:rsidRDefault="001C50EA" w:rsidP="00456088">
      <w:pPr>
        <w:spacing w:line="360"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 </w:t>
      </w:r>
    </w:p>
    <w:p w14:paraId="2130CCC6" w14:textId="77777777" w:rsidR="001C50EA" w:rsidRPr="00AD76DD" w:rsidRDefault="001C50EA" w:rsidP="001C50EA">
      <w:pPr>
        <w:ind w:hanging="142"/>
        <w:jc w:val="both"/>
        <w:rPr>
          <w:rFonts w:ascii="Times New Roman" w:hAnsi="Times New Roman" w:cs="Times New Roman"/>
          <w:sz w:val="26"/>
          <w:szCs w:val="26"/>
        </w:rPr>
      </w:pPr>
      <w:r w:rsidRPr="00F825DB">
        <w:rPr>
          <w:rFonts w:ascii="Times New Roman" w:hAnsi="Times New Roman" w:cs="Times New Roman"/>
          <w:noProof/>
          <w:sz w:val="26"/>
          <w:szCs w:val="26"/>
        </w:rPr>
        <w:lastRenderedPageBreak/>
        <w:drawing>
          <wp:inline distT="0" distB="0" distL="0" distR="0" wp14:anchorId="003E6451" wp14:editId="749B208F">
            <wp:extent cx="5810250" cy="35814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82C9B79" w14:textId="2FADC3E6" w:rsidR="00DF1180" w:rsidRPr="00DF1180" w:rsidRDefault="00DF1180" w:rsidP="00DF1180">
      <w:pPr>
        <w:ind w:hanging="142"/>
        <w:jc w:val="center"/>
        <w:rPr>
          <w:rFonts w:ascii="Times New Roman" w:hAnsi="Times New Roman" w:cs="Times New Roman"/>
          <w:i/>
          <w:sz w:val="26"/>
          <w:szCs w:val="26"/>
          <w:vertAlign w:val="superscript"/>
        </w:rPr>
      </w:pPr>
      <w:bookmarkStart w:id="43" w:name="_Toc104343211"/>
      <w:r w:rsidRPr="00DF1180">
        <w:rPr>
          <w:rFonts w:ascii="Times New Roman" w:hAnsi="Times New Roman" w:cs="Times New Roman"/>
          <w:i/>
          <w:sz w:val="26"/>
          <w:szCs w:val="26"/>
        </w:rPr>
        <w:t>Hình 2</w:t>
      </w:r>
      <w:r w:rsidRPr="00DF1180">
        <w:rPr>
          <w:rFonts w:ascii="Times New Roman" w:hAnsi="Times New Roman" w:cs="Times New Roman"/>
          <w:i/>
          <w:sz w:val="26"/>
          <w:szCs w:val="26"/>
          <w:lang w:val="vi-VN"/>
        </w:rPr>
        <w:t>.</w:t>
      </w:r>
      <w:r w:rsidRPr="00DF1180">
        <w:rPr>
          <w:rFonts w:ascii="Times New Roman" w:hAnsi="Times New Roman" w:cs="Times New Roman"/>
          <w:i/>
          <w:sz w:val="26"/>
          <w:szCs w:val="26"/>
        </w:rPr>
        <w:fldChar w:fldCharType="begin"/>
      </w:r>
      <w:r w:rsidRPr="00DF1180">
        <w:rPr>
          <w:rFonts w:ascii="Times New Roman" w:hAnsi="Times New Roman" w:cs="Times New Roman"/>
          <w:i/>
          <w:sz w:val="26"/>
          <w:szCs w:val="26"/>
        </w:rPr>
        <w:instrText xml:space="preserve"> SEQ Hình_2 \* ARABIC </w:instrText>
      </w:r>
      <w:r w:rsidRPr="00DF1180">
        <w:rPr>
          <w:rFonts w:ascii="Times New Roman" w:hAnsi="Times New Roman" w:cs="Times New Roman"/>
          <w:i/>
          <w:sz w:val="26"/>
          <w:szCs w:val="26"/>
        </w:rPr>
        <w:fldChar w:fldCharType="separate"/>
      </w:r>
      <w:r w:rsidR="00867767">
        <w:rPr>
          <w:rFonts w:ascii="Times New Roman" w:hAnsi="Times New Roman" w:cs="Times New Roman"/>
          <w:i/>
          <w:noProof/>
          <w:sz w:val="26"/>
          <w:szCs w:val="26"/>
        </w:rPr>
        <w:t>8</w:t>
      </w:r>
      <w:r w:rsidRPr="00DF1180">
        <w:rPr>
          <w:rFonts w:ascii="Times New Roman" w:hAnsi="Times New Roman" w:cs="Times New Roman"/>
          <w:i/>
          <w:sz w:val="26"/>
          <w:szCs w:val="26"/>
        </w:rPr>
        <w:fldChar w:fldCharType="end"/>
      </w:r>
      <w:r w:rsidRPr="00DF1180">
        <w:rPr>
          <w:rFonts w:ascii="Times New Roman" w:hAnsi="Times New Roman" w:cs="Times New Roman"/>
          <w:i/>
          <w:sz w:val="26"/>
          <w:szCs w:val="26"/>
          <w:lang w:val="vi-VN"/>
        </w:rPr>
        <w:t xml:space="preserve">: </w:t>
      </w:r>
      <w:r w:rsidRPr="00DF1180">
        <w:rPr>
          <w:rFonts w:ascii="Times New Roman" w:hAnsi="Times New Roman" w:cs="Times New Roman"/>
          <w:i/>
          <w:sz w:val="26"/>
          <w:szCs w:val="26"/>
        </w:rPr>
        <w:t>Sự biến động của cung đồng và giá đồng</w:t>
      </w:r>
      <w:r w:rsidRPr="00DF1180">
        <w:rPr>
          <w:rFonts w:ascii="Times New Roman" w:hAnsi="Times New Roman" w:cs="Times New Roman"/>
          <w:i/>
          <w:sz w:val="26"/>
          <w:szCs w:val="26"/>
          <w:vertAlign w:val="superscript"/>
          <w:lang w:val="vi-VN"/>
        </w:rPr>
        <w:t>[1</w:t>
      </w:r>
      <w:r w:rsidR="00E1263E">
        <w:rPr>
          <w:rFonts w:ascii="Times New Roman" w:hAnsi="Times New Roman" w:cs="Times New Roman"/>
          <w:i/>
          <w:sz w:val="26"/>
          <w:szCs w:val="26"/>
          <w:vertAlign w:val="superscript"/>
          <w:lang w:val="vi-VN"/>
        </w:rPr>
        <w:t>4</w:t>
      </w:r>
      <w:r w:rsidRPr="00DF1180">
        <w:rPr>
          <w:rFonts w:ascii="Times New Roman" w:hAnsi="Times New Roman" w:cs="Times New Roman"/>
          <w:i/>
          <w:sz w:val="26"/>
          <w:szCs w:val="26"/>
          <w:vertAlign w:val="superscript"/>
          <w:lang w:val="vi-VN"/>
        </w:rPr>
        <w:t>]</w:t>
      </w:r>
      <w:bookmarkEnd w:id="43"/>
    </w:p>
    <w:p w14:paraId="12555F1B" w14:textId="77777777" w:rsidR="001C50EA"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 xml:space="preserve">Dựa vào </w:t>
      </w:r>
      <w:r w:rsidRPr="00AD76DD">
        <w:rPr>
          <w:rFonts w:ascii="Times New Roman" w:hAnsi="Times New Roman" w:cs="Times New Roman"/>
          <w:i/>
          <w:sz w:val="26"/>
          <w:szCs w:val="26"/>
        </w:rPr>
        <w:t>Hình 2.</w:t>
      </w:r>
      <w:r w:rsidRPr="00AD76DD">
        <w:rPr>
          <w:rFonts w:ascii="Times New Roman" w:hAnsi="Times New Roman" w:cs="Times New Roman"/>
          <w:i/>
          <w:sz w:val="26"/>
          <w:szCs w:val="26"/>
          <w:lang w:val="vi-VN"/>
        </w:rPr>
        <w:t>8</w:t>
      </w:r>
      <w:r w:rsidRPr="00AD76DD">
        <w:rPr>
          <w:rFonts w:ascii="Times New Roman" w:hAnsi="Times New Roman" w:cs="Times New Roman"/>
          <w:sz w:val="26"/>
          <w:szCs w:val="26"/>
        </w:rPr>
        <w:t xml:space="preserve"> ta có thể thấy được giá đồng và cung đồng cơ bản là biến động cùng chiều với nhau. Giai đoạn từ năm 2003 đến năm 2006 cung đồng và giá đồng đều có xu hướng tăng, khi cung đồng đạt 3275 triệu USD, giá đồng cũng tăng lên 7118,23 USD/MT. Ngay sau đó, do ảnh hưởng của cuộc khủng khoảng tài chính toàn cầu năm 2008 tăng trưởng kinh tế sụt giảm làm cung đồng và giá đồng đều giảm đáng kể.  Đến cuối năm 2010, cung đồng có sự chuyển biến lớn, tăng nhanh theo đó giá đồng cũng tăng dần lên và đạt tới 8828,19 USD/MT.  Tuy nhiên chưa tăng được bao lâu thì cung đồng lại tiếp tục giảm, năm 2016 là năm có xu hướng giảm rõ rệt nhất. Giai đoạn từ 2017-2018, khi cung đồng tăng trở lại thì giá đồng cũng được cải thiện đáng kể đạt 6529,8 USD/MT. Năm 2019, cung đồng và giá đồng đều giảm cho đến cuối năm 2020 mới được phục hồi và có xu hướng mạnh.</w:t>
      </w:r>
    </w:p>
    <w:p w14:paraId="702E42BB" w14:textId="77777777" w:rsidR="00456088" w:rsidRPr="00456088" w:rsidRDefault="00456088" w:rsidP="00456088">
      <w:pPr>
        <w:spacing w:line="360" w:lineRule="auto"/>
        <w:ind w:firstLine="720"/>
        <w:jc w:val="both"/>
        <w:rPr>
          <w:rFonts w:ascii="Times New Roman" w:hAnsi="Times New Roman" w:cs="Times New Roman"/>
          <w:sz w:val="26"/>
          <w:szCs w:val="26"/>
          <w:lang w:val="vi-VN"/>
        </w:rPr>
      </w:pPr>
    </w:p>
    <w:p w14:paraId="39C2FB6B" w14:textId="77777777" w:rsidR="001C50EA" w:rsidRPr="00AD76DD" w:rsidRDefault="001C50EA" w:rsidP="00B36877">
      <w:pPr>
        <w:pStyle w:val="Heading3"/>
        <w:rPr>
          <w:rFonts w:ascii="Times New Roman" w:hAnsi="Times New Roman" w:cs="Times New Roman"/>
          <w:b/>
          <w:i/>
          <w:sz w:val="26"/>
          <w:szCs w:val="26"/>
        </w:rPr>
      </w:pPr>
      <w:bookmarkStart w:id="44" w:name="_Toc105274009"/>
      <w:r w:rsidRPr="00AD76DD">
        <w:rPr>
          <w:rFonts w:ascii="Times New Roman" w:hAnsi="Times New Roman" w:cs="Times New Roman"/>
          <w:b/>
          <w:i/>
          <w:sz w:val="26"/>
          <w:szCs w:val="26"/>
        </w:rPr>
        <w:t>2.2.3. Tỷ giá hối đoái</w:t>
      </w:r>
      <w:bookmarkEnd w:id="44"/>
    </w:p>
    <w:p w14:paraId="0833F88A"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Chile hiện là quốc gia xuất khẩu đồng lớn nhất trên thế giới, bởi vậy sự biến động tỷ giá của quốc gia này cũng phần nào tác động tới sự thay đổi của giá đồng trên thế </w:t>
      </w:r>
      <w:r w:rsidRPr="00AD76DD">
        <w:rPr>
          <w:rFonts w:ascii="Times New Roman" w:hAnsi="Times New Roman" w:cs="Times New Roman"/>
          <w:sz w:val="26"/>
          <w:szCs w:val="26"/>
        </w:rPr>
        <w:lastRenderedPageBreak/>
        <w:t xml:space="preserve">giới. Đồng peso là tiền tệ của Chile. Đồng peso hiện tại đã được lưu hành từ năm 1975(phiên bản trước đó được lưu hành từ năm 1817 đến năm 1960). Mã ISO 4217 cho đồng peso hiện tại là CLP. </w:t>
      </w:r>
    </w:p>
    <w:p w14:paraId="4CD2703E" w14:textId="77777777" w:rsidR="001C50EA" w:rsidRPr="00AD76DD"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Nhóm nghiên cứu đã sử dụng tỷ giá của đồng Peso Chile so với đồng đôla Mỹ (CLP/USD) để chỉ ra những tác động của tỷ giá giữa hai đồng tiền đến giá đồng thế giới.</w:t>
      </w:r>
    </w:p>
    <w:p w14:paraId="4028D782" w14:textId="77777777" w:rsidR="001C50EA" w:rsidRPr="00456088" w:rsidRDefault="001C50EA" w:rsidP="00456088">
      <w:pPr>
        <w:pStyle w:val="ListParagraph"/>
        <w:numPr>
          <w:ilvl w:val="0"/>
          <w:numId w:val="22"/>
        </w:numPr>
        <w:spacing w:after="160" w:line="360"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Sự biến động của tỷ giá đồng Peso Chile. </w:t>
      </w:r>
    </w:p>
    <w:p w14:paraId="79E08006" w14:textId="77777777" w:rsidR="001C50EA" w:rsidRPr="00AD76DD" w:rsidRDefault="001C50EA" w:rsidP="001C50EA">
      <w:pPr>
        <w:jc w:val="both"/>
        <w:rPr>
          <w:rFonts w:ascii="Times New Roman" w:hAnsi="Times New Roman" w:cs="Times New Roman"/>
          <w:sz w:val="26"/>
          <w:szCs w:val="26"/>
        </w:rPr>
      </w:pPr>
      <w:r w:rsidRPr="00AD76DD">
        <w:rPr>
          <w:rFonts w:ascii="Times New Roman" w:hAnsi="Times New Roman" w:cs="Times New Roman"/>
          <w:noProof/>
          <w:sz w:val="26"/>
          <w:szCs w:val="26"/>
        </w:rPr>
        <w:drawing>
          <wp:inline distT="0" distB="0" distL="0" distR="0" wp14:anchorId="7E3D036F" wp14:editId="05B9C0B9">
            <wp:extent cx="5724525" cy="2752725"/>
            <wp:effectExtent l="0" t="0" r="9525" b="9525"/>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49C524D" w14:textId="49C9A963" w:rsidR="001C50EA" w:rsidRPr="00DF1180" w:rsidRDefault="00DF1180" w:rsidP="00DF1180">
      <w:pPr>
        <w:pStyle w:val="Caption"/>
        <w:jc w:val="center"/>
        <w:rPr>
          <w:rFonts w:ascii="Times New Roman" w:hAnsi="Times New Roman" w:cs="Times New Roman"/>
          <w:b w:val="0"/>
          <w:i/>
          <w:color w:val="000000" w:themeColor="text1"/>
          <w:sz w:val="26"/>
          <w:szCs w:val="26"/>
          <w:vertAlign w:val="superscript"/>
        </w:rPr>
      </w:pPr>
      <w:bookmarkStart w:id="45" w:name="_Toc104343212"/>
      <w:r w:rsidRPr="00DF1180">
        <w:rPr>
          <w:rFonts w:ascii="Times New Roman" w:hAnsi="Times New Roman" w:cs="Times New Roman"/>
          <w:b w:val="0"/>
          <w:i/>
          <w:color w:val="000000" w:themeColor="text1"/>
          <w:sz w:val="26"/>
          <w:szCs w:val="26"/>
        </w:rPr>
        <w:t>Hình 2</w:t>
      </w:r>
      <w:r w:rsidRPr="00DF1180">
        <w:rPr>
          <w:rFonts w:ascii="Times New Roman" w:hAnsi="Times New Roman" w:cs="Times New Roman"/>
          <w:b w:val="0"/>
          <w:i/>
          <w:color w:val="000000" w:themeColor="text1"/>
          <w:sz w:val="26"/>
          <w:szCs w:val="26"/>
          <w:lang w:val="vi-VN"/>
        </w:rPr>
        <w:t>.</w:t>
      </w:r>
      <w:r w:rsidRPr="00DF1180">
        <w:rPr>
          <w:rFonts w:ascii="Times New Roman" w:hAnsi="Times New Roman" w:cs="Times New Roman"/>
          <w:b w:val="0"/>
          <w:i/>
          <w:color w:val="000000" w:themeColor="text1"/>
          <w:sz w:val="26"/>
          <w:szCs w:val="26"/>
        </w:rPr>
        <w:fldChar w:fldCharType="begin"/>
      </w:r>
      <w:r w:rsidRPr="00DF1180">
        <w:rPr>
          <w:rFonts w:ascii="Times New Roman" w:hAnsi="Times New Roman" w:cs="Times New Roman"/>
          <w:b w:val="0"/>
          <w:i/>
          <w:color w:val="000000" w:themeColor="text1"/>
          <w:sz w:val="26"/>
          <w:szCs w:val="26"/>
        </w:rPr>
        <w:instrText xml:space="preserve"> SEQ Hình_2 \* ARABIC </w:instrText>
      </w:r>
      <w:r w:rsidRPr="00DF1180">
        <w:rPr>
          <w:rFonts w:ascii="Times New Roman" w:hAnsi="Times New Roman" w:cs="Times New Roman"/>
          <w:b w:val="0"/>
          <w:i/>
          <w:color w:val="000000" w:themeColor="text1"/>
          <w:sz w:val="26"/>
          <w:szCs w:val="26"/>
        </w:rPr>
        <w:fldChar w:fldCharType="separate"/>
      </w:r>
      <w:r w:rsidR="00867767">
        <w:rPr>
          <w:rFonts w:ascii="Times New Roman" w:hAnsi="Times New Roman" w:cs="Times New Roman"/>
          <w:b w:val="0"/>
          <w:i/>
          <w:noProof/>
          <w:color w:val="000000" w:themeColor="text1"/>
          <w:sz w:val="26"/>
          <w:szCs w:val="26"/>
        </w:rPr>
        <w:t>9</w:t>
      </w:r>
      <w:r w:rsidRPr="00DF1180">
        <w:rPr>
          <w:rFonts w:ascii="Times New Roman" w:hAnsi="Times New Roman" w:cs="Times New Roman"/>
          <w:b w:val="0"/>
          <w:i/>
          <w:color w:val="000000" w:themeColor="text1"/>
          <w:sz w:val="26"/>
          <w:szCs w:val="26"/>
        </w:rPr>
        <w:fldChar w:fldCharType="end"/>
      </w:r>
      <w:r w:rsidRPr="00DF1180">
        <w:rPr>
          <w:rFonts w:ascii="Times New Roman" w:hAnsi="Times New Roman" w:cs="Times New Roman"/>
          <w:b w:val="0"/>
          <w:i/>
          <w:color w:val="000000" w:themeColor="text1"/>
          <w:sz w:val="26"/>
          <w:szCs w:val="26"/>
          <w:lang w:val="vi-VN"/>
        </w:rPr>
        <w:t xml:space="preserve">: </w:t>
      </w:r>
      <w:r w:rsidRPr="00DF1180">
        <w:rPr>
          <w:rFonts w:ascii="Times New Roman" w:hAnsi="Times New Roman" w:cs="Times New Roman"/>
          <w:b w:val="0"/>
          <w:i/>
          <w:color w:val="000000" w:themeColor="text1"/>
          <w:sz w:val="26"/>
          <w:szCs w:val="26"/>
        </w:rPr>
        <w:t>Tỷ giá hối đoái CLP/USD</w:t>
      </w:r>
      <w:r w:rsidRPr="00DF1180">
        <w:rPr>
          <w:rFonts w:ascii="Times New Roman" w:hAnsi="Times New Roman" w:cs="Times New Roman"/>
          <w:b w:val="0"/>
          <w:i/>
          <w:color w:val="000000" w:themeColor="text1"/>
          <w:sz w:val="26"/>
          <w:szCs w:val="26"/>
          <w:vertAlign w:val="superscript"/>
          <w:lang w:val="vi-VN"/>
        </w:rPr>
        <w:t>[</w:t>
      </w:r>
      <w:r w:rsidR="00E1263E">
        <w:rPr>
          <w:rFonts w:ascii="Times New Roman" w:hAnsi="Times New Roman" w:cs="Times New Roman"/>
          <w:b w:val="0"/>
          <w:i/>
          <w:color w:val="000000" w:themeColor="text1"/>
          <w:sz w:val="26"/>
          <w:szCs w:val="26"/>
          <w:vertAlign w:val="superscript"/>
          <w:lang w:val="vi-VN"/>
        </w:rPr>
        <w:t>15</w:t>
      </w:r>
      <w:r w:rsidRPr="00DF1180">
        <w:rPr>
          <w:rFonts w:ascii="Times New Roman" w:hAnsi="Times New Roman" w:cs="Times New Roman"/>
          <w:b w:val="0"/>
          <w:i/>
          <w:color w:val="000000" w:themeColor="text1"/>
          <w:sz w:val="26"/>
          <w:szCs w:val="26"/>
          <w:vertAlign w:val="superscript"/>
          <w:lang w:val="vi-VN"/>
        </w:rPr>
        <w:t>]</w:t>
      </w:r>
      <w:bookmarkEnd w:id="45"/>
    </w:p>
    <w:p w14:paraId="6C0E3201"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Dựa vào số liệu đã có trong </w:t>
      </w:r>
      <w:r w:rsidRPr="00AD76DD">
        <w:rPr>
          <w:rFonts w:ascii="Times New Roman" w:hAnsi="Times New Roman" w:cs="Times New Roman"/>
          <w:i/>
          <w:sz w:val="26"/>
          <w:szCs w:val="26"/>
        </w:rPr>
        <w:t>hình 2.</w:t>
      </w:r>
      <w:r w:rsidRPr="00AD76DD">
        <w:rPr>
          <w:rFonts w:ascii="Times New Roman" w:hAnsi="Times New Roman" w:cs="Times New Roman"/>
          <w:i/>
          <w:sz w:val="26"/>
          <w:szCs w:val="26"/>
          <w:lang w:val="vi-VN"/>
        </w:rPr>
        <w:t>9</w:t>
      </w:r>
      <w:r w:rsidRPr="00AD76DD">
        <w:rPr>
          <w:rFonts w:ascii="Times New Roman" w:hAnsi="Times New Roman" w:cs="Times New Roman"/>
          <w:sz w:val="26"/>
          <w:szCs w:val="26"/>
        </w:rPr>
        <w:t xml:space="preserve"> ta có thể thấy được sự biến động của tỷ giá CLP từ năm 2003 đến năm 2007 là không đồng đều. Giai đoạn từ tháng 2 năm 2003 đến tháng 11 năm 2007 tỷ giá CLP giữ ở mức ổn định, tăng giảm liên tục nhưng không rõ rệt, tăng từ 0.001345 CLP/USD lên 0.001976 CLP/USD. </w:t>
      </w:r>
    </w:p>
    <w:p w14:paraId="77A14EFD"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Từ tháng 12/2007 đến tháng 6/2008 tỷ giá đồng Peso Chile có xu hướng tăng cao hơn so với tháng 11 năm 2007, tăng từ 0.002006 CLP/USD lên 0.002029 CLP/USD. Nhưng ngay sau đó, tỷ giá đồng Peso Chile lại giảm một cách đáng kể vào đầu năm 2008 vì do ảnh hưởng của cuộc khủng hoảng tài chính toàn cầu năm 2008 đã kéo tụt tăng trưởng kinh tế và nhu cầu về đồng sụt giảm. </w:t>
      </w:r>
    </w:p>
    <w:p w14:paraId="02603F38"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Tỷ giá đột ngột giảm xuống từ tháng 7/2008 và giữ ở mức ổn định. Từ tháng 9/2010 đến tháng 9/2011 tỷ giá đồng Peso Chile có xu hướng tăng trở lại nhưng không </w:t>
      </w:r>
      <w:r w:rsidRPr="00AD76DD">
        <w:rPr>
          <w:rFonts w:ascii="Times New Roman" w:hAnsi="Times New Roman" w:cs="Times New Roman"/>
          <w:sz w:val="26"/>
          <w:szCs w:val="26"/>
        </w:rPr>
        <w:lastRenderedPageBreak/>
        <w:t xml:space="preserve">tăng cao, ở mức 0,002061 CLP/USD. Đến tháng 10/2011 tỷ giá đồng Peso Chile bắt đầu giảm nhẹ, nhưng sau đó lại tăng dần trở lại từ 0.001962 CLP/USD lên 0.002008 CLP/USD và giữ ở mức ổn định đến tháng 5/2013. </w:t>
      </w:r>
    </w:p>
    <w:p w14:paraId="4165EBD6"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Giai đoạn từ năm 2013-2016 tỷ giá đồng Peso Chile liên tục giảm và đỉnh điểm là tháng 3/2016 chỉ đạt 0,001539 CLP/USD. Sau đó không lâu, tỷ giá đồng Peso Chile phục hồi trở lại, có biến động nhẹ nhưng không đáng kể kéo dài đến đầu năm 2019.  </w:t>
      </w:r>
    </w:p>
    <w:p w14:paraId="7E1535D3"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Đến tháng 3/2019, tỷ giá đồng Peso Chile bắt đầu sụt giảm mạnh từ 0,001939 CLP/USD xuống còn 0,001563 CLP/USD ở thời điểm tháng 10/2020. Mặc dù, có sự chuyển biến tích cực ngay sau đó tuy nhiên chỉ tới tháng 2/2021 tỷ giá đồng Peso Chile liên tục sụt giảm cho tới cuối năm 2021 chỉ còn 0,001311 CLP/USD. Đây là con số thấp nhất từ trước tới nay.</w:t>
      </w:r>
    </w:p>
    <w:p w14:paraId="0EBEE2A1" w14:textId="77777777" w:rsidR="001C50EA" w:rsidRPr="00AD76DD" w:rsidRDefault="001C50EA" w:rsidP="001C50EA">
      <w:pPr>
        <w:pStyle w:val="ListParagraph"/>
        <w:numPr>
          <w:ilvl w:val="0"/>
          <w:numId w:val="21"/>
        </w:numPr>
        <w:spacing w:after="160" w:line="259" w:lineRule="auto"/>
        <w:jc w:val="both"/>
        <w:rPr>
          <w:rFonts w:ascii="Times New Roman" w:hAnsi="Times New Roman" w:cs="Times New Roman"/>
          <w:sz w:val="26"/>
          <w:szCs w:val="26"/>
        </w:rPr>
      </w:pPr>
      <w:r w:rsidRPr="00AD76DD">
        <w:rPr>
          <w:rFonts w:ascii="Times New Roman" w:hAnsi="Times New Roman" w:cs="Times New Roman"/>
          <w:sz w:val="26"/>
          <w:szCs w:val="26"/>
        </w:rPr>
        <w:t>Sự biến động của tỷ giá hối đoái và giá đồng thế giới.</w:t>
      </w:r>
    </w:p>
    <w:p w14:paraId="4C090172" w14:textId="77777777" w:rsidR="001C50EA" w:rsidRPr="00AD76DD" w:rsidRDefault="001C50EA" w:rsidP="001C50EA">
      <w:pPr>
        <w:rPr>
          <w:rFonts w:ascii="Times New Roman" w:hAnsi="Times New Roman" w:cs="Times New Roman"/>
          <w:sz w:val="26"/>
          <w:szCs w:val="26"/>
        </w:rPr>
      </w:pPr>
      <w:r w:rsidRPr="00AD76DD">
        <w:rPr>
          <w:rFonts w:ascii="Times New Roman" w:hAnsi="Times New Roman" w:cs="Times New Roman"/>
          <w:noProof/>
          <w:sz w:val="26"/>
          <w:szCs w:val="26"/>
        </w:rPr>
        <w:drawing>
          <wp:inline distT="0" distB="0" distL="0" distR="0" wp14:anchorId="42233560" wp14:editId="5BC3783E">
            <wp:extent cx="5648633" cy="3539613"/>
            <wp:effectExtent l="0" t="0" r="9525" b="2286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0894CC8" w14:textId="76FBC3C4" w:rsidR="00DF1180" w:rsidRPr="00DF1180" w:rsidRDefault="00DF1180" w:rsidP="00DF1180">
      <w:pPr>
        <w:ind w:firstLine="720"/>
        <w:jc w:val="center"/>
        <w:rPr>
          <w:rFonts w:ascii="Times New Roman" w:hAnsi="Times New Roman" w:cs="Times New Roman"/>
          <w:i/>
          <w:sz w:val="26"/>
          <w:szCs w:val="26"/>
          <w:vertAlign w:val="superscript"/>
        </w:rPr>
      </w:pPr>
      <w:bookmarkStart w:id="46" w:name="_Toc104343213"/>
      <w:r w:rsidRPr="00DF1180">
        <w:rPr>
          <w:rFonts w:ascii="Times New Roman" w:hAnsi="Times New Roman" w:cs="Times New Roman"/>
          <w:i/>
          <w:sz w:val="26"/>
          <w:szCs w:val="26"/>
        </w:rPr>
        <w:t>Hình 2</w:t>
      </w:r>
      <w:r w:rsidRPr="00DF1180">
        <w:rPr>
          <w:rFonts w:ascii="Times New Roman" w:hAnsi="Times New Roman" w:cs="Times New Roman"/>
          <w:i/>
          <w:sz w:val="26"/>
          <w:szCs w:val="26"/>
          <w:lang w:val="vi-VN"/>
        </w:rPr>
        <w:t>.</w:t>
      </w:r>
      <w:r w:rsidRPr="00DF1180">
        <w:rPr>
          <w:rFonts w:ascii="Times New Roman" w:hAnsi="Times New Roman" w:cs="Times New Roman"/>
          <w:i/>
          <w:sz w:val="26"/>
          <w:szCs w:val="26"/>
        </w:rPr>
        <w:fldChar w:fldCharType="begin"/>
      </w:r>
      <w:r w:rsidRPr="00DF1180">
        <w:rPr>
          <w:rFonts w:ascii="Times New Roman" w:hAnsi="Times New Roman" w:cs="Times New Roman"/>
          <w:i/>
          <w:sz w:val="26"/>
          <w:szCs w:val="26"/>
        </w:rPr>
        <w:instrText xml:space="preserve"> SEQ Hình_2 \* ARABIC </w:instrText>
      </w:r>
      <w:r w:rsidRPr="00DF1180">
        <w:rPr>
          <w:rFonts w:ascii="Times New Roman" w:hAnsi="Times New Roman" w:cs="Times New Roman"/>
          <w:i/>
          <w:sz w:val="26"/>
          <w:szCs w:val="26"/>
        </w:rPr>
        <w:fldChar w:fldCharType="separate"/>
      </w:r>
      <w:r w:rsidR="00867767">
        <w:rPr>
          <w:rFonts w:ascii="Times New Roman" w:hAnsi="Times New Roman" w:cs="Times New Roman"/>
          <w:i/>
          <w:noProof/>
          <w:sz w:val="26"/>
          <w:szCs w:val="26"/>
        </w:rPr>
        <w:t>10</w:t>
      </w:r>
      <w:r w:rsidRPr="00DF1180">
        <w:rPr>
          <w:rFonts w:ascii="Times New Roman" w:hAnsi="Times New Roman" w:cs="Times New Roman"/>
          <w:i/>
          <w:sz w:val="26"/>
          <w:szCs w:val="26"/>
        </w:rPr>
        <w:fldChar w:fldCharType="end"/>
      </w:r>
      <w:r w:rsidRPr="00DF1180">
        <w:rPr>
          <w:rFonts w:ascii="Times New Roman" w:hAnsi="Times New Roman" w:cs="Times New Roman"/>
          <w:i/>
          <w:sz w:val="26"/>
          <w:szCs w:val="26"/>
          <w:lang w:val="vi-VN"/>
        </w:rPr>
        <w:t xml:space="preserve">: </w:t>
      </w:r>
      <w:r w:rsidRPr="00DF1180">
        <w:rPr>
          <w:rFonts w:ascii="Times New Roman" w:hAnsi="Times New Roman" w:cs="Times New Roman"/>
          <w:i/>
          <w:sz w:val="26"/>
          <w:szCs w:val="26"/>
        </w:rPr>
        <w:t>Sự biến động của tỷ giá hối đoái và giá đồng thế giới</w:t>
      </w:r>
      <w:r w:rsidRPr="00DF1180">
        <w:rPr>
          <w:rFonts w:ascii="Times New Roman" w:hAnsi="Times New Roman" w:cs="Times New Roman"/>
          <w:i/>
          <w:sz w:val="26"/>
          <w:szCs w:val="26"/>
          <w:vertAlign w:val="superscript"/>
          <w:lang w:val="vi-VN"/>
        </w:rPr>
        <w:t>[1</w:t>
      </w:r>
      <w:r w:rsidR="00E1263E">
        <w:rPr>
          <w:rFonts w:ascii="Times New Roman" w:hAnsi="Times New Roman" w:cs="Times New Roman"/>
          <w:i/>
          <w:sz w:val="26"/>
          <w:szCs w:val="26"/>
          <w:vertAlign w:val="superscript"/>
          <w:lang w:val="vi-VN"/>
        </w:rPr>
        <w:t>6</w:t>
      </w:r>
      <w:r w:rsidRPr="00DF1180">
        <w:rPr>
          <w:rFonts w:ascii="Times New Roman" w:hAnsi="Times New Roman" w:cs="Times New Roman"/>
          <w:i/>
          <w:sz w:val="26"/>
          <w:szCs w:val="26"/>
          <w:vertAlign w:val="superscript"/>
          <w:lang w:val="vi-VN"/>
        </w:rPr>
        <w:t>]</w:t>
      </w:r>
      <w:bookmarkEnd w:id="46"/>
    </w:p>
    <w:p w14:paraId="7E534A60"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Dựa vào </w:t>
      </w:r>
      <w:r w:rsidRPr="00AD76DD">
        <w:rPr>
          <w:rFonts w:ascii="Times New Roman" w:hAnsi="Times New Roman" w:cs="Times New Roman"/>
          <w:i/>
          <w:sz w:val="26"/>
          <w:szCs w:val="26"/>
        </w:rPr>
        <w:t>hình 2.</w:t>
      </w:r>
      <w:r w:rsidRPr="00AD76DD">
        <w:rPr>
          <w:rFonts w:ascii="Times New Roman" w:hAnsi="Times New Roman" w:cs="Times New Roman"/>
          <w:i/>
          <w:sz w:val="26"/>
          <w:szCs w:val="26"/>
          <w:lang w:val="vi-VN"/>
        </w:rPr>
        <w:t>10</w:t>
      </w:r>
      <w:r w:rsidRPr="00AD76DD">
        <w:rPr>
          <w:rFonts w:ascii="Times New Roman" w:hAnsi="Times New Roman" w:cs="Times New Roman"/>
          <w:sz w:val="26"/>
          <w:szCs w:val="26"/>
        </w:rPr>
        <w:t xml:space="preserve"> ta có thể thấy được tỷ giá đồng Peso Chile và giá đồng cơ bản là biến động cùng chiều với nhau. </w:t>
      </w:r>
    </w:p>
    <w:p w14:paraId="5C594E24"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lastRenderedPageBreak/>
        <w:t>Giai đoạn năm 2003-2006, tỷ giá đồng Peso Chile và giá đồng đều có xu hướng tăng. Cụ thể là tỷ giá đồng Peso Chile có tăng nhẹ từ 0,001345 CLP/USD lên 0,001896 CLP/USD, đặc biệt là ở giá đồng tăng khá cao đạt 7029,18 USD/MT vào cuối năm 2006.</w:t>
      </w:r>
    </w:p>
    <w:p w14:paraId="6917B249"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Cho đến giữa năm 2008 tỷ giá đồng Peso Chile và giá đồng duy trì ở mức ổn định, tuy nhiên đến tháng 10/2008, tỷ giá đồng Peso Chile và giá đồng đều giảm sâu do ảnh hưởng của khủng hoảng kinh tế. Tới cuối năm 2019 mới có xu hướng tăng trở lại, tỷ giá đồng Peso Chile có tăng nhưng chỉ tăng nhẹ, còn giá đồng tăng cao đỉnh điểm là vào tháng 7/2011 lên đến 9650,46 USD/MT. </w:t>
      </w:r>
    </w:p>
    <w:p w14:paraId="4D1F9A59" w14:textId="77777777" w:rsidR="001C50EA"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Từ cuối năm 2011 đến 2017, tỷ giá đồng Peso Chile và giá đồng đều giảm đáng kể, cụ thể là vào tháng 7/2017 tỷ giá đồng Peso Chil là 0,001521 CLP/USD, còn giá đồng chỉ đạt 5985,12 USD/MT. Mãi đến cuối năm 2017, tỷ giá đồng Peso Chile và giá đồng mới phục hồi lại nhưng không lâu sau đó lại có xu hướng giảm khá mạnh đến tháng 5/2020 tỷ giá đồng Peso Chile là 0,00126 CLP/USD, còn giá đồng ở mức 5239,83 USD/MT, rồi lại tiếp tục tăng khá mạnh cho đến bây giờ.</w:t>
      </w:r>
    </w:p>
    <w:p w14:paraId="50711D86" w14:textId="77777777" w:rsidR="00456088" w:rsidRPr="00456088" w:rsidRDefault="00456088" w:rsidP="00456088">
      <w:pPr>
        <w:spacing w:line="360" w:lineRule="auto"/>
        <w:ind w:firstLine="720"/>
        <w:jc w:val="both"/>
        <w:rPr>
          <w:rFonts w:ascii="Times New Roman" w:hAnsi="Times New Roman" w:cs="Times New Roman"/>
          <w:sz w:val="26"/>
          <w:szCs w:val="26"/>
          <w:lang w:val="vi-VN"/>
        </w:rPr>
      </w:pPr>
    </w:p>
    <w:p w14:paraId="1E868BAD" w14:textId="77777777" w:rsidR="001C50EA" w:rsidRPr="00AD76DD" w:rsidRDefault="001C50EA" w:rsidP="00456088">
      <w:pPr>
        <w:pStyle w:val="Heading3"/>
        <w:spacing w:line="360" w:lineRule="auto"/>
        <w:rPr>
          <w:rFonts w:ascii="Times New Roman" w:hAnsi="Times New Roman" w:cs="Times New Roman"/>
          <w:b/>
          <w:i/>
          <w:sz w:val="26"/>
          <w:szCs w:val="26"/>
        </w:rPr>
      </w:pPr>
      <w:bookmarkStart w:id="47" w:name="_Toc105274010"/>
      <w:r w:rsidRPr="00AD76DD">
        <w:rPr>
          <w:rFonts w:ascii="Times New Roman" w:hAnsi="Times New Roman" w:cs="Times New Roman"/>
          <w:b/>
          <w:i/>
          <w:sz w:val="26"/>
          <w:szCs w:val="26"/>
        </w:rPr>
        <w:t>2.2.4. Giá cả của các hàng hóa thay thế</w:t>
      </w:r>
      <w:bookmarkEnd w:id="47"/>
    </w:p>
    <w:p w14:paraId="2AA93834"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lang w:val="vi-VN"/>
        </w:rPr>
        <w:t xml:space="preserve">Các kim lọai thay thế đồng có thể kể đến là </w:t>
      </w:r>
      <w:r w:rsidRPr="00AD76DD">
        <w:rPr>
          <w:rFonts w:ascii="Times New Roman" w:hAnsi="Times New Roman" w:cs="Times New Roman"/>
          <w:sz w:val="26"/>
          <w:szCs w:val="26"/>
        </w:rPr>
        <w:t xml:space="preserve">đồng phế liệu, </w:t>
      </w:r>
      <w:r w:rsidRPr="00AD76DD">
        <w:rPr>
          <w:rFonts w:ascii="Times New Roman" w:hAnsi="Times New Roman" w:cs="Times New Roman"/>
          <w:sz w:val="26"/>
          <w:szCs w:val="26"/>
          <w:lang w:val="vi-VN"/>
        </w:rPr>
        <w:t>nhôm, niken, sắt, thiếc. Khi giá các kim loại cơ bản thấp hơn giá đồng, việc sử dụng những loại kim loại này thay thế cho đồng khiến giá đồng sẽ giảm</w:t>
      </w:r>
      <w:r w:rsidRPr="00AD76DD">
        <w:rPr>
          <w:rFonts w:ascii="Times New Roman" w:hAnsi="Times New Roman" w:cs="Times New Roman"/>
          <w:sz w:val="26"/>
          <w:szCs w:val="26"/>
        </w:rPr>
        <w:t>. Bản chất theo khía cạnh kinh tế của việc có sản phẩm thay thế cho vật liệu chính cho thấy rủi ro luôn tiềm tàng cho bất kỳ loại hàng hóa nào và kim loại đồng cũng không ngoại lệ. Khi giá đồng tăng lên người mua sẽ có xu hướng tìm kiếm các phương án khác tiết kiệm khác, có sẵn. Trong đó nhôm và đồng phế liệu là hai loại hàng hóa thay thế được cho đồng phổ biến nhất.</w:t>
      </w:r>
    </w:p>
    <w:p w14:paraId="38DDD9E4"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a, Đồng phế liệu </w:t>
      </w:r>
    </w:p>
    <w:p w14:paraId="31FCBFBE"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Đồng phế liệu là tất cả các loại phế liệu được làm từ nguyên liệu đồng, ví dụ như: lõi dây cáp viễn thông, dây điện sinh hoạt, mô tơ điện,…</w:t>
      </w:r>
    </w:p>
    <w:p w14:paraId="4854B38A"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lastRenderedPageBreak/>
        <w:t>Đồng phế liệu thường được chia làm 5 loại là: đồng cáp, đồng đỏ, đồng vàng, đồng cháy, mạt đồng vàng(bột đồng). Hiện nay, giá cả của tất cả các mặt hàng trên thị trường đang thay đổi  tăng giảm hằng ngày, đối với phế liệu đông cũng vậy, mức giá luôn lên xuống tại mọi thời điểm. Vì là kim loại được sử dụng cực kỳ phổ biến nên giá của phế liệu đồng cũng sẽ cao hơn một chút so với những phế liệu kim loại khác. Với các đơn vị thu mua, khi những đơn vị này tăng hay hạ giá đều vì mục đích cạnh tranh khách hàng vì thế nên giá thu mua phế liệu đồng đôi khi vẫn có sự chênh lệch nhất định giữa các bên.</w:t>
      </w:r>
    </w:p>
    <w:p w14:paraId="747894F7"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Đồng phế liệu có thể thay thế cho đồng vì:</w:t>
      </w:r>
    </w:p>
    <w:p w14:paraId="50F7ADC8" w14:textId="77777777" w:rsidR="001C50EA" w:rsidRPr="00AD76DD" w:rsidRDefault="001C50EA" w:rsidP="00456088">
      <w:pPr>
        <w:pStyle w:val="ListParagraph"/>
        <w:numPr>
          <w:ilvl w:val="0"/>
          <w:numId w:val="23"/>
        </w:numPr>
        <w:spacing w:line="360" w:lineRule="auto"/>
        <w:ind w:left="1434" w:hanging="357"/>
        <w:jc w:val="both"/>
        <w:rPr>
          <w:rFonts w:ascii="Times New Roman" w:hAnsi="Times New Roman" w:cs="Times New Roman"/>
          <w:sz w:val="26"/>
          <w:szCs w:val="26"/>
        </w:rPr>
      </w:pPr>
      <w:r w:rsidRPr="00AD76DD">
        <w:rPr>
          <w:rFonts w:ascii="Times New Roman" w:hAnsi="Times New Roman" w:cs="Times New Roman"/>
          <w:sz w:val="26"/>
          <w:szCs w:val="26"/>
        </w:rPr>
        <w:t>Về mặt giá cả thì chúng thấp hơn rất nhiều so với đồng.</w:t>
      </w:r>
    </w:p>
    <w:p w14:paraId="48D2BAC8" w14:textId="77777777" w:rsidR="001C50EA" w:rsidRPr="00AD76DD" w:rsidRDefault="001C50EA" w:rsidP="00456088">
      <w:pPr>
        <w:pStyle w:val="ListParagraph"/>
        <w:numPr>
          <w:ilvl w:val="0"/>
          <w:numId w:val="23"/>
        </w:numPr>
        <w:spacing w:line="360" w:lineRule="auto"/>
        <w:ind w:left="1434" w:hanging="357"/>
        <w:jc w:val="both"/>
        <w:rPr>
          <w:rFonts w:ascii="Times New Roman" w:hAnsi="Times New Roman" w:cs="Times New Roman"/>
          <w:sz w:val="26"/>
          <w:szCs w:val="26"/>
        </w:rPr>
      </w:pPr>
      <w:r w:rsidRPr="00AD76DD">
        <w:rPr>
          <w:rFonts w:ascii="Times New Roman" w:hAnsi="Times New Roman" w:cs="Times New Roman"/>
          <w:sz w:val="26"/>
          <w:szCs w:val="26"/>
        </w:rPr>
        <w:t>Khi thu mua thì khá dễ kiếm, hoặc thực tế có ở xung quanh chúng ta: ví dụ như trong đồ điện tử, dây điện......</w:t>
      </w:r>
    </w:p>
    <w:p w14:paraId="57545E6D" w14:textId="77777777" w:rsidR="00CC02D1" w:rsidRPr="00456088" w:rsidRDefault="001C50EA" w:rsidP="00456088">
      <w:pPr>
        <w:pStyle w:val="ListParagraph"/>
        <w:numPr>
          <w:ilvl w:val="0"/>
          <w:numId w:val="23"/>
        </w:numPr>
        <w:spacing w:line="360" w:lineRule="auto"/>
        <w:ind w:left="1434" w:hanging="357"/>
        <w:jc w:val="both"/>
        <w:rPr>
          <w:rFonts w:ascii="Times New Roman" w:hAnsi="Times New Roman" w:cs="Times New Roman"/>
          <w:sz w:val="26"/>
          <w:szCs w:val="26"/>
        </w:rPr>
      </w:pPr>
      <w:r w:rsidRPr="00AD76DD">
        <w:rPr>
          <w:rFonts w:ascii="Times New Roman" w:hAnsi="Times New Roman" w:cs="Times New Roman"/>
          <w:sz w:val="26"/>
          <w:szCs w:val="26"/>
        </w:rPr>
        <w:t>Không giống như nhiều loại thép, hầu hết các hợp kim đồng không dễ bị cải thiện độ cứng và sức mạnh bởi các quá trình xử lý nhiệt . Một ngoại lệ hữu ích là hợp kim beryllium-đồng có thể xử lý nhiệt. Điều này bao gồm đồng và khoảng 2 phần trăm beryllium, có hoặc không có thêm một lượng nhỏ niken hoặc coban. Khi berili-đồng được nung nóng đến khoảng 800 ° C (1.470 ° F), được làm lạnh trong nước lạnh, sau đó được gia nhiệt đến 275 ° C (525 ° F), nó phát triển độ bền kéo tương đương với một số loại thép mạnh hơn.</w:t>
      </w:r>
    </w:p>
    <w:p w14:paraId="5AB75848" w14:textId="77777777" w:rsidR="001C50EA" w:rsidRPr="00AD76DD" w:rsidRDefault="001C50EA" w:rsidP="00CC02D1">
      <w:pPr>
        <w:pStyle w:val="ListParagraph"/>
        <w:numPr>
          <w:ilvl w:val="0"/>
          <w:numId w:val="18"/>
        </w:numPr>
        <w:spacing w:after="160" w:line="259" w:lineRule="auto"/>
        <w:jc w:val="both"/>
        <w:rPr>
          <w:rFonts w:ascii="Times New Roman" w:hAnsi="Times New Roman" w:cs="Times New Roman"/>
          <w:sz w:val="26"/>
          <w:szCs w:val="26"/>
        </w:rPr>
      </w:pPr>
      <w:r w:rsidRPr="00AD76DD">
        <w:rPr>
          <w:rFonts w:ascii="Times New Roman" w:hAnsi="Times New Roman" w:cs="Times New Roman"/>
          <w:sz w:val="26"/>
          <w:szCs w:val="26"/>
        </w:rPr>
        <w:t>Về sự biến động của giá phế liệu đồng</w:t>
      </w:r>
    </w:p>
    <w:p w14:paraId="46C2B672" w14:textId="77777777" w:rsidR="001C50EA" w:rsidRPr="00AD76DD" w:rsidRDefault="001C50EA" w:rsidP="001C50EA">
      <w:pPr>
        <w:pStyle w:val="ListParagraph"/>
        <w:ind w:left="1440" w:hanging="1298"/>
        <w:jc w:val="center"/>
        <w:rPr>
          <w:rFonts w:ascii="Times New Roman" w:hAnsi="Times New Roman" w:cs="Times New Roman"/>
          <w:sz w:val="26"/>
          <w:szCs w:val="26"/>
        </w:rPr>
      </w:pPr>
      <w:r w:rsidRPr="00AD76DD">
        <w:rPr>
          <w:rFonts w:ascii="Times New Roman" w:hAnsi="Times New Roman" w:cs="Times New Roman"/>
          <w:noProof/>
          <w:sz w:val="26"/>
          <w:szCs w:val="26"/>
        </w:rPr>
        <w:lastRenderedPageBreak/>
        <w:drawing>
          <wp:inline distT="0" distB="0" distL="0" distR="0" wp14:anchorId="74E8D097" wp14:editId="22972A8B">
            <wp:extent cx="5169310" cy="2573594"/>
            <wp:effectExtent l="0" t="0" r="12700" b="1778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6DE09A8" w14:textId="094F9BC7" w:rsidR="001C50EA" w:rsidRDefault="00DF1180" w:rsidP="00DF1180">
      <w:pPr>
        <w:pStyle w:val="Caption"/>
        <w:jc w:val="center"/>
        <w:rPr>
          <w:rFonts w:ascii="Times New Roman" w:hAnsi="Times New Roman" w:cs="Times New Roman"/>
          <w:b w:val="0"/>
          <w:i/>
          <w:color w:val="000000" w:themeColor="text1"/>
          <w:sz w:val="26"/>
          <w:szCs w:val="26"/>
          <w:vertAlign w:val="superscript"/>
          <w:lang w:val="vi-VN"/>
        </w:rPr>
      </w:pPr>
      <w:bookmarkStart w:id="48" w:name="_Toc104343214"/>
      <w:r w:rsidRPr="00DF1180">
        <w:rPr>
          <w:rFonts w:ascii="Times New Roman" w:hAnsi="Times New Roman" w:cs="Times New Roman"/>
          <w:b w:val="0"/>
          <w:i/>
          <w:color w:val="000000" w:themeColor="text1"/>
          <w:sz w:val="26"/>
          <w:szCs w:val="26"/>
        </w:rPr>
        <w:t>Hình 2</w:t>
      </w:r>
      <w:r w:rsidRPr="00DF1180">
        <w:rPr>
          <w:rFonts w:ascii="Times New Roman" w:hAnsi="Times New Roman" w:cs="Times New Roman"/>
          <w:b w:val="0"/>
          <w:i/>
          <w:color w:val="000000" w:themeColor="text1"/>
          <w:sz w:val="26"/>
          <w:szCs w:val="26"/>
          <w:lang w:val="vi-VN"/>
        </w:rPr>
        <w:t>.</w:t>
      </w:r>
      <w:r w:rsidRPr="00DF1180">
        <w:rPr>
          <w:rFonts w:ascii="Times New Roman" w:hAnsi="Times New Roman" w:cs="Times New Roman"/>
          <w:b w:val="0"/>
          <w:i/>
          <w:color w:val="000000" w:themeColor="text1"/>
          <w:sz w:val="26"/>
          <w:szCs w:val="26"/>
        </w:rPr>
        <w:fldChar w:fldCharType="begin"/>
      </w:r>
      <w:r w:rsidRPr="00DF1180">
        <w:rPr>
          <w:rFonts w:ascii="Times New Roman" w:hAnsi="Times New Roman" w:cs="Times New Roman"/>
          <w:b w:val="0"/>
          <w:i/>
          <w:color w:val="000000" w:themeColor="text1"/>
          <w:sz w:val="26"/>
          <w:szCs w:val="26"/>
        </w:rPr>
        <w:instrText xml:space="preserve"> SEQ Hình_2 \* ARABIC </w:instrText>
      </w:r>
      <w:r w:rsidRPr="00DF1180">
        <w:rPr>
          <w:rFonts w:ascii="Times New Roman" w:hAnsi="Times New Roman" w:cs="Times New Roman"/>
          <w:b w:val="0"/>
          <w:i/>
          <w:color w:val="000000" w:themeColor="text1"/>
          <w:sz w:val="26"/>
          <w:szCs w:val="26"/>
        </w:rPr>
        <w:fldChar w:fldCharType="separate"/>
      </w:r>
      <w:r w:rsidR="00867767">
        <w:rPr>
          <w:rFonts w:ascii="Times New Roman" w:hAnsi="Times New Roman" w:cs="Times New Roman"/>
          <w:b w:val="0"/>
          <w:i/>
          <w:noProof/>
          <w:color w:val="000000" w:themeColor="text1"/>
          <w:sz w:val="26"/>
          <w:szCs w:val="26"/>
        </w:rPr>
        <w:t>11</w:t>
      </w:r>
      <w:r w:rsidRPr="00DF1180">
        <w:rPr>
          <w:rFonts w:ascii="Times New Roman" w:hAnsi="Times New Roman" w:cs="Times New Roman"/>
          <w:b w:val="0"/>
          <w:i/>
          <w:color w:val="000000" w:themeColor="text1"/>
          <w:sz w:val="26"/>
          <w:szCs w:val="26"/>
        </w:rPr>
        <w:fldChar w:fldCharType="end"/>
      </w:r>
      <w:r w:rsidRPr="00DF1180">
        <w:rPr>
          <w:rFonts w:ascii="Times New Roman" w:hAnsi="Times New Roman" w:cs="Times New Roman"/>
          <w:b w:val="0"/>
          <w:i/>
          <w:color w:val="000000" w:themeColor="text1"/>
          <w:sz w:val="26"/>
          <w:szCs w:val="26"/>
          <w:lang w:val="vi-VN"/>
        </w:rPr>
        <w:t xml:space="preserve">: </w:t>
      </w:r>
      <w:r w:rsidRPr="00DF1180">
        <w:rPr>
          <w:rFonts w:ascii="Times New Roman" w:hAnsi="Times New Roman" w:cs="Times New Roman"/>
          <w:b w:val="0"/>
          <w:i/>
          <w:color w:val="000000" w:themeColor="text1"/>
          <w:sz w:val="26"/>
          <w:szCs w:val="26"/>
        </w:rPr>
        <w:t>Biến động giá Phế liệu đồng</w:t>
      </w:r>
      <w:r w:rsidRPr="00DF1180">
        <w:rPr>
          <w:rFonts w:ascii="Times New Roman" w:hAnsi="Times New Roman" w:cs="Times New Roman"/>
          <w:b w:val="0"/>
          <w:i/>
          <w:color w:val="000000" w:themeColor="text1"/>
          <w:sz w:val="26"/>
          <w:szCs w:val="26"/>
          <w:vertAlign w:val="superscript"/>
          <w:lang w:val="vi-VN"/>
        </w:rPr>
        <w:t>[1</w:t>
      </w:r>
      <w:r w:rsidR="00E1263E">
        <w:rPr>
          <w:rFonts w:ascii="Times New Roman" w:hAnsi="Times New Roman" w:cs="Times New Roman"/>
          <w:b w:val="0"/>
          <w:i/>
          <w:color w:val="000000" w:themeColor="text1"/>
          <w:sz w:val="26"/>
          <w:szCs w:val="26"/>
          <w:vertAlign w:val="superscript"/>
          <w:lang w:val="vi-VN"/>
        </w:rPr>
        <w:t>7</w:t>
      </w:r>
      <w:r w:rsidRPr="00DF1180">
        <w:rPr>
          <w:rFonts w:ascii="Times New Roman" w:hAnsi="Times New Roman" w:cs="Times New Roman"/>
          <w:b w:val="0"/>
          <w:i/>
          <w:color w:val="000000" w:themeColor="text1"/>
          <w:sz w:val="26"/>
          <w:szCs w:val="26"/>
          <w:vertAlign w:val="superscript"/>
          <w:lang w:val="vi-VN"/>
        </w:rPr>
        <w:t>]</w:t>
      </w:r>
      <w:bookmarkEnd w:id="48"/>
    </w:p>
    <w:p w14:paraId="7F254E7D" w14:textId="77777777" w:rsidR="00456088" w:rsidRPr="00456088" w:rsidRDefault="00456088" w:rsidP="00456088">
      <w:pPr>
        <w:rPr>
          <w:lang w:val="vi-VN"/>
        </w:rPr>
      </w:pPr>
    </w:p>
    <w:p w14:paraId="55411728" w14:textId="77777777" w:rsidR="001C50EA" w:rsidRPr="00AD76DD" w:rsidRDefault="001C50EA" w:rsidP="001C50EA">
      <w:pPr>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   Giai đoạn từ năm 2003-2007, giá đồng phế liệu có xu hướng tăng mạnh từ 121,9 USD/MT lên 506,7 USD/MT tăng khoảng 384,8 USD/MT tương đương tăng 315,67% so với năm 2003. Giá đồng phế liệu sụt giảm mạnh trong năm 2008,2009 là do ảnh hưởng của cuộc khủng hoảng tài chính toàn cầu đã kéo tụt tăng trưởng kinh tế và nhu cầu về phế liệu đồng cũng sụt giảm.</w:t>
      </w:r>
    </w:p>
    <w:p w14:paraId="3D223C36" w14:textId="77777777" w:rsidR="001C50EA" w:rsidRPr="00AD76DD" w:rsidRDefault="001C50EA" w:rsidP="001C50EA">
      <w:pPr>
        <w:ind w:firstLine="720"/>
        <w:jc w:val="both"/>
        <w:rPr>
          <w:rFonts w:ascii="Times New Roman" w:hAnsi="Times New Roman" w:cs="Times New Roman"/>
          <w:sz w:val="26"/>
          <w:szCs w:val="26"/>
        </w:rPr>
      </w:pPr>
      <w:r w:rsidRPr="00AD76DD">
        <w:rPr>
          <w:rFonts w:ascii="Times New Roman" w:hAnsi="Times New Roman" w:cs="Times New Roman"/>
          <w:sz w:val="26"/>
          <w:szCs w:val="26"/>
        </w:rPr>
        <w:t>Từ 6/2009 đến 2011, giá của phế liệu đồng dần được phục hồi và tăng mạnh ở cuối năm 2011 đạt mức 688,1 USD/MT. Giai đoạn từ 10/2011 đến cuối năm 2014, giá phế liệu đồng có thay đổi nhưng không đáng kể. Sang năm 2015 thì giá phế liệu đồng không còn cao như trước mà lại giảm mạnh từ 501,3 USD/MT xuống còn 398,9 USD/MT tại thời điểm đầu năm 2017.</w:t>
      </w:r>
    </w:p>
    <w:p w14:paraId="656CC5EC" w14:textId="77777777" w:rsidR="001C50EA" w:rsidRPr="00AD76DD" w:rsidRDefault="001C50EA" w:rsidP="001C50EA">
      <w:pPr>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     Đến tháng 2/2017, giá phế liệu đồng mới có xu hướng tăng trở lại nhưng không cao hơn được so với các năm trước đó, cao nhất cũng chỉ lên đến 491,6 USD/MT vào tháng 4/2018 rồi lại giảm xuống còn 394,3 USD/MT vào tháng 6/2020. Giá phế liệu đồng bắt đầu tăng cao từ 7/2020 cho đến hiện tại.</w:t>
      </w:r>
    </w:p>
    <w:p w14:paraId="18F1D491" w14:textId="77777777" w:rsidR="001C50EA" w:rsidRPr="00AD76DD" w:rsidRDefault="001C50EA" w:rsidP="001C50EA">
      <w:pPr>
        <w:ind w:firstLine="720"/>
        <w:jc w:val="both"/>
        <w:rPr>
          <w:rFonts w:ascii="Times New Roman" w:hAnsi="Times New Roman" w:cs="Times New Roman"/>
          <w:sz w:val="26"/>
          <w:szCs w:val="26"/>
        </w:rPr>
      </w:pPr>
    </w:p>
    <w:p w14:paraId="10746C63" w14:textId="77777777" w:rsidR="001C50EA" w:rsidRPr="00AD76DD" w:rsidRDefault="001C50EA" w:rsidP="001C50EA">
      <w:pPr>
        <w:pStyle w:val="ListParagraph"/>
        <w:numPr>
          <w:ilvl w:val="0"/>
          <w:numId w:val="18"/>
        </w:numPr>
        <w:spacing w:after="160" w:line="259" w:lineRule="auto"/>
        <w:jc w:val="both"/>
        <w:rPr>
          <w:rFonts w:ascii="Times New Roman" w:hAnsi="Times New Roman" w:cs="Times New Roman"/>
          <w:sz w:val="26"/>
          <w:szCs w:val="26"/>
        </w:rPr>
      </w:pPr>
      <w:r w:rsidRPr="00AD76DD">
        <w:rPr>
          <w:rFonts w:ascii="Times New Roman" w:hAnsi="Times New Roman" w:cs="Times New Roman"/>
          <w:sz w:val="26"/>
          <w:szCs w:val="26"/>
        </w:rPr>
        <w:t>Sự biến động của giá đồng và giá phế liệu đồng</w:t>
      </w:r>
    </w:p>
    <w:p w14:paraId="5D6EBDCC" w14:textId="77777777" w:rsidR="001C50EA" w:rsidRPr="00AD76DD" w:rsidRDefault="001C50EA" w:rsidP="001C50EA">
      <w:pPr>
        <w:ind w:left="360"/>
        <w:jc w:val="both"/>
        <w:rPr>
          <w:rFonts w:ascii="Times New Roman" w:hAnsi="Times New Roman" w:cs="Times New Roman"/>
          <w:sz w:val="26"/>
          <w:szCs w:val="26"/>
        </w:rPr>
      </w:pPr>
      <w:r w:rsidRPr="00AD76DD">
        <w:rPr>
          <w:rFonts w:ascii="Times New Roman" w:hAnsi="Times New Roman" w:cs="Times New Roman"/>
          <w:sz w:val="26"/>
          <w:szCs w:val="26"/>
        </w:rPr>
        <w:lastRenderedPageBreak/>
        <w:t xml:space="preserve"> </w:t>
      </w:r>
      <w:r w:rsidRPr="00AD76DD">
        <w:rPr>
          <w:rFonts w:ascii="Times New Roman" w:hAnsi="Times New Roman" w:cs="Times New Roman"/>
          <w:noProof/>
          <w:sz w:val="26"/>
          <w:szCs w:val="26"/>
        </w:rPr>
        <w:drawing>
          <wp:inline distT="0" distB="0" distL="0" distR="0" wp14:anchorId="1C47C960" wp14:editId="0905282B">
            <wp:extent cx="5509260" cy="2674620"/>
            <wp:effectExtent l="0" t="0" r="15240" b="1143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DD2CEC1" w14:textId="3BCC0C35" w:rsidR="00456088" w:rsidRPr="00E1263E" w:rsidRDefault="00867767" w:rsidP="00E1263E">
      <w:pPr>
        <w:pStyle w:val="Caption"/>
        <w:jc w:val="center"/>
        <w:rPr>
          <w:rFonts w:ascii="Times New Roman" w:hAnsi="Times New Roman" w:cs="Times New Roman"/>
          <w:b w:val="0"/>
          <w:i/>
          <w:color w:val="000000" w:themeColor="text1"/>
          <w:sz w:val="26"/>
          <w:szCs w:val="26"/>
          <w:vertAlign w:val="superscript"/>
          <w:lang w:val="vi-VN"/>
        </w:rPr>
      </w:pPr>
      <w:bookmarkStart w:id="49" w:name="_Toc104343215"/>
      <w:r w:rsidRPr="00867767">
        <w:rPr>
          <w:rFonts w:ascii="Times New Roman" w:hAnsi="Times New Roman" w:cs="Times New Roman"/>
          <w:b w:val="0"/>
          <w:i/>
          <w:color w:val="000000" w:themeColor="text1"/>
          <w:sz w:val="26"/>
          <w:szCs w:val="26"/>
        </w:rPr>
        <w:t>Hình 2</w:t>
      </w:r>
      <w:r w:rsidRPr="00867767">
        <w:rPr>
          <w:rFonts w:ascii="Times New Roman" w:hAnsi="Times New Roman" w:cs="Times New Roman"/>
          <w:b w:val="0"/>
          <w:i/>
          <w:color w:val="000000" w:themeColor="text1"/>
          <w:sz w:val="26"/>
          <w:szCs w:val="26"/>
          <w:lang w:val="vi-VN"/>
        </w:rPr>
        <w:t>.</w:t>
      </w:r>
      <w:r w:rsidR="00DF1180" w:rsidRPr="00867767">
        <w:rPr>
          <w:rFonts w:ascii="Times New Roman" w:hAnsi="Times New Roman" w:cs="Times New Roman"/>
          <w:b w:val="0"/>
          <w:i/>
          <w:color w:val="000000" w:themeColor="text1"/>
          <w:sz w:val="26"/>
          <w:szCs w:val="26"/>
        </w:rPr>
        <w:fldChar w:fldCharType="begin"/>
      </w:r>
      <w:r w:rsidR="00DF1180" w:rsidRPr="00867767">
        <w:rPr>
          <w:rFonts w:ascii="Times New Roman" w:hAnsi="Times New Roman" w:cs="Times New Roman"/>
          <w:b w:val="0"/>
          <w:i/>
          <w:color w:val="000000" w:themeColor="text1"/>
          <w:sz w:val="26"/>
          <w:szCs w:val="26"/>
        </w:rPr>
        <w:instrText xml:space="preserve"> SEQ Hình_2 \* ARABIC </w:instrText>
      </w:r>
      <w:r w:rsidR="00DF1180" w:rsidRPr="00867767">
        <w:rPr>
          <w:rFonts w:ascii="Times New Roman" w:hAnsi="Times New Roman" w:cs="Times New Roman"/>
          <w:b w:val="0"/>
          <w:i/>
          <w:color w:val="000000" w:themeColor="text1"/>
          <w:sz w:val="26"/>
          <w:szCs w:val="26"/>
        </w:rPr>
        <w:fldChar w:fldCharType="separate"/>
      </w:r>
      <w:r>
        <w:rPr>
          <w:rFonts w:ascii="Times New Roman" w:hAnsi="Times New Roman" w:cs="Times New Roman"/>
          <w:b w:val="0"/>
          <w:i/>
          <w:noProof/>
          <w:color w:val="000000" w:themeColor="text1"/>
          <w:sz w:val="26"/>
          <w:szCs w:val="26"/>
        </w:rPr>
        <w:t>12</w:t>
      </w:r>
      <w:r w:rsidR="00DF1180" w:rsidRPr="00867767">
        <w:rPr>
          <w:rFonts w:ascii="Times New Roman" w:hAnsi="Times New Roman" w:cs="Times New Roman"/>
          <w:b w:val="0"/>
          <w:i/>
          <w:color w:val="000000" w:themeColor="text1"/>
          <w:sz w:val="26"/>
          <w:szCs w:val="26"/>
        </w:rPr>
        <w:fldChar w:fldCharType="end"/>
      </w:r>
      <w:r w:rsidRPr="00867767">
        <w:rPr>
          <w:rFonts w:ascii="Times New Roman" w:hAnsi="Times New Roman" w:cs="Times New Roman"/>
          <w:b w:val="0"/>
          <w:i/>
          <w:color w:val="000000" w:themeColor="text1"/>
          <w:sz w:val="26"/>
          <w:szCs w:val="26"/>
          <w:lang w:val="vi-VN"/>
        </w:rPr>
        <w:t>:</w:t>
      </w:r>
      <w:r>
        <w:rPr>
          <w:rFonts w:ascii="Times New Roman" w:hAnsi="Times New Roman" w:cs="Times New Roman"/>
          <w:b w:val="0"/>
          <w:i/>
          <w:color w:val="000000" w:themeColor="text1"/>
          <w:sz w:val="26"/>
          <w:szCs w:val="26"/>
          <w:lang w:val="vi-VN"/>
        </w:rPr>
        <w:t xml:space="preserve"> </w:t>
      </w:r>
      <w:r w:rsidR="001C50EA" w:rsidRPr="00867767">
        <w:rPr>
          <w:rFonts w:ascii="Times New Roman" w:hAnsi="Times New Roman" w:cs="Times New Roman"/>
          <w:b w:val="0"/>
          <w:i/>
          <w:color w:val="000000" w:themeColor="text1"/>
          <w:sz w:val="26"/>
          <w:szCs w:val="26"/>
        </w:rPr>
        <w:t>Sự biến động của giá đồng và giá phế liệu đồng</w:t>
      </w:r>
      <w:r w:rsidR="00B26430" w:rsidRPr="00867767">
        <w:rPr>
          <w:rFonts w:ascii="Times New Roman" w:hAnsi="Times New Roman" w:cs="Times New Roman"/>
          <w:b w:val="0"/>
          <w:i/>
          <w:color w:val="000000" w:themeColor="text1"/>
          <w:sz w:val="26"/>
          <w:szCs w:val="26"/>
          <w:vertAlign w:val="superscript"/>
          <w:lang w:val="vi-VN"/>
        </w:rPr>
        <w:t>[1</w:t>
      </w:r>
      <w:r w:rsidR="00E1263E">
        <w:rPr>
          <w:rFonts w:ascii="Times New Roman" w:hAnsi="Times New Roman" w:cs="Times New Roman"/>
          <w:b w:val="0"/>
          <w:i/>
          <w:color w:val="000000" w:themeColor="text1"/>
          <w:sz w:val="26"/>
          <w:szCs w:val="26"/>
          <w:vertAlign w:val="superscript"/>
          <w:lang w:val="vi-VN"/>
        </w:rPr>
        <w:t>8</w:t>
      </w:r>
      <w:r w:rsidR="00B26430" w:rsidRPr="00867767">
        <w:rPr>
          <w:rFonts w:ascii="Times New Roman" w:hAnsi="Times New Roman" w:cs="Times New Roman"/>
          <w:b w:val="0"/>
          <w:i/>
          <w:color w:val="000000" w:themeColor="text1"/>
          <w:sz w:val="26"/>
          <w:szCs w:val="26"/>
          <w:vertAlign w:val="superscript"/>
          <w:lang w:val="vi-VN"/>
        </w:rPr>
        <w:t>]</w:t>
      </w:r>
      <w:bookmarkEnd w:id="49"/>
    </w:p>
    <w:p w14:paraId="6B526A33"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Dựa vào </w:t>
      </w:r>
      <w:r w:rsidRPr="00AD76DD">
        <w:rPr>
          <w:rFonts w:ascii="Times New Roman" w:hAnsi="Times New Roman" w:cs="Times New Roman"/>
          <w:i/>
          <w:sz w:val="26"/>
          <w:szCs w:val="26"/>
        </w:rPr>
        <w:t>hình 2.</w:t>
      </w:r>
      <w:r w:rsidRPr="00AD76DD">
        <w:rPr>
          <w:rFonts w:ascii="Times New Roman" w:hAnsi="Times New Roman" w:cs="Times New Roman"/>
          <w:i/>
          <w:sz w:val="26"/>
          <w:szCs w:val="26"/>
          <w:lang w:val="vi-VN"/>
        </w:rPr>
        <w:t>12</w:t>
      </w:r>
      <w:r w:rsidRPr="00AD76DD">
        <w:rPr>
          <w:rFonts w:ascii="Times New Roman" w:hAnsi="Times New Roman" w:cs="Times New Roman"/>
          <w:sz w:val="26"/>
          <w:szCs w:val="26"/>
        </w:rPr>
        <w:t xml:space="preserve"> ta có thể thấy được giá phế liệu đồng và giá của đồng cơ bản là biến động cùng chiều với nhau. Giai đoạn từ năm 2003 đến giữa năm 2006 giá phế liệu đồng tăng và giá đồng cũng có xu hướng tăng cao. Cụ thể là giá phế liêu đồng trong giai đoạn này tăng từ 121,9 USD/MT  lên đến 506,7 USD/MT, trong khi giá đồng tăng cao từ 1683,80 USD/MT lên đến 8045,86 USD/MT. Giai đoạn từ năm 2006-2008, giá phế liệu đồng và giá đồng tăng giảm liên tục. Đỉnh điểm là tháng 11/2008, cả 2 giá phế liệu đồng và giá đồng đều sụt giảm mạnh, giá phế liệu đồng giảm xuống còn 264,1 USD/MT còn giá đồng chỉ đạt mức 3717 USD/MT phần lớn đều do ảnh hưởng của khủng hoảng kinh tế toàn cầu. Từ năm 2009-2011, giá phế liệu đồng và giá đồng dần được phục hồi.     </w:t>
      </w:r>
    </w:p>
    <w:p w14:paraId="53C1072F" w14:textId="40088978"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Tháng 9/2011 đến tháng 10/ 2016 giá phế liệu đồng và giá đồng đều có xu hướng giảm, giá phế liệu đồng có giảm nhưng không giảm sâu, giữ ở mức 363,5 USD/MT. Còn giá đồng có xu hướng giảm sâu hơn xuống còn 4731,26 USD/MT. Sau đó, giá phế liệu đồng và giá đồng có tăng giảm nhẹ không đáng kể</w:t>
      </w:r>
      <w:r w:rsidR="0059769A">
        <w:rPr>
          <w:rFonts w:ascii="Times New Roman" w:hAnsi="Times New Roman" w:cs="Times New Roman"/>
          <w:sz w:val="26"/>
          <w:szCs w:val="26"/>
        </w:rPr>
        <w:t>.</w:t>
      </w:r>
    </w:p>
    <w:p w14:paraId="2F3D7C34" w14:textId="77777777" w:rsidR="00456088" w:rsidRPr="00456088" w:rsidRDefault="001C50EA"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Đến cuối năm 2020, giá phế liệu đồng bình ổn và tăng nhẹ không đáng kể, bên cạnh đó giá đồng lại tăng vọt lên cao, đỉnh điểm là vào tháng 5/2021, lên đến 10161,97 USD/MT, rồi giữ ở mức ổn định nhưng tương đối cao cho đến bây giờ</w:t>
      </w:r>
      <w:r w:rsidR="00456088">
        <w:rPr>
          <w:rFonts w:ascii="Times New Roman" w:hAnsi="Times New Roman" w:cs="Times New Roman"/>
          <w:sz w:val="26"/>
          <w:szCs w:val="26"/>
        </w:rPr>
        <w:t>.</w:t>
      </w:r>
    </w:p>
    <w:p w14:paraId="64D2A078" w14:textId="77777777" w:rsidR="001C50EA" w:rsidRPr="00AD76DD" w:rsidRDefault="00FD3141"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lastRenderedPageBreak/>
        <w:t>b</w:t>
      </w:r>
      <w:r w:rsidRPr="00AD76DD">
        <w:rPr>
          <w:rFonts w:ascii="Times New Roman" w:hAnsi="Times New Roman" w:cs="Times New Roman"/>
          <w:sz w:val="26"/>
          <w:szCs w:val="26"/>
          <w:lang w:val="vi-VN"/>
        </w:rPr>
        <w:t>.</w:t>
      </w:r>
      <w:r w:rsidR="001C50EA" w:rsidRPr="00AD76DD">
        <w:rPr>
          <w:rFonts w:ascii="Times New Roman" w:hAnsi="Times New Roman" w:cs="Times New Roman"/>
          <w:sz w:val="26"/>
          <w:szCs w:val="26"/>
        </w:rPr>
        <w:t xml:space="preserve"> Nhôm </w:t>
      </w:r>
    </w:p>
    <w:p w14:paraId="7F6303AA"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Nhôm là kim loại có màu trắng bạc, khá mềm, rất nhẹ và có thể dẫn được điện, nhiệt tốt. Nhôm không độc và có chúng khả năng chống mài mòn rất tốt. So với các kim loại khác thì nhôm được sử dụng nhiều trong đời sống và trong các ngành công nghiệp phổ biến, đặc biệt là trong công nghiệp sản xuất ô tô. Nhôm trên sàn giao dịch LME tăng 3,3% lên 3.549 USD/tấn. Kim loại này được sử dụng trong đóng gói, vận chuyển và xây dựng đã tăng khoảng 25% trong năm nay sau khi tăng 42% trong năm 2021 khi thiếu hụt nguồn cung.</w:t>
      </w:r>
    </w:p>
    <w:p w14:paraId="14909C6D"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Vào những năm gần đây, những tiến bộ trong việc sử dụng nhôm cho hệ thống dây điện và sản xuất ô tô được cải thiện rõ rệt trong khi giá đồng lại tăng mạnh.</w:t>
      </w:r>
    </w:p>
    <w:p w14:paraId="0ACDCB41"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Chúng ta nên sử dụng nhôm thay cho đồng vì:</w:t>
      </w:r>
    </w:p>
    <w:p w14:paraId="13FB454C" w14:textId="77777777" w:rsidR="001C50EA" w:rsidRPr="00AD76DD" w:rsidRDefault="001C50EA" w:rsidP="00456088">
      <w:pPr>
        <w:pStyle w:val="ListParagraph"/>
        <w:numPr>
          <w:ilvl w:val="0"/>
          <w:numId w:val="23"/>
        </w:numPr>
        <w:spacing w:line="360" w:lineRule="auto"/>
        <w:jc w:val="both"/>
        <w:rPr>
          <w:rFonts w:ascii="Times New Roman" w:hAnsi="Times New Roman" w:cs="Times New Roman"/>
          <w:sz w:val="26"/>
          <w:szCs w:val="26"/>
        </w:rPr>
      </w:pPr>
      <w:r w:rsidRPr="00AD76DD">
        <w:rPr>
          <w:rFonts w:ascii="Times New Roman" w:hAnsi="Times New Roman" w:cs="Times New Roman"/>
          <w:sz w:val="26"/>
          <w:szCs w:val="26"/>
        </w:rPr>
        <w:t>Về mặt giá cả thì chúng thấp hơn so với đồng.</w:t>
      </w:r>
    </w:p>
    <w:p w14:paraId="299E2F6E" w14:textId="77777777" w:rsidR="00456088" w:rsidRPr="00456088" w:rsidRDefault="001C50EA" w:rsidP="00456088">
      <w:pPr>
        <w:pStyle w:val="ListParagraph"/>
        <w:numPr>
          <w:ilvl w:val="0"/>
          <w:numId w:val="23"/>
        </w:numPr>
        <w:spacing w:line="360" w:lineRule="auto"/>
        <w:jc w:val="both"/>
        <w:rPr>
          <w:rFonts w:ascii="Times New Roman" w:hAnsi="Times New Roman" w:cs="Times New Roman"/>
          <w:sz w:val="26"/>
          <w:szCs w:val="26"/>
        </w:rPr>
      </w:pPr>
      <w:r w:rsidRPr="00AD76DD">
        <w:rPr>
          <w:rFonts w:ascii="Times New Roman" w:hAnsi="Times New Roman" w:cs="Times New Roman"/>
          <w:sz w:val="26"/>
          <w:szCs w:val="26"/>
        </w:rPr>
        <w:t>Khi thu mua thì khá dễ kiếm, hoặc thực tế có ở xung quanh chúng ta: ví dụ như kiềng bếp, các động cơ, vỏ lon......</w:t>
      </w:r>
    </w:p>
    <w:p w14:paraId="53F8CD6E" w14:textId="77777777" w:rsidR="001C50EA" w:rsidRPr="00AD76DD" w:rsidRDefault="001C50EA" w:rsidP="001C50EA">
      <w:pPr>
        <w:pStyle w:val="ListParagraph"/>
        <w:numPr>
          <w:ilvl w:val="0"/>
          <w:numId w:val="18"/>
        </w:numPr>
        <w:spacing w:after="160" w:line="259"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Về sự biến động của nhôm </w:t>
      </w:r>
    </w:p>
    <w:p w14:paraId="0AEDE7E8" w14:textId="77777777" w:rsidR="001C50EA" w:rsidRPr="00AD76DD" w:rsidRDefault="001C50EA" w:rsidP="001C50EA">
      <w:pPr>
        <w:pStyle w:val="ListParagraph"/>
        <w:ind w:left="1440" w:hanging="1014"/>
        <w:jc w:val="both"/>
        <w:rPr>
          <w:rFonts w:ascii="Times New Roman" w:hAnsi="Times New Roman" w:cs="Times New Roman"/>
          <w:sz w:val="26"/>
          <w:szCs w:val="26"/>
          <w:shd w:val="clear" w:color="auto" w:fill="FFFFFF"/>
        </w:rPr>
      </w:pPr>
      <w:r w:rsidRPr="00AD76DD">
        <w:rPr>
          <w:rFonts w:ascii="Times New Roman" w:hAnsi="Times New Roman" w:cs="Times New Roman"/>
          <w:noProof/>
          <w:sz w:val="26"/>
          <w:szCs w:val="26"/>
        </w:rPr>
        <w:drawing>
          <wp:inline distT="0" distB="0" distL="0" distR="0" wp14:anchorId="25E2A741" wp14:editId="033733D8">
            <wp:extent cx="5471160" cy="2705100"/>
            <wp:effectExtent l="0" t="0" r="15240" b="1905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3E654D2" w14:textId="404896C0" w:rsidR="001C50EA" w:rsidRDefault="00867767" w:rsidP="00867767">
      <w:pPr>
        <w:pStyle w:val="Caption"/>
        <w:jc w:val="center"/>
        <w:rPr>
          <w:rFonts w:ascii="Times New Roman" w:hAnsi="Times New Roman" w:cs="Times New Roman"/>
          <w:b w:val="0"/>
          <w:i/>
          <w:color w:val="000000" w:themeColor="text1"/>
          <w:sz w:val="26"/>
          <w:szCs w:val="26"/>
          <w:vertAlign w:val="superscript"/>
          <w:lang w:val="vi-VN"/>
        </w:rPr>
      </w:pPr>
      <w:bookmarkStart w:id="50" w:name="_Toc104343216"/>
      <w:r w:rsidRPr="00867767">
        <w:rPr>
          <w:rFonts w:ascii="Times New Roman" w:hAnsi="Times New Roman" w:cs="Times New Roman"/>
          <w:b w:val="0"/>
          <w:i/>
          <w:color w:val="000000" w:themeColor="text1"/>
          <w:sz w:val="26"/>
          <w:szCs w:val="26"/>
        </w:rPr>
        <w:t>Hình 2</w:t>
      </w:r>
      <w:r w:rsidRPr="00867767">
        <w:rPr>
          <w:rFonts w:ascii="Times New Roman" w:hAnsi="Times New Roman" w:cs="Times New Roman"/>
          <w:b w:val="0"/>
          <w:i/>
          <w:color w:val="000000" w:themeColor="text1"/>
          <w:sz w:val="26"/>
          <w:szCs w:val="26"/>
          <w:lang w:val="vi-VN"/>
        </w:rPr>
        <w:t>.</w:t>
      </w:r>
      <w:r w:rsidRPr="00867767">
        <w:rPr>
          <w:rFonts w:ascii="Times New Roman" w:hAnsi="Times New Roman" w:cs="Times New Roman"/>
          <w:b w:val="0"/>
          <w:i/>
          <w:color w:val="000000" w:themeColor="text1"/>
          <w:sz w:val="26"/>
          <w:szCs w:val="26"/>
        </w:rPr>
        <w:fldChar w:fldCharType="begin"/>
      </w:r>
      <w:r w:rsidRPr="00867767">
        <w:rPr>
          <w:rFonts w:ascii="Times New Roman" w:hAnsi="Times New Roman" w:cs="Times New Roman"/>
          <w:b w:val="0"/>
          <w:i/>
          <w:color w:val="000000" w:themeColor="text1"/>
          <w:sz w:val="26"/>
          <w:szCs w:val="26"/>
        </w:rPr>
        <w:instrText xml:space="preserve"> SEQ Hình_2 \* ARABIC </w:instrText>
      </w:r>
      <w:r w:rsidRPr="00867767">
        <w:rPr>
          <w:rFonts w:ascii="Times New Roman" w:hAnsi="Times New Roman" w:cs="Times New Roman"/>
          <w:b w:val="0"/>
          <w:i/>
          <w:color w:val="000000" w:themeColor="text1"/>
          <w:sz w:val="26"/>
          <w:szCs w:val="26"/>
        </w:rPr>
        <w:fldChar w:fldCharType="separate"/>
      </w:r>
      <w:r>
        <w:rPr>
          <w:rFonts w:ascii="Times New Roman" w:hAnsi="Times New Roman" w:cs="Times New Roman"/>
          <w:b w:val="0"/>
          <w:i/>
          <w:noProof/>
          <w:color w:val="000000" w:themeColor="text1"/>
          <w:sz w:val="26"/>
          <w:szCs w:val="26"/>
        </w:rPr>
        <w:t>13</w:t>
      </w:r>
      <w:r w:rsidRPr="00867767">
        <w:rPr>
          <w:rFonts w:ascii="Times New Roman" w:hAnsi="Times New Roman" w:cs="Times New Roman"/>
          <w:b w:val="0"/>
          <w:i/>
          <w:color w:val="000000" w:themeColor="text1"/>
          <w:sz w:val="26"/>
          <w:szCs w:val="26"/>
        </w:rPr>
        <w:fldChar w:fldCharType="end"/>
      </w:r>
      <w:r w:rsidRPr="00867767">
        <w:rPr>
          <w:rFonts w:ascii="Times New Roman" w:hAnsi="Times New Roman" w:cs="Times New Roman"/>
          <w:b w:val="0"/>
          <w:i/>
          <w:color w:val="000000" w:themeColor="text1"/>
          <w:sz w:val="26"/>
          <w:szCs w:val="26"/>
          <w:lang w:val="vi-VN"/>
        </w:rPr>
        <w:t xml:space="preserve">: </w:t>
      </w:r>
      <w:r w:rsidRPr="00867767">
        <w:rPr>
          <w:rFonts w:ascii="Times New Roman" w:hAnsi="Times New Roman" w:cs="Times New Roman"/>
          <w:b w:val="0"/>
          <w:i/>
          <w:color w:val="000000" w:themeColor="text1"/>
          <w:sz w:val="26"/>
          <w:szCs w:val="26"/>
          <w:shd w:val="clear" w:color="auto" w:fill="FFFFFF"/>
        </w:rPr>
        <w:t>Biến động của giá nhôm</w:t>
      </w:r>
      <w:r w:rsidRPr="00867767">
        <w:rPr>
          <w:rFonts w:ascii="Times New Roman" w:hAnsi="Times New Roman" w:cs="Times New Roman"/>
          <w:b w:val="0"/>
          <w:i/>
          <w:color w:val="000000" w:themeColor="text1"/>
          <w:sz w:val="26"/>
          <w:szCs w:val="26"/>
          <w:vertAlign w:val="superscript"/>
          <w:lang w:val="vi-VN"/>
        </w:rPr>
        <w:t>[1</w:t>
      </w:r>
      <w:r w:rsidR="00E1263E">
        <w:rPr>
          <w:rFonts w:ascii="Times New Roman" w:hAnsi="Times New Roman" w:cs="Times New Roman"/>
          <w:b w:val="0"/>
          <w:i/>
          <w:color w:val="000000" w:themeColor="text1"/>
          <w:sz w:val="26"/>
          <w:szCs w:val="26"/>
          <w:vertAlign w:val="superscript"/>
          <w:lang w:val="vi-VN"/>
        </w:rPr>
        <w:t>9</w:t>
      </w:r>
      <w:r w:rsidRPr="00867767">
        <w:rPr>
          <w:rFonts w:ascii="Times New Roman" w:hAnsi="Times New Roman" w:cs="Times New Roman"/>
          <w:b w:val="0"/>
          <w:i/>
          <w:color w:val="000000" w:themeColor="text1"/>
          <w:sz w:val="26"/>
          <w:szCs w:val="26"/>
          <w:vertAlign w:val="superscript"/>
          <w:lang w:val="vi-VN"/>
        </w:rPr>
        <w:t>]</w:t>
      </w:r>
      <w:bookmarkEnd w:id="50"/>
    </w:p>
    <w:p w14:paraId="1650D635" w14:textId="77777777" w:rsidR="00456088" w:rsidRPr="00456088" w:rsidRDefault="00456088" w:rsidP="00456088">
      <w:pPr>
        <w:rPr>
          <w:lang w:val="vi-VN"/>
        </w:rPr>
      </w:pPr>
    </w:p>
    <w:p w14:paraId="36366188"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lastRenderedPageBreak/>
        <w:t>Từ tháng 2 năm 2003 đến tháng 5 năm 2006, giá nhôm có xu hướng tăng, từ 1422,16 USD/MT lên đến 2861,48 USD/MT, sau đó tăng và giảm nhẹ không đáng kể.</w:t>
      </w:r>
    </w:p>
    <w:p w14:paraId="5F4873AC"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Tháng 8/2008, giá nhôm bắt đầu có dấu hiệu tụt dốc chỉ đạt mức 1460,45 USD/MT vào thời điểm tháng 5/2009. Sau đó, phục hồi và giữ ở mức ổn định đến tháng 7/2011 ở mức 2525,43 USD/MT trước khi giảm xuống còn 1948,3 USD/MT vào cuối năm 2013. </w:t>
      </w:r>
    </w:p>
    <w:p w14:paraId="798A8272"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Trong năm 2014, giá nhôm tăng cao trong bốn tháng 8,9,10,11 cao nhất là 2055,55 USD/MT trong tháng 11, rồi lại tiếp tục giảm mạnh xuống còn 1481,1 USD/MT ở tháng 1/2016.</w:t>
      </w:r>
    </w:p>
    <w:p w14:paraId="51BB3E02"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Kể từ tháng 2/2016, giá nhôm có sự chuyển biến lớn, tăng nhanh từ 1531,36 USD/MT lên 2299,67 USD/MT vào tháng 5/2018. Giai đoạn từ tháng 6/2018 đến tháng 4/2020, giá nhôm giảm sâu xuống còn 1459,93 USD/MT. Sau đó, tiếp tục tăng trở lại cho đến hiện tại.</w:t>
      </w:r>
    </w:p>
    <w:p w14:paraId="1746B077" w14:textId="77777777" w:rsidR="001C50EA" w:rsidRPr="00AD76DD" w:rsidRDefault="001C50EA" w:rsidP="00456088">
      <w:pPr>
        <w:spacing w:line="360" w:lineRule="auto"/>
        <w:ind w:firstLine="720"/>
        <w:jc w:val="both"/>
        <w:rPr>
          <w:rFonts w:ascii="Times New Roman" w:hAnsi="Times New Roman" w:cs="Times New Roman"/>
          <w:sz w:val="26"/>
          <w:szCs w:val="26"/>
        </w:rPr>
      </w:pPr>
    </w:p>
    <w:p w14:paraId="0DEC81A0" w14:textId="77777777" w:rsidR="001C50EA" w:rsidRPr="00AD76DD" w:rsidRDefault="001C50EA" w:rsidP="001C50EA">
      <w:pPr>
        <w:pStyle w:val="ListParagraph"/>
        <w:numPr>
          <w:ilvl w:val="0"/>
          <w:numId w:val="18"/>
        </w:numPr>
        <w:spacing w:after="160" w:line="259" w:lineRule="auto"/>
        <w:jc w:val="both"/>
        <w:rPr>
          <w:rFonts w:ascii="Times New Roman" w:hAnsi="Times New Roman" w:cs="Times New Roman"/>
          <w:sz w:val="26"/>
          <w:szCs w:val="26"/>
        </w:rPr>
      </w:pPr>
      <w:r w:rsidRPr="00AD76DD">
        <w:rPr>
          <w:rFonts w:ascii="Times New Roman" w:hAnsi="Times New Roman" w:cs="Times New Roman"/>
          <w:sz w:val="26"/>
          <w:szCs w:val="26"/>
        </w:rPr>
        <w:t>Sự biến động của giá đồng và giá nhôm</w:t>
      </w:r>
    </w:p>
    <w:p w14:paraId="45359A09" w14:textId="77777777" w:rsidR="001C50EA" w:rsidRPr="00AD76DD" w:rsidRDefault="001C50EA" w:rsidP="001C50EA">
      <w:pPr>
        <w:spacing w:line="256" w:lineRule="auto"/>
        <w:rPr>
          <w:rFonts w:ascii="Times New Roman" w:hAnsi="Times New Roman" w:cs="Times New Roman"/>
          <w:sz w:val="26"/>
          <w:szCs w:val="26"/>
        </w:rPr>
      </w:pPr>
      <w:r w:rsidRPr="00AD76DD">
        <w:rPr>
          <w:rFonts w:ascii="Times New Roman" w:hAnsi="Times New Roman" w:cs="Times New Roman"/>
          <w:sz w:val="26"/>
          <w:szCs w:val="26"/>
        </w:rPr>
        <w:t xml:space="preserve"> </w:t>
      </w:r>
      <w:r w:rsidRPr="00AD76DD">
        <w:rPr>
          <w:rFonts w:ascii="Times New Roman" w:hAnsi="Times New Roman" w:cs="Times New Roman"/>
          <w:noProof/>
          <w:sz w:val="26"/>
          <w:szCs w:val="26"/>
        </w:rPr>
        <w:drawing>
          <wp:inline distT="0" distB="0" distL="0" distR="0" wp14:anchorId="77CCA707" wp14:editId="0130B547">
            <wp:extent cx="5448300" cy="2720340"/>
            <wp:effectExtent l="0" t="0" r="0" b="381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4632CFA" w14:textId="7B7D8800" w:rsidR="00867767" w:rsidRDefault="00867767" w:rsidP="00867767">
      <w:pPr>
        <w:ind w:firstLine="720"/>
        <w:jc w:val="center"/>
        <w:rPr>
          <w:rFonts w:ascii="Times New Roman" w:hAnsi="Times New Roman" w:cs="Times New Roman"/>
          <w:i/>
          <w:sz w:val="26"/>
          <w:szCs w:val="26"/>
          <w:vertAlign w:val="superscript"/>
          <w:lang w:val="vi-VN"/>
        </w:rPr>
      </w:pPr>
      <w:bookmarkStart w:id="51" w:name="_Toc104343217"/>
      <w:r w:rsidRPr="00867767">
        <w:rPr>
          <w:rFonts w:ascii="Times New Roman" w:hAnsi="Times New Roman" w:cs="Times New Roman"/>
          <w:i/>
          <w:sz w:val="26"/>
          <w:szCs w:val="26"/>
        </w:rPr>
        <w:t>Hình 2</w:t>
      </w:r>
      <w:r w:rsidRPr="00867767">
        <w:rPr>
          <w:rFonts w:ascii="Times New Roman" w:hAnsi="Times New Roman" w:cs="Times New Roman"/>
          <w:i/>
          <w:sz w:val="26"/>
          <w:szCs w:val="26"/>
          <w:lang w:val="vi-VN"/>
        </w:rPr>
        <w:t>.</w:t>
      </w:r>
      <w:r w:rsidRPr="00867767">
        <w:rPr>
          <w:rFonts w:ascii="Times New Roman" w:hAnsi="Times New Roman" w:cs="Times New Roman"/>
          <w:i/>
          <w:sz w:val="26"/>
          <w:szCs w:val="26"/>
        </w:rPr>
        <w:fldChar w:fldCharType="begin"/>
      </w:r>
      <w:r w:rsidRPr="00867767">
        <w:rPr>
          <w:rFonts w:ascii="Times New Roman" w:hAnsi="Times New Roman" w:cs="Times New Roman"/>
          <w:i/>
          <w:sz w:val="26"/>
          <w:szCs w:val="26"/>
        </w:rPr>
        <w:instrText xml:space="preserve"> SEQ Hình_2 \* ARABIC </w:instrText>
      </w:r>
      <w:r w:rsidRPr="00867767">
        <w:rPr>
          <w:rFonts w:ascii="Times New Roman" w:hAnsi="Times New Roman" w:cs="Times New Roman"/>
          <w:i/>
          <w:sz w:val="26"/>
          <w:szCs w:val="26"/>
        </w:rPr>
        <w:fldChar w:fldCharType="separate"/>
      </w:r>
      <w:r w:rsidRPr="00867767">
        <w:rPr>
          <w:rFonts w:ascii="Times New Roman" w:hAnsi="Times New Roman" w:cs="Times New Roman"/>
          <w:i/>
          <w:noProof/>
          <w:sz w:val="26"/>
          <w:szCs w:val="26"/>
        </w:rPr>
        <w:t>14</w:t>
      </w:r>
      <w:r w:rsidRPr="00867767">
        <w:rPr>
          <w:rFonts w:ascii="Times New Roman" w:hAnsi="Times New Roman" w:cs="Times New Roman"/>
          <w:i/>
          <w:sz w:val="26"/>
          <w:szCs w:val="26"/>
        </w:rPr>
        <w:fldChar w:fldCharType="end"/>
      </w:r>
      <w:r w:rsidRPr="00867767">
        <w:rPr>
          <w:rFonts w:ascii="Times New Roman" w:hAnsi="Times New Roman" w:cs="Times New Roman"/>
          <w:i/>
          <w:sz w:val="26"/>
          <w:szCs w:val="26"/>
          <w:lang w:val="vi-VN"/>
        </w:rPr>
        <w:t xml:space="preserve">: </w:t>
      </w:r>
      <w:r w:rsidRPr="00867767">
        <w:rPr>
          <w:rFonts w:ascii="Times New Roman" w:hAnsi="Times New Roman" w:cs="Times New Roman"/>
          <w:i/>
          <w:sz w:val="26"/>
          <w:szCs w:val="26"/>
        </w:rPr>
        <w:t>Sự biến động của giá đồng và giá nhôm</w:t>
      </w:r>
      <w:r w:rsidRPr="00867767">
        <w:rPr>
          <w:rFonts w:ascii="Times New Roman" w:hAnsi="Times New Roman" w:cs="Times New Roman"/>
          <w:i/>
          <w:sz w:val="26"/>
          <w:szCs w:val="26"/>
          <w:vertAlign w:val="superscript"/>
          <w:lang w:val="vi-VN"/>
        </w:rPr>
        <w:t>[</w:t>
      </w:r>
      <w:r w:rsidR="0042461C">
        <w:rPr>
          <w:rFonts w:ascii="Times New Roman" w:hAnsi="Times New Roman" w:cs="Times New Roman"/>
          <w:i/>
          <w:sz w:val="26"/>
          <w:szCs w:val="26"/>
          <w:vertAlign w:val="superscript"/>
          <w:lang w:val="vi-VN"/>
        </w:rPr>
        <w:t>20</w:t>
      </w:r>
      <w:r w:rsidRPr="00867767">
        <w:rPr>
          <w:rFonts w:ascii="Times New Roman" w:hAnsi="Times New Roman" w:cs="Times New Roman"/>
          <w:i/>
          <w:sz w:val="26"/>
          <w:szCs w:val="26"/>
          <w:vertAlign w:val="superscript"/>
          <w:lang w:val="vi-VN"/>
        </w:rPr>
        <w:t>]</w:t>
      </w:r>
      <w:bookmarkEnd w:id="51"/>
    </w:p>
    <w:p w14:paraId="5BC14743" w14:textId="77777777" w:rsidR="00456088" w:rsidRPr="00867767" w:rsidRDefault="00456088" w:rsidP="00867767">
      <w:pPr>
        <w:ind w:firstLine="720"/>
        <w:jc w:val="center"/>
        <w:rPr>
          <w:rFonts w:ascii="Times New Roman" w:hAnsi="Times New Roman" w:cs="Times New Roman"/>
          <w:i/>
          <w:sz w:val="26"/>
          <w:szCs w:val="26"/>
          <w:vertAlign w:val="superscript"/>
        </w:rPr>
      </w:pPr>
    </w:p>
    <w:p w14:paraId="20D7CA61"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lastRenderedPageBreak/>
        <w:t xml:space="preserve">Dựa vào </w:t>
      </w:r>
      <w:r w:rsidRPr="00AD76DD">
        <w:rPr>
          <w:rFonts w:ascii="Times New Roman" w:hAnsi="Times New Roman" w:cs="Times New Roman"/>
          <w:i/>
          <w:sz w:val="26"/>
          <w:szCs w:val="26"/>
        </w:rPr>
        <w:t>hình 2.1</w:t>
      </w:r>
      <w:r w:rsidRPr="00AD76DD">
        <w:rPr>
          <w:rFonts w:ascii="Times New Roman" w:hAnsi="Times New Roman" w:cs="Times New Roman"/>
          <w:i/>
          <w:sz w:val="26"/>
          <w:szCs w:val="26"/>
          <w:lang w:val="vi-VN"/>
        </w:rPr>
        <w:t>4</w:t>
      </w:r>
      <w:r w:rsidRPr="00AD76DD">
        <w:rPr>
          <w:rFonts w:ascii="Times New Roman" w:hAnsi="Times New Roman" w:cs="Times New Roman"/>
          <w:sz w:val="26"/>
          <w:szCs w:val="26"/>
        </w:rPr>
        <w:t xml:space="preserve"> ta có thể thấy được giá đồng và giá của nhôm cơ bản là biến động cùng chiều với nhau. Giai đoạn từ năm 2003 đến giữa năm 2006 giá nhôm và giá đồng đều có xu hướng tăng. Cụ thể, trong giai đoạn này giá đồng tăng mạnh từ 1683,80 USD/MT lên đến 8045,86 USD/MT. Còn giá nhôm thì có tăng nhưng không cao chỉ từ 1422,16 USD/MT lên đến 2861,48 USD/MT.</w:t>
      </w:r>
    </w:p>
    <w:p w14:paraId="117BBA71"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Trong năm 2006 đến đầu năm 2008, giá nhôm </w:t>
      </w:r>
      <w:r w:rsidRPr="00AD76DD">
        <w:rPr>
          <w:rFonts w:ascii="Times New Roman" w:hAnsi="Times New Roman" w:cs="Times New Roman"/>
          <w:sz w:val="26"/>
          <w:szCs w:val="26"/>
          <w:lang w:val="vi-VN"/>
        </w:rPr>
        <w:t>và giá đồng đều tăng giảm liên tục</w:t>
      </w:r>
      <w:r w:rsidRPr="00AD76DD">
        <w:rPr>
          <w:rFonts w:ascii="Times New Roman" w:hAnsi="Times New Roman" w:cs="Times New Roman"/>
          <w:sz w:val="26"/>
          <w:szCs w:val="26"/>
        </w:rPr>
        <w:t xml:space="preserve">. Sau đó, do ảnh hưởng của khủng hoảng kinh tế cả giá đồng và giá nhôm đều giảm mạnh vào cuối năm 2008, giá nhôm giảm còn 1852,43 USD/MT còn giá đồng cũng chỉ ở mức 3717 USD/MT. </w:t>
      </w:r>
    </w:p>
    <w:p w14:paraId="52AC344D"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Năm 2009</w:t>
      </w:r>
      <w:r w:rsidRPr="00AD76DD">
        <w:rPr>
          <w:rFonts w:ascii="Times New Roman" w:hAnsi="Times New Roman" w:cs="Times New Roman"/>
          <w:sz w:val="26"/>
          <w:szCs w:val="26"/>
          <w:lang w:val="vi-VN"/>
        </w:rPr>
        <w:t xml:space="preserve"> là thời điểm mà giá nhôm và giá đồng dần được phục hồi và tăng khá nhanh cho đến đầu năm 2011 giá nhôm đã đạt mức 2525,43 USD/MT và giá đồng đạt mức cao lên đến 9867,60 USD/MT.</w:t>
      </w:r>
    </w:p>
    <w:p w14:paraId="335F511B" w14:textId="77777777" w:rsidR="001C50EA" w:rsidRPr="00AD76DD" w:rsidRDefault="001C50EA" w:rsidP="00456088">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Giai đoạn từ tháng 9/2011 đến tháng 10/2016, giá nhôm có xu hướng giảm nhưng vẫn giữ ở mức ổn định, bên cạnh đó giá đồng trong thời điểm này lại có xu hướng giảm sâu xuống còn 4731,26 USD/MT. Từ giai đoạn đó đến nay, giá nhôm biến động không đáng kể có tăng nhẹ ở năm 2021. Ngược lại với giá nhôm, giá đồng lại tăng, giảm liên tục. Đặc biệt từ thời điểm tháng 7/2020 đến giữa năm 2021, giá đồng đột ngột tăng mạnh lên đến 10161,97 USD/MT và ổn định ở mức cao cho đến bây giờ.</w:t>
      </w:r>
    </w:p>
    <w:p w14:paraId="6AB73832" w14:textId="77777777" w:rsidR="00C801FF" w:rsidRPr="00AD76DD" w:rsidRDefault="00C801FF" w:rsidP="00456088">
      <w:pPr>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br/>
      </w:r>
    </w:p>
    <w:p w14:paraId="332A6720" w14:textId="77777777" w:rsidR="00614EED" w:rsidRDefault="00614EED" w:rsidP="0042461C">
      <w:pPr>
        <w:pStyle w:val="Heading1"/>
        <w:spacing w:line="360" w:lineRule="auto"/>
        <w:jc w:val="center"/>
        <w:rPr>
          <w:rFonts w:ascii="Times New Roman" w:hAnsi="Times New Roman" w:cs="Times New Roman"/>
          <w:b/>
          <w:sz w:val="26"/>
          <w:szCs w:val="26"/>
        </w:rPr>
      </w:pPr>
      <w:r>
        <w:rPr>
          <w:rFonts w:ascii="Times New Roman" w:hAnsi="Times New Roman" w:cs="Times New Roman"/>
          <w:b/>
          <w:sz w:val="26"/>
          <w:szCs w:val="26"/>
        </w:rPr>
        <w:br/>
      </w:r>
    </w:p>
    <w:p w14:paraId="5F30DB5F" w14:textId="77777777" w:rsidR="00614EED" w:rsidRDefault="00614EED">
      <w:pPr>
        <w:spacing w:after="200" w:line="276" w:lineRule="auto"/>
        <w:rPr>
          <w:rFonts w:ascii="Times New Roman" w:eastAsiaTheme="majorEastAsia" w:hAnsi="Times New Roman" w:cs="Times New Roman"/>
          <w:b/>
          <w:color w:val="365F91" w:themeColor="accent1" w:themeShade="BF"/>
          <w:sz w:val="26"/>
          <w:szCs w:val="26"/>
        </w:rPr>
      </w:pPr>
      <w:r>
        <w:rPr>
          <w:rFonts w:ascii="Times New Roman" w:hAnsi="Times New Roman" w:cs="Times New Roman"/>
          <w:b/>
          <w:sz w:val="26"/>
          <w:szCs w:val="26"/>
        </w:rPr>
        <w:br w:type="page"/>
      </w:r>
    </w:p>
    <w:p w14:paraId="11F3C9A2" w14:textId="7CC2FB55" w:rsidR="001C50EA" w:rsidRPr="00AD76DD" w:rsidRDefault="001C50EA" w:rsidP="0042461C">
      <w:pPr>
        <w:pStyle w:val="Heading1"/>
        <w:spacing w:line="360" w:lineRule="auto"/>
        <w:jc w:val="center"/>
        <w:rPr>
          <w:rFonts w:ascii="Times New Roman" w:hAnsi="Times New Roman" w:cs="Times New Roman"/>
          <w:sz w:val="26"/>
          <w:szCs w:val="26"/>
          <w:lang w:val="vi-VN"/>
        </w:rPr>
      </w:pPr>
      <w:bookmarkStart w:id="52" w:name="_Toc105274011"/>
      <w:r w:rsidRPr="00AD76DD">
        <w:rPr>
          <w:rFonts w:ascii="Times New Roman" w:hAnsi="Times New Roman" w:cs="Times New Roman"/>
          <w:b/>
          <w:sz w:val="26"/>
          <w:szCs w:val="26"/>
        </w:rPr>
        <w:lastRenderedPageBreak/>
        <w:t>KẾT LUẬN CHƯƠNG 2</w:t>
      </w:r>
      <w:bookmarkEnd w:id="52"/>
    </w:p>
    <w:p w14:paraId="508AFBCE" w14:textId="77777777" w:rsidR="001C50EA" w:rsidRPr="00AD76DD" w:rsidRDefault="001C50EA" w:rsidP="0042461C">
      <w:pPr>
        <w:spacing w:line="360" w:lineRule="auto"/>
        <w:jc w:val="both"/>
        <w:rPr>
          <w:rFonts w:ascii="Times New Roman" w:hAnsi="Times New Roman" w:cs="Times New Roman"/>
          <w:sz w:val="26"/>
          <w:szCs w:val="26"/>
          <w:lang w:val="vi-VN"/>
        </w:rPr>
      </w:pPr>
      <w:r w:rsidRPr="00AD76DD">
        <w:rPr>
          <w:rFonts w:ascii="Times New Roman" w:hAnsi="Times New Roman" w:cs="Times New Roman"/>
          <w:b/>
          <w:sz w:val="26"/>
          <w:szCs w:val="26"/>
        </w:rPr>
        <w:tab/>
      </w:r>
      <w:r w:rsidRPr="00AD76DD">
        <w:rPr>
          <w:rFonts w:ascii="Times New Roman" w:hAnsi="Times New Roman" w:cs="Times New Roman"/>
          <w:sz w:val="26"/>
          <w:szCs w:val="26"/>
          <w:lang w:val="vi-VN"/>
        </w:rPr>
        <w:t xml:space="preserve">Trong đời sống hằng ngày chúng ta đã gặp và đang sử dụng những sản phẩm được chế tạo từ đồng. Không đắt như vàng, bạc hay kim cương, nhưng đồng lại là vật liệu khá quan trọng trong các lĩnh vực nghành công nghiệp và đời sống. Trên thị trường thế giới hiện nay, Chile đang là quốc gia giữ vị trí đứng đầu về sản xuất, khai thác và xuất khẩu đồng. Với những ứng dụng mà kim loại này mang lại hiện đồng được coi là một yếu tố quan trọng của tăng trưởng kinh tế toàn cầu. </w:t>
      </w:r>
    </w:p>
    <w:p w14:paraId="7EEAF143" w14:textId="45BD77E5" w:rsidR="001C50EA" w:rsidRPr="00AD76DD" w:rsidRDefault="001C50EA" w:rsidP="00456088">
      <w:pPr>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lang w:val="vi-VN"/>
        </w:rPr>
        <w:t>Nhóm nghiên cứu đã phân tích, đánh giá những biến động trên thị trường xuất nhập khẩu và  tìm hiểu về thực trạng giá đồng trên thế giới từ đó xác định được mức độ ảnh hưởng của các nhân tố tới giá đồng thế giới. C</w:t>
      </w:r>
      <w:r w:rsidRPr="00AD76DD">
        <w:rPr>
          <w:rFonts w:ascii="Times New Roman" w:hAnsi="Times New Roman" w:cs="Times New Roman"/>
          <w:sz w:val="26"/>
          <w:szCs w:val="26"/>
        </w:rPr>
        <w:t xml:space="preserve">ó thể thấy sự biến đổi của giá đồng chủ yếu bị tác động bởi ba nhân tố: nguồn cung, tỷ giá hối đoái giữa đồng Peso Chile so với đồng Đôla Mỹ và giá cả của các loại hàng hóa thay thế đại diện là nhôm và đồng phế liệu. Về cơ bản các nhân tố này đều có mối liên hệ cùng chiều với giá đồng thế giới. Giai đoạn từ năm 2003-2006, giá đồng thế giới có xu hướng tăng nhanh cùng với đó nguồn cung, tỷ giá CLP/USD, giá nhôm và đồng phế liệu cũng tăng. Hay vào thời điểm năm 2011 và năm 2021, khi giá đồng đạt ngưỡng cao nhất thì các nhân tố này cũng có những chuyển biến mạnh mẽ. Đặc biệt là giai đoạn năm 2008-2009, giá đồng thế giới sụt giảm đáng kể cùng với đó là tình trạng nguồn cung ít, tỷ giá CLP/USD thấp, giá nhôm và đồng phế liệu giảm sâu, tất cả đều là những hệ lụy của cuộc khủng hoảng tài chính toàn cầu gây ra.  </w:t>
      </w:r>
    </w:p>
    <w:p w14:paraId="163698F8" w14:textId="77777777" w:rsidR="001C50EA" w:rsidRPr="00AD76DD" w:rsidRDefault="001C50EA" w:rsidP="001C50EA">
      <w:pPr>
        <w:jc w:val="both"/>
        <w:rPr>
          <w:rFonts w:ascii="Times New Roman" w:hAnsi="Times New Roman" w:cs="Times New Roman"/>
          <w:sz w:val="26"/>
          <w:szCs w:val="26"/>
        </w:rPr>
      </w:pPr>
    </w:p>
    <w:p w14:paraId="47971EDC" w14:textId="77777777" w:rsidR="00B00908" w:rsidRPr="00AD76DD" w:rsidRDefault="00B00908" w:rsidP="00B00908">
      <w:pPr>
        <w:spacing w:line="247" w:lineRule="auto"/>
        <w:jc w:val="both"/>
        <w:rPr>
          <w:rFonts w:ascii="Times New Roman" w:hAnsi="Times New Roman" w:cs="Times New Roman"/>
          <w:sz w:val="26"/>
          <w:szCs w:val="26"/>
          <w:lang w:val="vi-VN"/>
        </w:rPr>
      </w:pPr>
    </w:p>
    <w:p w14:paraId="0B87C3AE" w14:textId="77777777" w:rsidR="00B00908" w:rsidRPr="00AD76DD" w:rsidRDefault="00B00908" w:rsidP="00B00908">
      <w:pPr>
        <w:spacing w:line="247" w:lineRule="auto"/>
        <w:jc w:val="both"/>
        <w:rPr>
          <w:rFonts w:ascii="Times New Roman" w:hAnsi="Times New Roman" w:cs="Times New Roman"/>
          <w:sz w:val="26"/>
          <w:szCs w:val="26"/>
          <w:lang w:val="vi-VN"/>
        </w:rPr>
      </w:pPr>
    </w:p>
    <w:p w14:paraId="726A90F2" w14:textId="77777777" w:rsidR="00B00908" w:rsidRPr="00AD76DD" w:rsidRDefault="00B00908" w:rsidP="00B00908">
      <w:pPr>
        <w:spacing w:line="247" w:lineRule="auto"/>
        <w:jc w:val="both"/>
        <w:rPr>
          <w:rFonts w:ascii="Times New Roman" w:hAnsi="Times New Roman" w:cs="Times New Roman"/>
          <w:sz w:val="26"/>
          <w:szCs w:val="26"/>
          <w:lang w:val="vi-VN"/>
        </w:rPr>
      </w:pPr>
    </w:p>
    <w:p w14:paraId="7D479097" w14:textId="77777777" w:rsidR="00B00908" w:rsidRPr="00AD76DD" w:rsidRDefault="00B00908" w:rsidP="00B00908">
      <w:pPr>
        <w:spacing w:line="247" w:lineRule="auto"/>
        <w:jc w:val="both"/>
        <w:rPr>
          <w:rFonts w:ascii="Times New Roman" w:hAnsi="Times New Roman" w:cs="Times New Roman"/>
          <w:sz w:val="26"/>
          <w:szCs w:val="26"/>
          <w:lang w:val="vi-VN"/>
        </w:rPr>
      </w:pPr>
    </w:p>
    <w:p w14:paraId="3D82FAA6" w14:textId="77777777" w:rsidR="00B00908" w:rsidRPr="00AD76DD" w:rsidRDefault="00B00908" w:rsidP="00B00908">
      <w:pPr>
        <w:spacing w:line="247" w:lineRule="auto"/>
        <w:jc w:val="both"/>
        <w:rPr>
          <w:rFonts w:ascii="Times New Roman" w:hAnsi="Times New Roman" w:cs="Times New Roman"/>
          <w:sz w:val="26"/>
          <w:szCs w:val="26"/>
          <w:lang w:val="vi-VN"/>
        </w:rPr>
      </w:pPr>
    </w:p>
    <w:p w14:paraId="64D68DA4" w14:textId="77777777" w:rsidR="00B00908" w:rsidRPr="00AD76DD" w:rsidRDefault="00B00908" w:rsidP="00B00908">
      <w:pPr>
        <w:spacing w:line="247" w:lineRule="auto"/>
        <w:jc w:val="both"/>
        <w:rPr>
          <w:rFonts w:ascii="Times New Roman" w:hAnsi="Times New Roman" w:cs="Times New Roman"/>
          <w:sz w:val="26"/>
          <w:szCs w:val="26"/>
          <w:lang w:val="vi-VN"/>
        </w:rPr>
      </w:pPr>
    </w:p>
    <w:p w14:paraId="1604B688" w14:textId="77777777" w:rsidR="00B00908" w:rsidRPr="00AD76DD" w:rsidRDefault="00B00908" w:rsidP="00B00908">
      <w:pPr>
        <w:spacing w:line="247" w:lineRule="auto"/>
        <w:jc w:val="both"/>
        <w:rPr>
          <w:rFonts w:ascii="Times New Roman" w:hAnsi="Times New Roman" w:cs="Times New Roman"/>
          <w:sz w:val="26"/>
          <w:szCs w:val="26"/>
          <w:lang w:val="vi-VN"/>
        </w:rPr>
      </w:pPr>
    </w:p>
    <w:p w14:paraId="4DDB2CBD" w14:textId="77777777" w:rsidR="00B00908" w:rsidRPr="00AD76DD" w:rsidRDefault="00B00908" w:rsidP="00B00908">
      <w:pPr>
        <w:spacing w:line="247" w:lineRule="auto"/>
        <w:jc w:val="both"/>
        <w:rPr>
          <w:rFonts w:ascii="Times New Roman" w:hAnsi="Times New Roman" w:cs="Times New Roman"/>
          <w:sz w:val="26"/>
          <w:szCs w:val="26"/>
          <w:lang w:val="vi-VN"/>
        </w:rPr>
      </w:pPr>
    </w:p>
    <w:p w14:paraId="6C502460" w14:textId="77777777" w:rsidR="00B00908" w:rsidRPr="00AD76DD" w:rsidRDefault="00B00908" w:rsidP="00B00908">
      <w:pPr>
        <w:spacing w:line="247" w:lineRule="auto"/>
        <w:jc w:val="both"/>
        <w:rPr>
          <w:rFonts w:ascii="Times New Roman" w:hAnsi="Times New Roman" w:cs="Times New Roman"/>
          <w:sz w:val="26"/>
          <w:szCs w:val="26"/>
          <w:lang w:val="vi-VN"/>
        </w:rPr>
      </w:pPr>
    </w:p>
    <w:p w14:paraId="59906F49" w14:textId="77777777" w:rsidR="00B00908" w:rsidRPr="00AD76DD" w:rsidRDefault="00B00908" w:rsidP="00B00908">
      <w:pPr>
        <w:spacing w:line="247" w:lineRule="auto"/>
        <w:jc w:val="both"/>
        <w:rPr>
          <w:rFonts w:ascii="Times New Roman" w:hAnsi="Times New Roman" w:cs="Times New Roman"/>
          <w:sz w:val="26"/>
          <w:szCs w:val="26"/>
          <w:lang w:val="vi-VN"/>
        </w:rPr>
      </w:pPr>
    </w:p>
    <w:p w14:paraId="150A1977" w14:textId="77777777" w:rsidR="00B00908" w:rsidRPr="00AD76DD" w:rsidRDefault="00B00908" w:rsidP="00B00908">
      <w:pPr>
        <w:spacing w:line="247" w:lineRule="auto"/>
        <w:jc w:val="both"/>
        <w:rPr>
          <w:rFonts w:ascii="Times New Roman" w:hAnsi="Times New Roman" w:cs="Times New Roman"/>
          <w:sz w:val="26"/>
          <w:szCs w:val="26"/>
          <w:lang w:val="vi-VN"/>
        </w:rPr>
      </w:pPr>
    </w:p>
    <w:p w14:paraId="3F7FAAD2" w14:textId="77777777" w:rsidR="00B00908" w:rsidRPr="00AD76DD" w:rsidRDefault="00B00908" w:rsidP="00B00908">
      <w:pPr>
        <w:spacing w:line="247" w:lineRule="auto"/>
        <w:jc w:val="both"/>
        <w:rPr>
          <w:rFonts w:ascii="Times New Roman" w:hAnsi="Times New Roman" w:cs="Times New Roman"/>
          <w:sz w:val="26"/>
          <w:szCs w:val="26"/>
          <w:lang w:val="vi-VN"/>
        </w:rPr>
      </w:pPr>
    </w:p>
    <w:p w14:paraId="1FC903CC" w14:textId="77777777" w:rsidR="00B00908" w:rsidRPr="00AD76DD" w:rsidRDefault="00B00908" w:rsidP="00B00908">
      <w:pPr>
        <w:spacing w:line="247" w:lineRule="auto"/>
        <w:jc w:val="both"/>
        <w:rPr>
          <w:rFonts w:ascii="Times New Roman" w:hAnsi="Times New Roman" w:cs="Times New Roman"/>
          <w:sz w:val="26"/>
          <w:szCs w:val="26"/>
          <w:lang w:val="vi-VN"/>
        </w:rPr>
      </w:pPr>
    </w:p>
    <w:p w14:paraId="4BEB523A" w14:textId="77777777" w:rsidR="00B00908" w:rsidRPr="00AD76DD" w:rsidRDefault="00B00908" w:rsidP="00B00908">
      <w:pPr>
        <w:spacing w:line="247" w:lineRule="auto"/>
        <w:jc w:val="both"/>
        <w:rPr>
          <w:rFonts w:ascii="Times New Roman" w:hAnsi="Times New Roman" w:cs="Times New Roman"/>
          <w:sz w:val="26"/>
          <w:szCs w:val="26"/>
          <w:lang w:val="vi-VN"/>
        </w:rPr>
      </w:pPr>
    </w:p>
    <w:p w14:paraId="1DBE652C" w14:textId="77777777" w:rsidR="00B00908" w:rsidRPr="00AD76DD" w:rsidRDefault="00B00908" w:rsidP="00B00908">
      <w:pPr>
        <w:spacing w:line="247" w:lineRule="auto"/>
        <w:jc w:val="both"/>
        <w:rPr>
          <w:rFonts w:ascii="Times New Roman" w:hAnsi="Times New Roman" w:cs="Times New Roman"/>
          <w:sz w:val="26"/>
          <w:szCs w:val="26"/>
          <w:lang w:val="vi-VN"/>
        </w:rPr>
      </w:pPr>
    </w:p>
    <w:p w14:paraId="2C3C1B42" w14:textId="77777777" w:rsidR="00B00908" w:rsidRPr="00AD76DD" w:rsidRDefault="00B00908" w:rsidP="00B00908">
      <w:pPr>
        <w:spacing w:line="247" w:lineRule="auto"/>
        <w:jc w:val="both"/>
        <w:rPr>
          <w:rFonts w:ascii="Times New Roman" w:hAnsi="Times New Roman" w:cs="Times New Roman"/>
          <w:sz w:val="26"/>
          <w:szCs w:val="26"/>
          <w:lang w:val="vi-VN"/>
        </w:rPr>
      </w:pPr>
    </w:p>
    <w:p w14:paraId="18EE7764" w14:textId="27CB5677" w:rsidR="00B00908" w:rsidRPr="00AD76DD" w:rsidRDefault="00B00908" w:rsidP="00B36877">
      <w:pPr>
        <w:pStyle w:val="Heading1"/>
        <w:rPr>
          <w:rFonts w:ascii="Times New Roman" w:hAnsi="Times New Roman" w:cs="Times New Roman"/>
          <w:b/>
          <w:sz w:val="40"/>
          <w:szCs w:val="40"/>
        </w:rPr>
      </w:pPr>
      <w:bookmarkStart w:id="53" w:name="_Toc105274012"/>
      <w:r w:rsidRPr="00AD76DD">
        <w:rPr>
          <w:rFonts w:ascii="Times New Roman" w:hAnsi="Times New Roman" w:cs="Times New Roman"/>
          <w:b/>
        </w:rPr>
        <w:t>CHƯƠNG 3</w:t>
      </w:r>
      <w:r w:rsidR="00B51849">
        <w:rPr>
          <w:rFonts w:ascii="Times New Roman" w:hAnsi="Times New Roman" w:cs="Times New Roman"/>
          <w:b/>
        </w:rPr>
        <w:t xml:space="preserve">: </w:t>
      </w:r>
      <w:r w:rsidRPr="00AD76DD">
        <w:rPr>
          <w:rFonts w:ascii="Times New Roman" w:hAnsi="Times New Roman" w:cs="Times New Roman"/>
          <w:b/>
        </w:rPr>
        <w:t>MÔ HÌNH KINH TẾ LƯỢNG TRONG PHÂN TÍCH ẢNH HƯỞNG CỦA CÁC NHÂN TỐ TỚI GIÁ ĐỒNG THẾ GIỚI</w:t>
      </w:r>
      <w:bookmarkEnd w:id="53"/>
      <w:r w:rsidRPr="00AD76DD">
        <w:rPr>
          <w:rFonts w:ascii="Times New Roman" w:hAnsi="Times New Roman" w:cs="Times New Roman"/>
          <w:b/>
          <w:sz w:val="40"/>
          <w:szCs w:val="40"/>
        </w:rPr>
        <w:t xml:space="preserve"> </w:t>
      </w:r>
    </w:p>
    <w:p w14:paraId="0F66E497" w14:textId="77777777" w:rsidR="000A26DA" w:rsidRPr="00AD76DD" w:rsidRDefault="000A26DA" w:rsidP="000A26DA">
      <w:pPr>
        <w:spacing w:line="312" w:lineRule="auto"/>
        <w:ind w:firstLine="720"/>
        <w:jc w:val="both"/>
        <w:rPr>
          <w:rFonts w:ascii="Times New Roman" w:hAnsi="Times New Roman" w:cs="Times New Roman"/>
        </w:rPr>
      </w:pPr>
    </w:p>
    <w:p w14:paraId="795C1D3D" w14:textId="77777777" w:rsidR="000A26DA" w:rsidRPr="00AD76DD" w:rsidRDefault="000A26DA" w:rsidP="000A26DA">
      <w:pPr>
        <w:spacing w:line="312" w:lineRule="auto"/>
        <w:ind w:firstLine="720"/>
        <w:jc w:val="both"/>
        <w:rPr>
          <w:rFonts w:ascii="Times New Roman" w:hAnsi="Times New Roman" w:cs="Times New Roman"/>
        </w:rPr>
      </w:pPr>
    </w:p>
    <w:p w14:paraId="5DDAA9B1" w14:textId="77777777" w:rsidR="00B00908" w:rsidRPr="00AD76DD" w:rsidRDefault="00B00908" w:rsidP="000A26DA">
      <w:pPr>
        <w:tabs>
          <w:tab w:val="left" w:pos="7524"/>
        </w:tabs>
        <w:spacing w:line="247" w:lineRule="auto"/>
        <w:ind w:firstLine="720"/>
        <w:jc w:val="both"/>
        <w:rPr>
          <w:rFonts w:ascii="Times New Roman" w:hAnsi="Times New Roman" w:cs="Times New Roman"/>
          <w:b/>
          <w:sz w:val="32"/>
          <w:szCs w:val="32"/>
          <w:lang w:val="vi-VN"/>
        </w:rPr>
      </w:pPr>
    </w:p>
    <w:p w14:paraId="28ACC0F2" w14:textId="77777777" w:rsidR="00B00908" w:rsidRPr="00AD76DD" w:rsidRDefault="00B00908" w:rsidP="000A26DA">
      <w:pPr>
        <w:tabs>
          <w:tab w:val="left" w:pos="7524"/>
        </w:tabs>
        <w:spacing w:line="247" w:lineRule="auto"/>
        <w:ind w:firstLine="720"/>
        <w:jc w:val="both"/>
        <w:rPr>
          <w:rFonts w:ascii="Times New Roman" w:hAnsi="Times New Roman" w:cs="Times New Roman"/>
          <w:b/>
          <w:sz w:val="32"/>
          <w:szCs w:val="32"/>
          <w:lang w:val="vi-VN"/>
        </w:rPr>
      </w:pPr>
    </w:p>
    <w:p w14:paraId="0672CEFF" w14:textId="77777777" w:rsidR="00B00908" w:rsidRPr="00AD76DD" w:rsidRDefault="00B00908" w:rsidP="000A26DA">
      <w:pPr>
        <w:tabs>
          <w:tab w:val="left" w:pos="7524"/>
        </w:tabs>
        <w:spacing w:line="247" w:lineRule="auto"/>
        <w:ind w:firstLine="720"/>
        <w:jc w:val="both"/>
        <w:rPr>
          <w:rFonts w:ascii="Times New Roman" w:hAnsi="Times New Roman" w:cs="Times New Roman"/>
          <w:b/>
          <w:sz w:val="32"/>
          <w:szCs w:val="32"/>
          <w:lang w:val="vi-VN"/>
        </w:rPr>
      </w:pPr>
    </w:p>
    <w:p w14:paraId="7D7BC042" w14:textId="77777777" w:rsidR="00B00908" w:rsidRPr="00AD76DD" w:rsidRDefault="00B00908" w:rsidP="000A26DA">
      <w:pPr>
        <w:tabs>
          <w:tab w:val="left" w:pos="7524"/>
        </w:tabs>
        <w:spacing w:line="247" w:lineRule="auto"/>
        <w:ind w:firstLine="720"/>
        <w:jc w:val="both"/>
        <w:rPr>
          <w:rFonts w:ascii="Times New Roman" w:hAnsi="Times New Roman" w:cs="Times New Roman"/>
          <w:b/>
          <w:sz w:val="32"/>
          <w:szCs w:val="32"/>
          <w:lang w:val="vi-VN"/>
        </w:rPr>
      </w:pPr>
    </w:p>
    <w:p w14:paraId="0F8BA9F4" w14:textId="77777777" w:rsidR="00B00908" w:rsidRPr="00AD76DD" w:rsidRDefault="00B00908" w:rsidP="000A26DA">
      <w:pPr>
        <w:tabs>
          <w:tab w:val="left" w:pos="7524"/>
        </w:tabs>
        <w:spacing w:line="247" w:lineRule="auto"/>
        <w:ind w:firstLine="720"/>
        <w:jc w:val="both"/>
        <w:rPr>
          <w:rFonts w:ascii="Times New Roman" w:hAnsi="Times New Roman" w:cs="Times New Roman"/>
          <w:b/>
          <w:sz w:val="32"/>
          <w:szCs w:val="32"/>
          <w:lang w:val="vi-VN"/>
        </w:rPr>
      </w:pPr>
    </w:p>
    <w:p w14:paraId="7C03A06C" w14:textId="77777777" w:rsidR="00B00908" w:rsidRPr="00AD76DD" w:rsidRDefault="00B00908" w:rsidP="000A26DA">
      <w:pPr>
        <w:tabs>
          <w:tab w:val="left" w:pos="7524"/>
        </w:tabs>
        <w:spacing w:line="247" w:lineRule="auto"/>
        <w:ind w:firstLine="720"/>
        <w:jc w:val="both"/>
        <w:rPr>
          <w:rFonts w:ascii="Times New Roman" w:hAnsi="Times New Roman" w:cs="Times New Roman"/>
          <w:b/>
          <w:sz w:val="32"/>
          <w:szCs w:val="32"/>
          <w:lang w:val="vi-VN"/>
        </w:rPr>
      </w:pPr>
    </w:p>
    <w:p w14:paraId="322E4493" w14:textId="77777777" w:rsidR="00B00908" w:rsidRPr="00AD76DD" w:rsidRDefault="00B00908" w:rsidP="000A26DA">
      <w:pPr>
        <w:tabs>
          <w:tab w:val="left" w:pos="7524"/>
        </w:tabs>
        <w:spacing w:line="247" w:lineRule="auto"/>
        <w:ind w:firstLine="720"/>
        <w:jc w:val="both"/>
        <w:rPr>
          <w:rFonts w:ascii="Times New Roman" w:hAnsi="Times New Roman" w:cs="Times New Roman"/>
          <w:b/>
          <w:sz w:val="32"/>
          <w:szCs w:val="32"/>
          <w:lang w:val="vi-VN"/>
        </w:rPr>
      </w:pPr>
    </w:p>
    <w:p w14:paraId="34098043" w14:textId="77777777" w:rsidR="00B00908" w:rsidRPr="00AD76DD" w:rsidRDefault="00B00908" w:rsidP="000A26DA">
      <w:pPr>
        <w:tabs>
          <w:tab w:val="left" w:pos="7524"/>
        </w:tabs>
        <w:spacing w:line="247" w:lineRule="auto"/>
        <w:ind w:firstLine="720"/>
        <w:jc w:val="both"/>
        <w:rPr>
          <w:rFonts w:ascii="Times New Roman" w:hAnsi="Times New Roman" w:cs="Times New Roman"/>
          <w:b/>
          <w:sz w:val="32"/>
          <w:szCs w:val="32"/>
          <w:lang w:val="vi-VN"/>
        </w:rPr>
      </w:pPr>
    </w:p>
    <w:p w14:paraId="6B8A6167" w14:textId="77777777" w:rsidR="00B00908" w:rsidRPr="00AD76DD" w:rsidRDefault="00B00908" w:rsidP="00B00908">
      <w:pPr>
        <w:tabs>
          <w:tab w:val="left" w:pos="7524"/>
        </w:tabs>
        <w:spacing w:line="247" w:lineRule="auto"/>
        <w:jc w:val="both"/>
        <w:rPr>
          <w:rFonts w:ascii="Times New Roman" w:hAnsi="Times New Roman" w:cs="Times New Roman"/>
          <w:b/>
          <w:sz w:val="32"/>
          <w:szCs w:val="32"/>
          <w:lang w:val="vi-VN"/>
        </w:rPr>
      </w:pPr>
    </w:p>
    <w:p w14:paraId="36C7AF2B" w14:textId="77777777" w:rsidR="000A26DA" w:rsidRPr="00B903F1" w:rsidRDefault="00F825DB" w:rsidP="00656F64">
      <w:pPr>
        <w:pStyle w:val="Heading2"/>
        <w:rPr>
          <w:bCs w:val="0"/>
          <w:i/>
          <w:sz w:val="26"/>
          <w:szCs w:val="26"/>
        </w:rPr>
      </w:pPr>
      <w:r>
        <w:rPr>
          <w:b w:val="0"/>
          <w:i/>
          <w:sz w:val="26"/>
          <w:szCs w:val="26"/>
        </w:rPr>
        <w:br w:type="page"/>
      </w:r>
      <w:bookmarkStart w:id="54" w:name="_Toc105274013"/>
      <w:r w:rsidR="000A26DA" w:rsidRPr="00B903F1">
        <w:rPr>
          <w:i/>
          <w:sz w:val="26"/>
          <w:szCs w:val="26"/>
        </w:rPr>
        <w:lastRenderedPageBreak/>
        <w:t>3.1: Mô hình kinh tế lượng</w:t>
      </w:r>
      <w:bookmarkEnd w:id="54"/>
    </w:p>
    <w:p w14:paraId="2597DD1D" w14:textId="77777777" w:rsidR="000A26DA" w:rsidRPr="00AD76DD" w:rsidRDefault="00B00908" w:rsidP="0042461C">
      <w:pPr>
        <w:pStyle w:val="Heading3"/>
        <w:spacing w:line="360" w:lineRule="auto"/>
        <w:rPr>
          <w:rFonts w:ascii="Times New Roman" w:hAnsi="Times New Roman" w:cs="Times New Roman"/>
          <w:b/>
          <w:i/>
          <w:sz w:val="26"/>
          <w:szCs w:val="26"/>
        </w:rPr>
      </w:pPr>
      <w:bookmarkStart w:id="55" w:name="_Toc105274014"/>
      <w:r w:rsidRPr="00AD76DD">
        <w:rPr>
          <w:rFonts w:ascii="Times New Roman" w:hAnsi="Times New Roman" w:cs="Times New Roman"/>
          <w:b/>
          <w:i/>
          <w:sz w:val="26"/>
          <w:szCs w:val="26"/>
        </w:rPr>
        <w:t>3.1.1</w:t>
      </w:r>
      <w:r w:rsidRPr="00AD76DD">
        <w:rPr>
          <w:rFonts w:ascii="Times New Roman" w:hAnsi="Times New Roman" w:cs="Times New Roman"/>
          <w:b/>
          <w:i/>
          <w:sz w:val="26"/>
          <w:szCs w:val="26"/>
          <w:lang w:val="vi-VN"/>
        </w:rPr>
        <w:t>.</w:t>
      </w:r>
      <w:r w:rsidR="000A26DA" w:rsidRPr="00AD76DD">
        <w:rPr>
          <w:rFonts w:ascii="Times New Roman" w:hAnsi="Times New Roman" w:cs="Times New Roman"/>
          <w:b/>
          <w:i/>
          <w:sz w:val="26"/>
          <w:szCs w:val="26"/>
        </w:rPr>
        <w:t xml:space="preserve"> Mô hình</w:t>
      </w:r>
      <w:bookmarkEnd w:id="55"/>
    </w:p>
    <w:p w14:paraId="4E0A68DE" w14:textId="77777777" w:rsidR="000A26DA" w:rsidRPr="00AD76DD" w:rsidRDefault="000A26DA" w:rsidP="0042461C">
      <w:pPr>
        <w:tabs>
          <w:tab w:val="left" w:pos="7524"/>
        </w:tabs>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Để phân tích mối quan hệ giữa các nhân tố với nhau người ta thường sử dụng mô hình hồi quy tuyến tính. Dựa trên cơ sở tham khảo các mô hình đi trước cũng như dựa trên sự sẵn có của số liệu, trong đề tài nghiên cứu “ Vận dụng mô hình kinh tế lượng trong phân tích ảnh hưởng của các nhân tố tới giá đồng thế giới”, nhóm tác giả xem xét lựa chọn đưa ra mô hình như sau:</w:t>
      </w:r>
    </w:p>
    <w:p w14:paraId="0065E37F" w14:textId="77777777" w:rsidR="000A26DA" w:rsidRPr="00AD76DD" w:rsidRDefault="00D5555A" w:rsidP="00456088">
      <w:pPr>
        <w:pStyle w:val="ListParagraph"/>
        <w:spacing w:line="480" w:lineRule="auto"/>
        <w:ind w:firstLine="720"/>
        <w:jc w:val="both"/>
        <w:rPr>
          <w:rFonts w:ascii="Times New Roman" w:hAnsi="Times New Roman" w:cs="Times New Roman"/>
          <w:i/>
          <w:sz w:val="26"/>
          <w:szCs w:val="26"/>
          <w:shd w:val="clear" w:color="auto" w:fill="FFFFFF" w:themeFill="background1"/>
          <w:lang w:val="vi-VN"/>
        </w:rPr>
      </w:pPr>
      <m:oMathPara>
        <m:oMath>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CMP</m:t>
              </m:r>
            </m:e>
            <m:sub>
              <m:r>
                <w:rPr>
                  <w:rFonts w:ascii="Cambria Math" w:hAnsi="Cambria Math" w:cs="Times New Roman"/>
                  <w:sz w:val="26"/>
                  <w:szCs w:val="26"/>
                  <w:shd w:val="clear" w:color="auto" w:fill="FFFFFF" w:themeFill="background1"/>
                </w:rPr>
                <m:t>i</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rPr>
              </m:ctrlPr>
            </m:sSubPr>
            <m:e>
              <m:r>
                <w:rPr>
                  <w:rFonts w:ascii="Cambria Math" w:hAnsi="Cambria Math" w:cs="Times New Roman"/>
                  <w:sz w:val="26"/>
                  <w:szCs w:val="26"/>
                </w:rPr>
                <m:t>β</m:t>
              </m:r>
            </m:e>
            <m:sub>
              <m:r>
                <w:rPr>
                  <w:rFonts w:ascii="Cambria Math" w:hAnsi="Cambria Math" w:cs="Times New Roman"/>
                  <w:sz w:val="26"/>
                  <w:szCs w:val="26"/>
                </w:rPr>
                <m:t>1</m:t>
              </m:r>
            </m:sub>
          </m:sSub>
          <m:r>
            <w:rPr>
              <w:rFonts w:ascii="Cambria Math" w:hAnsi="Cambria Math" w:cs="Times New Roman"/>
              <w:sz w:val="26"/>
              <w:szCs w:val="26"/>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β</m:t>
              </m:r>
            </m:e>
            <m:sub>
              <m:r>
                <w:rPr>
                  <w:rFonts w:ascii="Cambria Math" w:hAnsi="Cambria Math" w:cs="Times New Roman"/>
                  <w:sz w:val="26"/>
                  <w:szCs w:val="26"/>
                  <w:shd w:val="clear" w:color="auto" w:fill="FFFFFF" w:themeFill="background1"/>
                </w:rPr>
                <m:t>2</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AP</m:t>
              </m:r>
            </m:e>
            <m:sub>
              <m:r>
                <w:rPr>
                  <w:rFonts w:ascii="Cambria Math" w:hAnsi="Cambria Math" w:cs="Times New Roman"/>
                  <w:sz w:val="26"/>
                  <w:szCs w:val="26"/>
                  <w:shd w:val="clear" w:color="auto" w:fill="FFFFFF" w:themeFill="background1"/>
                </w:rPr>
                <m:t>i</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β</m:t>
              </m:r>
            </m:e>
            <m:sub>
              <m:r>
                <w:rPr>
                  <w:rFonts w:ascii="Cambria Math" w:hAnsi="Cambria Math" w:cs="Times New Roman"/>
                  <w:sz w:val="26"/>
                  <w:szCs w:val="26"/>
                  <w:shd w:val="clear" w:color="auto" w:fill="FFFFFF" w:themeFill="background1"/>
                </w:rPr>
                <m:t>3</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SC</m:t>
              </m:r>
            </m:e>
            <m:sub>
              <m:r>
                <w:rPr>
                  <w:rFonts w:ascii="Cambria Math" w:hAnsi="Cambria Math" w:cs="Times New Roman"/>
                  <w:sz w:val="26"/>
                  <w:szCs w:val="26"/>
                  <w:shd w:val="clear" w:color="auto" w:fill="FFFFFF" w:themeFill="background1"/>
                </w:rPr>
                <m:t>i</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β</m:t>
              </m:r>
            </m:e>
            <m:sub>
              <m:r>
                <w:rPr>
                  <w:rFonts w:ascii="Cambria Math" w:hAnsi="Cambria Math" w:cs="Times New Roman"/>
                  <w:sz w:val="26"/>
                  <w:szCs w:val="26"/>
                  <w:shd w:val="clear" w:color="auto" w:fill="FFFFFF" w:themeFill="background1"/>
                </w:rPr>
                <m:t>4</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S</m:t>
              </m:r>
            </m:e>
            <m:sub>
              <m:r>
                <w:rPr>
                  <w:rFonts w:ascii="Cambria Math" w:hAnsi="Cambria Math" w:cs="Times New Roman"/>
                  <w:sz w:val="26"/>
                  <w:szCs w:val="26"/>
                  <w:shd w:val="clear" w:color="auto" w:fill="FFFFFF" w:themeFill="background1"/>
                </w:rPr>
                <m:t>i</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β</m:t>
              </m:r>
            </m:e>
            <m:sub>
              <m:r>
                <w:rPr>
                  <w:rFonts w:ascii="Cambria Math" w:hAnsi="Cambria Math" w:cs="Times New Roman"/>
                  <w:sz w:val="26"/>
                  <w:szCs w:val="26"/>
                  <w:shd w:val="clear" w:color="auto" w:fill="FFFFFF" w:themeFill="background1"/>
                </w:rPr>
                <m:t>5</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ER</m:t>
              </m:r>
            </m:e>
            <m:sub>
              <m:r>
                <w:rPr>
                  <w:rFonts w:ascii="Cambria Math" w:hAnsi="Cambria Math" w:cs="Times New Roman"/>
                  <w:sz w:val="26"/>
                  <w:szCs w:val="26"/>
                  <w:shd w:val="clear" w:color="auto" w:fill="FFFFFF" w:themeFill="background1"/>
                </w:rPr>
                <m:t>i</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β</m:t>
              </m:r>
            </m:e>
            <m:sub>
              <m:r>
                <w:rPr>
                  <w:rFonts w:ascii="Cambria Math" w:hAnsi="Cambria Math" w:cs="Times New Roman"/>
                  <w:sz w:val="26"/>
                  <w:szCs w:val="26"/>
                  <w:shd w:val="clear" w:color="auto" w:fill="FFFFFF" w:themeFill="background1"/>
                </w:rPr>
                <m:t>6</m:t>
              </m:r>
            </m:sub>
          </m:sSub>
          <m:r>
            <w:rPr>
              <w:rFonts w:ascii="Cambria Math" w:hAnsi="Cambria Math" w:cs="Times New Roman"/>
              <w:sz w:val="26"/>
              <w:szCs w:val="26"/>
              <w:shd w:val="clear" w:color="auto" w:fill="FFFFFF" w:themeFill="background1"/>
            </w:rPr>
            <m:t xml:space="preserve">* </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C</m:t>
              </m:r>
            </m:e>
            <m:sub>
              <m:r>
                <w:rPr>
                  <w:rFonts w:ascii="Cambria Math" w:hAnsi="Cambria Math" w:cs="Times New Roman"/>
                  <w:sz w:val="26"/>
                  <w:szCs w:val="26"/>
                  <w:shd w:val="clear" w:color="auto" w:fill="FFFFFF" w:themeFill="background1"/>
                </w:rPr>
                <m:t>i</m:t>
              </m:r>
            </m:sub>
          </m:sSub>
          <m:r>
            <w:rPr>
              <w:rFonts w:ascii="Cambria Math" w:hAnsi="Cambria Math" w:cs="Times New Roman"/>
              <w:sz w:val="26"/>
              <w:szCs w:val="26"/>
              <w:shd w:val="clear" w:color="auto" w:fill="FFFFFF" w:themeFill="background1"/>
            </w:rPr>
            <m:t>+</m:t>
          </m:r>
          <m:sSub>
            <m:sSubPr>
              <m:ctrlPr>
                <w:rPr>
                  <w:rFonts w:ascii="Cambria Math" w:hAnsi="Cambria Math" w:cs="Times New Roman"/>
                  <w:i/>
                  <w:sz w:val="26"/>
                  <w:szCs w:val="26"/>
                  <w:shd w:val="clear" w:color="auto" w:fill="FFFFFF" w:themeFill="background1"/>
                </w:rPr>
              </m:ctrlPr>
            </m:sSubPr>
            <m:e>
              <m:r>
                <w:rPr>
                  <w:rFonts w:ascii="Cambria Math" w:hAnsi="Cambria Math" w:cs="Times New Roman"/>
                  <w:sz w:val="26"/>
                  <w:szCs w:val="26"/>
                  <w:shd w:val="clear" w:color="auto" w:fill="FFFFFF" w:themeFill="background1"/>
                </w:rPr>
                <m:t>u</m:t>
              </m:r>
            </m:e>
            <m:sub>
              <m:r>
                <w:rPr>
                  <w:rFonts w:ascii="Cambria Math" w:hAnsi="Cambria Math" w:cs="Times New Roman"/>
                  <w:sz w:val="26"/>
                  <w:szCs w:val="26"/>
                  <w:shd w:val="clear" w:color="auto" w:fill="FFFFFF" w:themeFill="background1"/>
                </w:rPr>
                <m:t>i</m:t>
              </m:r>
            </m:sub>
          </m:sSub>
        </m:oMath>
      </m:oMathPara>
    </w:p>
    <w:p w14:paraId="5FD52041"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Trong đó: </w:t>
      </w:r>
    </w:p>
    <w:p w14:paraId="0E434266" w14:textId="77777777" w:rsidR="000A26DA" w:rsidRPr="00456088" w:rsidRDefault="000A26DA" w:rsidP="00456088">
      <w:pPr>
        <w:tabs>
          <w:tab w:val="left" w:pos="7524"/>
        </w:tabs>
        <w:spacing w:line="48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CMP là giá đồng thế giới, AP là giá nhôm thế giới, SC là chỉ số giá đồng phế liệu, S là cung đồng thế giới, ER là tỷ giá của đồng Peso Chile/Đôla Mỹ (CLP/USD), C là biế</w:t>
      </w:r>
      <w:r w:rsidR="00456088">
        <w:rPr>
          <w:rFonts w:ascii="Times New Roman" w:hAnsi="Times New Roman" w:cs="Times New Roman"/>
          <w:sz w:val="26"/>
          <w:szCs w:val="26"/>
        </w:rPr>
        <w:t>n Covid.</w:t>
      </w:r>
    </w:p>
    <w:p w14:paraId="4556EA51" w14:textId="77777777" w:rsidR="000A26DA" w:rsidRPr="00AD76DD" w:rsidRDefault="000A26DA" w:rsidP="00456088">
      <w:pPr>
        <w:pStyle w:val="Heading3"/>
        <w:spacing w:line="480" w:lineRule="auto"/>
        <w:rPr>
          <w:rFonts w:ascii="Times New Roman" w:hAnsi="Times New Roman" w:cs="Times New Roman"/>
          <w:b/>
          <w:i/>
          <w:sz w:val="26"/>
          <w:szCs w:val="26"/>
        </w:rPr>
      </w:pPr>
      <w:bookmarkStart w:id="56" w:name="_Toc105274015"/>
      <w:r w:rsidRPr="00AD76DD">
        <w:rPr>
          <w:rFonts w:ascii="Times New Roman" w:hAnsi="Times New Roman" w:cs="Times New Roman"/>
          <w:b/>
          <w:i/>
          <w:sz w:val="26"/>
          <w:szCs w:val="26"/>
        </w:rPr>
        <w:t>3.1.2: Các biến sử dụng trong mô hình</w:t>
      </w:r>
      <w:bookmarkEnd w:id="56"/>
    </w:p>
    <w:p w14:paraId="32680629" w14:textId="77777777" w:rsidR="000A26DA" w:rsidRPr="00AD76DD" w:rsidRDefault="00B00908" w:rsidP="00456088">
      <w:pPr>
        <w:pStyle w:val="Heading4"/>
        <w:spacing w:line="480" w:lineRule="auto"/>
        <w:rPr>
          <w:rFonts w:ascii="Times New Roman" w:hAnsi="Times New Roman" w:cs="Times New Roman"/>
          <w:b/>
          <w:i w:val="0"/>
          <w:sz w:val="26"/>
          <w:szCs w:val="26"/>
        </w:rPr>
      </w:pPr>
      <w:bookmarkStart w:id="57" w:name="_Toc105274016"/>
      <w:r w:rsidRPr="00AD76DD">
        <w:rPr>
          <w:rFonts w:ascii="Times New Roman" w:hAnsi="Times New Roman" w:cs="Times New Roman"/>
          <w:b/>
          <w:i w:val="0"/>
          <w:sz w:val="26"/>
          <w:szCs w:val="26"/>
        </w:rPr>
        <w:t>3.1.2.1</w:t>
      </w:r>
      <w:r w:rsidRPr="00AD76DD">
        <w:rPr>
          <w:rFonts w:ascii="Times New Roman" w:hAnsi="Times New Roman" w:cs="Times New Roman"/>
          <w:b/>
          <w:i w:val="0"/>
          <w:sz w:val="26"/>
          <w:szCs w:val="26"/>
          <w:lang w:val="vi-VN"/>
        </w:rPr>
        <w:t>.</w:t>
      </w:r>
      <w:r w:rsidR="000A26DA" w:rsidRPr="00AD76DD">
        <w:rPr>
          <w:rFonts w:ascii="Times New Roman" w:hAnsi="Times New Roman" w:cs="Times New Roman"/>
          <w:b/>
          <w:i w:val="0"/>
          <w:sz w:val="26"/>
          <w:szCs w:val="26"/>
        </w:rPr>
        <w:t xml:space="preserve"> Giá kim loại đồng</w:t>
      </w:r>
      <w:bookmarkEnd w:id="57"/>
    </w:p>
    <w:p w14:paraId="5BC1197A"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Đồng là một kim loại công nghiệp có vai trò vô cùng quan trọng bởi tính ứng dụng rộng rãi. Nó được sử dụng nhiều trong đời sống, trong các lĩnh vực khác nhau của nền kinh tế nên sự biến động của giá đồng cũng ảnh hưởng nhiều đến sự phát triển kinh tế các nước, đặc biệt là với những quốc gia có nền kinh tế phụ thuộc nhiều vào nhập khẩu hoặc xuất khẩu đồng như Chile, Peru, Úc,Canada...</w:t>
      </w:r>
    </w:p>
    <w:p w14:paraId="19FB3B35" w14:textId="77777777" w:rsidR="000A26DA" w:rsidRPr="00456088" w:rsidRDefault="000A26DA" w:rsidP="00456088">
      <w:pPr>
        <w:tabs>
          <w:tab w:val="left" w:pos="7524"/>
        </w:tabs>
        <w:spacing w:line="48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 xml:space="preserve">Ngoài ra, kiến thức về giá đồng cũng cực kì cần thiết đối với những công ty khai thác đồng và tiêu thụ nó. Với các bên tham gia trên thị trường, hiểu biết về giá đồng cho phép các nhà sản xuất xác định được phương hướng và chiến lược để phòng ngừa rủi ro nếu có. Chính vì vậy, nghiên cứu giá đồng là rất cần thiết. Trong đề tài nghiên cứu này </w:t>
      </w:r>
      <w:r w:rsidRPr="00AD76DD">
        <w:rPr>
          <w:rFonts w:ascii="Times New Roman" w:hAnsi="Times New Roman" w:cs="Times New Roman"/>
          <w:sz w:val="26"/>
          <w:szCs w:val="26"/>
        </w:rPr>
        <w:lastRenderedPageBreak/>
        <w:t>giá kim loại đồng được đại diện bằng giá đồng loại A, độ tinh khiết 99,9935% trên sàn giao dịch kim loại London (LME) tính bằng đơn vị</w:t>
      </w:r>
      <w:r w:rsidR="00456088">
        <w:rPr>
          <w:rFonts w:ascii="Times New Roman" w:hAnsi="Times New Roman" w:cs="Times New Roman"/>
          <w:sz w:val="26"/>
          <w:szCs w:val="26"/>
        </w:rPr>
        <w:t xml:space="preserve"> USD/MT.</w:t>
      </w:r>
    </w:p>
    <w:p w14:paraId="561B2A95" w14:textId="77777777" w:rsidR="000A26DA" w:rsidRPr="00AD76DD" w:rsidRDefault="000A26DA" w:rsidP="00456088">
      <w:pPr>
        <w:pStyle w:val="Heading4"/>
        <w:spacing w:line="480" w:lineRule="auto"/>
        <w:rPr>
          <w:rFonts w:ascii="Times New Roman" w:hAnsi="Times New Roman" w:cs="Times New Roman"/>
          <w:b/>
          <w:i w:val="0"/>
          <w:sz w:val="26"/>
          <w:szCs w:val="26"/>
        </w:rPr>
      </w:pPr>
      <w:bookmarkStart w:id="58" w:name="_Toc105274017"/>
      <w:r w:rsidRPr="00AD76DD">
        <w:rPr>
          <w:rFonts w:ascii="Times New Roman" w:hAnsi="Times New Roman" w:cs="Times New Roman"/>
          <w:b/>
          <w:i w:val="0"/>
          <w:sz w:val="26"/>
          <w:szCs w:val="26"/>
        </w:rPr>
        <w:t>3.1.2.</w:t>
      </w:r>
      <w:r w:rsidR="00B00908" w:rsidRPr="00AD76DD">
        <w:rPr>
          <w:rFonts w:ascii="Times New Roman" w:hAnsi="Times New Roman" w:cs="Times New Roman"/>
          <w:b/>
          <w:i w:val="0"/>
          <w:sz w:val="26"/>
          <w:szCs w:val="26"/>
        </w:rPr>
        <w:t>2</w:t>
      </w:r>
      <w:r w:rsidR="00B00908" w:rsidRPr="00AD76DD">
        <w:rPr>
          <w:rFonts w:ascii="Times New Roman" w:hAnsi="Times New Roman" w:cs="Times New Roman"/>
          <w:b/>
          <w:i w:val="0"/>
          <w:sz w:val="26"/>
          <w:szCs w:val="26"/>
          <w:lang w:val="vi-VN"/>
        </w:rPr>
        <w:t>.</w:t>
      </w:r>
      <w:r w:rsidRPr="00AD76DD">
        <w:rPr>
          <w:rFonts w:ascii="Times New Roman" w:hAnsi="Times New Roman" w:cs="Times New Roman"/>
          <w:b/>
          <w:i w:val="0"/>
          <w:sz w:val="26"/>
          <w:szCs w:val="26"/>
        </w:rPr>
        <w:t xml:space="preserve"> Giá cả hàng hóa liên quan</w:t>
      </w:r>
      <w:bookmarkEnd w:id="58"/>
    </w:p>
    <w:p w14:paraId="6B3D7729"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Theo khía cạnh kinh tế, việc có sản phẩm có thể thay thế vật liệu chính cho thấy rủi ro luôn tiềm tàng đối với bất kỳ loại hàng hóa nào và kim loại đồng cũng không ngoại lệ. Khi có nhiều hàng hóa trên thị trường thay thế được cho hàng hóa chính thì giá cả của hàng hóa chính sẽ bị giảm. Đối với đồng, nếu giá tăng lên quá cao người mua sẽ tìm đến các phương án thay thế khác, tiết kiệm chi phí hơn như: nhôm, phế liệu, niken, chì, sắt....Trong đó nhôm và đồng phế liệu là hai mặt hàng được lựa chọn phổ biến nhất bởi dễ dàng tìm kiếm, giá thành lại rẻ và tính ứng dụng cao thay thế được cho đồng trong các lĩnh vực sản xuất cáp điện, thiết bị điện lạnh,...</w:t>
      </w:r>
    </w:p>
    <w:p w14:paraId="3011425A"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      Khi giá hàng hóa thay thế đồng thay đổi sẽ dẫn đến sự thay đổi của cầu về đồng vì người mua luôn có xu hướng hướng tới hàng hóa với chi phí thấp nhưng vẫn  đáp ứng được yêu cầu thì đồng sẽ khó có thể cạnh tranh lại với các mặt hàng thay thế  khác, vì vậy dẫn đến sự thay đổi về giá đồng. Do đó, khi giá nhôm và đồng phế liệu giảm làm cầu về đồng trên thị trường giảm, giá đồng sẽ giảm theo. Ngược lại, nếu giá nhôm và đồng phế liệu tăng lên, người mua sẽ lựa chọn quay về với hàng hóa có chất lượng tốt hơn là đồng thì khi đó cầu đồng lại tăng, giá đồng sẽ theo đó mà tăng lên theo.</w:t>
      </w:r>
    </w:p>
    <w:p w14:paraId="212B4440" w14:textId="77777777" w:rsidR="000A26DA" w:rsidRPr="00456088" w:rsidRDefault="000A26DA" w:rsidP="00456088">
      <w:pPr>
        <w:tabs>
          <w:tab w:val="left" w:pos="7524"/>
        </w:tabs>
        <w:spacing w:line="48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Dựa vào những yếu tố trên, trong đề tài nghiên cứu này, giá nhôm và chỉ số giá đồng phế liệu được sử dụng làm các biến độc lập có ảnh hưởng tới giá đồng thế giớ</w:t>
      </w:r>
      <w:r w:rsidR="00456088">
        <w:rPr>
          <w:rFonts w:ascii="Times New Roman" w:hAnsi="Times New Roman" w:cs="Times New Roman"/>
          <w:sz w:val="26"/>
          <w:szCs w:val="26"/>
        </w:rPr>
        <w:t>i.</w:t>
      </w:r>
    </w:p>
    <w:p w14:paraId="13E5FEA7" w14:textId="77777777" w:rsidR="000A26DA" w:rsidRPr="00AD76DD" w:rsidRDefault="000A26DA" w:rsidP="00456088">
      <w:pPr>
        <w:pStyle w:val="Heading4"/>
        <w:spacing w:line="480" w:lineRule="auto"/>
        <w:rPr>
          <w:rFonts w:ascii="Times New Roman" w:hAnsi="Times New Roman" w:cs="Times New Roman"/>
          <w:b/>
          <w:i w:val="0"/>
          <w:sz w:val="26"/>
          <w:szCs w:val="26"/>
        </w:rPr>
      </w:pPr>
      <w:bookmarkStart w:id="59" w:name="_Toc105274018"/>
      <w:r w:rsidRPr="00AD76DD">
        <w:rPr>
          <w:rFonts w:ascii="Times New Roman" w:hAnsi="Times New Roman" w:cs="Times New Roman"/>
          <w:b/>
          <w:i w:val="0"/>
          <w:sz w:val="26"/>
          <w:szCs w:val="26"/>
        </w:rPr>
        <w:lastRenderedPageBreak/>
        <w:t>3.1.2.</w:t>
      </w:r>
      <w:r w:rsidR="00B00908" w:rsidRPr="00AD76DD">
        <w:rPr>
          <w:rFonts w:ascii="Times New Roman" w:hAnsi="Times New Roman" w:cs="Times New Roman"/>
          <w:b/>
          <w:i w:val="0"/>
          <w:sz w:val="26"/>
          <w:szCs w:val="26"/>
        </w:rPr>
        <w:t>3</w:t>
      </w:r>
      <w:r w:rsidR="00B00908" w:rsidRPr="00AD76DD">
        <w:rPr>
          <w:rFonts w:ascii="Times New Roman" w:hAnsi="Times New Roman" w:cs="Times New Roman"/>
          <w:b/>
          <w:i w:val="0"/>
          <w:sz w:val="26"/>
          <w:szCs w:val="26"/>
          <w:lang w:val="vi-VN"/>
        </w:rPr>
        <w:t>.</w:t>
      </w:r>
      <w:r w:rsidRPr="00AD76DD">
        <w:rPr>
          <w:rFonts w:ascii="Times New Roman" w:hAnsi="Times New Roman" w:cs="Times New Roman"/>
          <w:b/>
          <w:i w:val="0"/>
          <w:sz w:val="26"/>
          <w:szCs w:val="26"/>
        </w:rPr>
        <w:t xml:space="preserve"> Cung kim loại đồng</w:t>
      </w:r>
      <w:bookmarkEnd w:id="59"/>
    </w:p>
    <w:p w14:paraId="7967175E"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Một trong những nhân tố quan trọng ảnh hưởng tới giá cả của đồng không thể không kể tới nguồn cung đồng trên thị trường. Hiện nay, Chile đang là nước dẫn đầu bảng xếp hạng các quốc gia xuất khẩu đồng.  Năm 2020, sản lượng khai thác nước này đạt 5,7 triệu tấn đồng - chiếm 29% tổng khai thác và trị giá xuất khẩu khoảng 15,7 tỷ đô la Mỹ, chiếm hơn 10,5% tổng kim ngạch xuất khẩu toàn cầu. Vì vậy trong đề tài nghiên cứu những nhân tố ảnh hưởng tới giá đồng thế giới, yếu tố kim ngạch xuất khẩu đồng của Chile được sử dụng làm biến đại diện cho cung kim loại đồng .</w:t>
      </w:r>
    </w:p>
    <w:p w14:paraId="02F87507" w14:textId="77777777" w:rsidR="000A26DA" w:rsidRPr="00456088" w:rsidRDefault="000A26DA" w:rsidP="00456088">
      <w:pPr>
        <w:tabs>
          <w:tab w:val="left" w:pos="7524"/>
        </w:tabs>
        <w:spacing w:line="48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Khi xuất khẩu đồng của Chile tăng lên tức nguồn cung trên thị trường dồi dào, giá đồng sẽ có thể giảm xuống. Nếu cầu về đồng thì không đổi mà lượng cung nhiều thì giá đồng sẽ giảm. Ngược lại, khi nguồn cung trở nên ít đi, đồng bị khan hiếm mà nhu cầu đồng lớn thì giá đồng sẽ tăng mạ</w:t>
      </w:r>
      <w:r w:rsidR="00456088">
        <w:rPr>
          <w:rFonts w:ascii="Times New Roman" w:hAnsi="Times New Roman" w:cs="Times New Roman"/>
          <w:sz w:val="26"/>
          <w:szCs w:val="26"/>
        </w:rPr>
        <w:t>nh.</w:t>
      </w:r>
    </w:p>
    <w:p w14:paraId="10AE3509" w14:textId="77777777" w:rsidR="000A26DA" w:rsidRPr="00AD76DD" w:rsidRDefault="000A26DA" w:rsidP="00456088">
      <w:pPr>
        <w:pStyle w:val="Heading4"/>
        <w:spacing w:line="480" w:lineRule="auto"/>
        <w:rPr>
          <w:rFonts w:ascii="Times New Roman" w:hAnsi="Times New Roman" w:cs="Times New Roman"/>
          <w:b/>
          <w:i w:val="0"/>
          <w:sz w:val="26"/>
          <w:szCs w:val="26"/>
        </w:rPr>
      </w:pPr>
      <w:bookmarkStart w:id="60" w:name="_Toc105274019"/>
      <w:r w:rsidRPr="00AD76DD">
        <w:rPr>
          <w:rFonts w:ascii="Times New Roman" w:hAnsi="Times New Roman" w:cs="Times New Roman"/>
          <w:b/>
          <w:i w:val="0"/>
          <w:sz w:val="26"/>
          <w:szCs w:val="26"/>
        </w:rPr>
        <w:t>3.1.2.</w:t>
      </w:r>
      <w:r w:rsidR="00B00908" w:rsidRPr="00AD76DD">
        <w:rPr>
          <w:rFonts w:ascii="Times New Roman" w:hAnsi="Times New Roman" w:cs="Times New Roman"/>
          <w:b/>
          <w:i w:val="0"/>
          <w:sz w:val="26"/>
          <w:szCs w:val="26"/>
        </w:rPr>
        <w:t>4</w:t>
      </w:r>
      <w:r w:rsidR="00B00908" w:rsidRPr="00AD76DD">
        <w:rPr>
          <w:rFonts w:ascii="Times New Roman" w:hAnsi="Times New Roman" w:cs="Times New Roman"/>
          <w:b/>
          <w:i w:val="0"/>
          <w:sz w:val="26"/>
          <w:szCs w:val="26"/>
          <w:lang w:val="vi-VN"/>
        </w:rPr>
        <w:t>.</w:t>
      </w:r>
      <w:r w:rsidRPr="00AD76DD">
        <w:rPr>
          <w:rFonts w:ascii="Times New Roman" w:hAnsi="Times New Roman" w:cs="Times New Roman"/>
          <w:b/>
          <w:i w:val="0"/>
          <w:sz w:val="26"/>
          <w:szCs w:val="26"/>
        </w:rPr>
        <w:t xml:space="preserve"> Tỷ giá hối đoái</w:t>
      </w:r>
      <w:bookmarkEnd w:id="60"/>
    </w:p>
    <w:p w14:paraId="06354330"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Trên thị trường ngoại hối, cùng với những đồng tiền như đồng Euro, Yên Nhật, Bảng Anh,... đồng Đôla Mỹ cũng được xếp vào danh sách những đồng phổ biến trên thế giới. Đôla Mỹ được đánh giá là đồng tiền an toàn và chất lượng, được các quốc gia tin dùng khi giao dịch. Mà hiện nay Chile đang là nước dẫn đầu về xuất khẩu đồng, chiếm hơn 29% tổng sản lượng khai thác toàn cầu. Do đó, giá đồng ít nhiều sẽ bị ảnh hưởng bởi tỷ giá của đồng Peso Chile. </w:t>
      </w:r>
    </w:p>
    <w:p w14:paraId="445F334C"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Kết hợp hai yếu tố trên, đề tài sử dụng biến độc lập là tỷ giá hối , cụ thể là tỷ giá của đồng Peso Chile so với đồng đôla Mỹ (CLP/USD) để nghiên cứu ảnh hưởng của tỷ giá giữa hai đồng tiền tác động đến giá đồng thế giới. Tỷ giá này được hiểu là 1 đồng </w:t>
      </w:r>
      <w:r w:rsidRPr="00AD76DD">
        <w:rPr>
          <w:rFonts w:ascii="Times New Roman" w:hAnsi="Times New Roman" w:cs="Times New Roman"/>
          <w:sz w:val="26"/>
          <w:szCs w:val="26"/>
        </w:rPr>
        <w:lastRenderedPageBreak/>
        <w:t>Peso Chile tương đương với bao nhiêu đồng đôla Mỹ. Ví dụ, vào tháng 3 năm 2022, tỷ giá niêm yết CLP/USD = 0,00127 có nghĩa là 1 đồng peso Chile bằng 0,00127 đôla Mỹ.</w:t>
      </w:r>
    </w:p>
    <w:p w14:paraId="133FC08E"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Nếu tỷ giá CLP/USD tăng, đồng nghĩa với việc đồng nội tệ Peso Chile mạnh lên,  khi đó giá đồng xuất khẩu của Chile tăng dẫn đến giá đồng thế giới sẽ trở nên đắt hơn. Ngược lại, đồng Peso Chile yếu đi làm tỷ giá giảm, giá đồng xuất khẩu của Chile trở nên tương đối rẻ, điều này sẽ dẫn tới giá đồng trên thế giới giảm xuống.</w:t>
      </w:r>
    </w:p>
    <w:p w14:paraId="0FCAC82D"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p>
    <w:p w14:paraId="716E2FDA" w14:textId="77777777" w:rsidR="000A26DA" w:rsidRPr="00AD76DD" w:rsidRDefault="00B00908" w:rsidP="00456088">
      <w:pPr>
        <w:pStyle w:val="Heading4"/>
        <w:spacing w:line="480" w:lineRule="auto"/>
        <w:rPr>
          <w:rFonts w:ascii="Times New Roman" w:hAnsi="Times New Roman" w:cs="Times New Roman"/>
          <w:b/>
          <w:i w:val="0"/>
          <w:sz w:val="26"/>
          <w:szCs w:val="26"/>
        </w:rPr>
      </w:pPr>
      <w:bookmarkStart w:id="61" w:name="_Toc105274020"/>
      <w:r w:rsidRPr="00AD76DD">
        <w:rPr>
          <w:rFonts w:ascii="Times New Roman" w:hAnsi="Times New Roman" w:cs="Times New Roman"/>
          <w:b/>
          <w:i w:val="0"/>
          <w:sz w:val="26"/>
          <w:szCs w:val="26"/>
        </w:rPr>
        <w:t>3.1.2.5</w:t>
      </w:r>
      <w:r w:rsidRPr="00AD76DD">
        <w:rPr>
          <w:rFonts w:ascii="Times New Roman" w:hAnsi="Times New Roman" w:cs="Times New Roman"/>
          <w:b/>
          <w:i w:val="0"/>
          <w:sz w:val="26"/>
          <w:szCs w:val="26"/>
          <w:lang w:val="vi-VN"/>
        </w:rPr>
        <w:t>.</w:t>
      </w:r>
      <w:r w:rsidR="000A26DA" w:rsidRPr="00AD76DD">
        <w:rPr>
          <w:rFonts w:ascii="Times New Roman" w:hAnsi="Times New Roman" w:cs="Times New Roman"/>
          <w:b/>
          <w:i w:val="0"/>
          <w:sz w:val="26"/>
          <w:szCs w:val="26"/>
        </w:rPr>
        <w:t xml:space="preserve"> Covid</w:t>
      </w:r>
      <w:bookmarkEnd w:id="61"/>
    </w:p>
    <w:p w14:paraId="2B2E9F4E"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Dịch bệnh Covid-19 khởi nguồn từ Vũ Hán từ cuối năm 2019 nhưng mãi đến tháng 3 năm 2020 mới có những ảnh hưởng thực sự nghiêm trọng đến nền kinh tế thế giới buộc nhiều nước phải đóng cửa, giới nghiêm. Hàng loạt các hoạt động như khai thác khoáng sản, xuất khẩu kim loại, sản xuất trong và ngoài nước bị đình trệ.</w:t>
      </w:r>
    </w:p>
    <w:p w14:paraId="36A23666"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Trong đó một số lĩnh vực cần sử dụng nhiều kim loại đồng để sản xuất bị ảnh hưởng nặng nề ví dụ như ngành ô tô,... buộc các doanh nghiệp trong những lĩnh vực này phải đóng cửa để thực hiện chính sách giãn cách xã hội, gây suy giảm niềm tin của các doanh nghiệp cũng như mỗi cá nhân vào triển vọng kinh tế, bởi virus SARS-CoV-2 tiếp tục lây lan khó kiểm soát và số ca tử vọng vì virus này vẫn đang gia tăng nhanh.</w:t>
      </w:r>
    </w:p>
    <w:p w14:paraId="080DB057" w14:textId="503432C8"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Ngoài ra, Covid-19 còn ảnh hưởng đến nguồn cung kim loại đồng do các hãng khai thác mỏ hoặc luyện kim buộc phải đóng cửa để thực thi các biện pháp kiểm dịch quốc gia. Phiên giao dịch 26/6/2020, giá đồng giao sau 3 tháng trên sàn London – tham chiếu cho toàn cầu – đã chạm “đỉnh” 5 tháng sau 5 tuần liên tiếp tăng, do lo ngại sản </w:t>
      </w:r>
      <w:r w:rsidRPr="00AD76DD">
        <w:rPr>
          <w:rFonts w:ascii="Times New Roman" w:hAnsi="Times New Roman" w:cs="Times New Roman"/>
          <w:sz w:val="26"/>
          <w:szCs w:val="26"/>
        </w:rPr>
        <w:lastRenderedPageBreak/>
        <w:t xml:space="preserve">lượng ở Chile sụt giảm khi công ty khai thác mỏ đồng Codelco của Chile – nhà khai thác đồng lớn nhất thế giới - dừng hoạt động tại nhà máy tinh chế và đúc đồng ở chi nhánh Chuquicamata để ngăn chặn sự lây lan của Covid-19 </w:t>
      </w:r>
      <w:r w:rsidR="008377E3" w:rsidRPr="00AD76DD">
        <w:rPr>
          <w:rFonts w:ascii="Times New Roman" w:hAnsi="Times New Roman" w:cs="Times New Roman"/>
          <w:color w:val="222222"/>
          <w:sz w:val="26"/>
          <w:szCs w:val="26"/>
          <w:shd w:val="clear" w:color="auto" w:fill="FFFFFF"/>
          <w:vertAlign w:val="superscript"/>
        </w:rPr>
        <w:t>[2</w:t>
      </w:r>
      <w:r w:rsidR="0042461C">
        <w:rPr>
          <w:rFonts w:ascii="Times New Roman" w:hAnsi="Times New Roman" w:cs="Times New Roman"/>
          <w:color w:val="222222"/>
          <w:sz w:val="26"/>
          <w:szCs w:val="26"/>
          <w:shd w:val="clear" w:color="auto" w:fill="FFFFFF"/>
          <w:vertAlign w:val="superscript"/>
          <w:lang w:val="vi-VN"/>
        </w:rPr>
        <w:t>1</w:t>
      </w:r>
      <w:r w:rsidR="008377E3" w:rsidRPr="00AD76DD">
        <w:rPr>
          <w:rFonts w:ascii="Times New Roman" w:hAnsi="Times New Roman" w:cs="Times New Roman"/>
          <w:color w:val="222222"/>
          <w:sz w:val="26"/>
          <w:szCs w:val="26"/>
          <w:shd w:val="clear" w:color="auto" w:fill="FFFFFF"/>
          <w:vertAlign w:val="superscript"/>
        </w:rPr>
        <w:t>]</w:t>
      </w:r>
      <w:r w:rsidRPr="00AD76DD">
        <w:rPr>
          <w:rFonts w:ascii="Times New Roman" w:hAnsi="Times New Roman" w:cs="Times New Roman"/>
          <w:sz w:val="26"/>
          <w:szCs w:val="26"/>
        </w:rPr>
        <w:t>. Đồng thời dưới tác động của dịch bệnh, hoạt động thương mại quốc tế, vận tải quốc tế gặp nhiều khó khăn vì lệnh cấm vận của các nước nhằm ngăn chặn sự lây lan dịch bệnh làm ảnh hưởng cung đồng tới các nước tiêu thụ.</w:t>
      </w:r>
    </w:p>
    <w:p w14:paraId="10329F73" w14:textId="77777777" w:rsidR="000A26DA" w:rsidRPr="00456088" w:rsidRDefault="000A26DA" w:rsidP="00456088">
      <w:pPr>
        <w:tabs>
          <w:tab w:val="left" w:pos="7524"/>
        </w:tabs>
        <w:spacing w:line="480" w:lineRule="auto"/>
        <w:ind w:firstLine="709"/>
        <w:jc w:val="both"/>
        <w:rPr>
          <w:rFonts w:ascii="Times New Roman" w:hAnsi="Times New Roman" w:cs="Times New Roman"/>
          <w:sz w:val="26"/>
          <w:szCs w:val="26"/>
          <w:lang w:val="vi-VN"/>
        </w:rPr>
      </w:pPr>
      <w:r w:rsidRPr="00AD76DD">
        <w:rPr>
          <w:rFonts w:ascii="Times New Roman" w:hAnsi="Times New Roman" w:cs="Times New Roman"/>
          <w:sz w:val="26"/>
          <w:szCs w:val="26"/>
        </w:rPr>
        <w:t xml:space="preserve">  Chính vì vậy trong đề tài Covid được sử dụng làm biến giả để nghiên cứu biến động của giá đồng thế giới. Các tháng không bị Covid ảnh hưởng sẽ nhận giá trị 0, còn những tháng bị Covid ảnh hưởng sẽ nhận giá trị 1. Khi tình hình dịch bệnh Covid phức tạp gây nhiều khó khăn trên thị trường quốc tế sẽ làm giá đồng sụt giảm so với những năm khác không bị ảnh hưởng bởi dịch bệ</w:t>
      </w:r>
      <w:r w:rsidR="00456088">
        <w:rPr>
          <w:rFonts w:ascii="Times New Roman" w:hAnsi="Times New Roman" w:cs="Times New Roman"/>
          <w:sz w:val="26"/>
          <w:szCs w:val="26"/>
        </w:rPr>
        <w:t>nh.</w:t>
      </w:r>
    </w:p>
    <w:p w14:paraId="011BA7D8" w14:textId="77777777" w:rsidR="000A26DA" w:rsidRPr="00B51849" w:rsidRDefault="008377E3" w:rsidP="00456088">
      <w:pPr>
        <w:pStyle w:val="Heading2"/>
        <w:spacing w:line="480" w:lineRule="auto"/>
        <w:rPr>
          <w:bCs w:val="0"/>
          <w:i/>
          <w:sz w:val="26"/>
          <w:szCs w:val="26"/>
        </w:rPr>
      </w:pPr>
      <w:bookmarkStart w:id="62" w:name="_Toc105274021"/>
      <w:r w:rsidRPr="00B51849">
        <w:rPr>
          <w:bCs w:val="0"/>
          <w:i/>
          <w:sz w:val="26"/>
          <w:szCs w:val="26"/>
        </w:rPr>
        <w:t>3.2</w:t>
      </w:r>
      <w:r w:rsidRPr="00B51849">
        <w:rPr>
          <w:bCs w:val="0"/>
          <w:i/>
          <w:sz w:val="26"/>
          <w:szCs w:val="26"/>
          <w:lang w:val="vi-VN"/>
        </w:rPr>
        <w:t>.</w:t>
      </w:r>
      <w:r w:rsidR="000A26DA" w:rsidRPr="00B51849">
        <w:rPr>
          <w:bCs w:val="0"/>
          <w:i/>
          <w:sz w:val="26"/>
          <w:szCs w:val="26"/>
        </w:rPr>
        <w:t xml:space="preserve"> Mô tả dữ liệu</w:t>
      </w:r>
      <w:bookmarkEnd w:id="62"/>
    </w:p>
    <w:p w14:paraId="1D02AB44" w14:textId="77777777" w:rsidR="000A26DA" w:rsidRPr="00AD76DD" w:rsidRDefault="000A26DA" w:rsidP="00456088">
      <w:pPr>
        <w:tabs>
          <w:tab w:val="left" w:pos="7524"/>
        </w:tabs>
        <w:spacing w:line="48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Số liệu về các biến được sử dụng trong mô hình nghiên cứu ảnh hưởng của các nhân tố đến giá Đồng thế giới được thu thập trong giai đoạn từ tháng 2/2003 đến tháng 1/2022</w:t>
      </w:r>
    </w:p>
    <w:p w14:paraId="0A71001D" w14:textId="77777777" w:rsidR="000A26DA" w:rsidRPr="00AD76DD" w:rsidRDefault="000A26DA" w:rsidP="000A26DA">
      <w:pPr>
        <w:tabs>
          <w:tab w:val="left" w:pos="7524"/>
        </w:tabs>
        <w:spacing w:line="247" w:lineRule="auto"/>
        <w:ind w:firstLine="720"/>
        <w:jc w:val="both"/>
        <w:rPr>
          <w:rFonts w:ascii="Times New Roman" w:hAnsi="Times New Roman" w:cs="Times New Roman"/>
          <w:sz w:val="26"/>
          <w:szCs w:val="26"/>
        </w:rPr>
      </w:pPr>
    </w:p>
    <w:p w14:paraId="3EA61A91" w14:textId="77777777" w:rsidR="00456088" w:rsidRPr="00456088" w:rsidRDefault="00456088" w:rsidP="00C3416A">
      <w:pPr>
        <w:tabs>
          <w:tab w:val="left" w:pos="7524"/>
        </w:tabs>
        <w:spacing w:line="312" w:lineRule="auto"/>
        <w:jc w:val="both"/>
        <w:rPr>
          <w:rFonts w:ascii="Times New Roman" w:hAnsi="Times New Roman" w:cs="Times New Roman"/>
          <w:i/>
          <w:sz w:val="26"/>
          <w:szCs w:val="26"/>
          <w:u w:val="single"/>
          <w:lang w:val="vi-VN"/>
        </w:rPr>
      </w:pPr>
    </w:p>
    <w:p w14:paraId="2CE060DA" w14:textId="77777777" w:rsidR="00BD3DD7" w:rsidRDefault="00BD3DD7" w:rsidP="005E313E">
      <w:pPr>
        <w:pStyle w:val="Caption"/>
        <w:jc w:val="center"/>
        <w:rPr>
          <w:rFonts w:ascii="Times New Roman" w:hAnsi="Times New Roman" w:cs="Times New Roman"/>
          <w:b w:val="0"/>
          <w:i/>
          <w:color w:val="000000" w:themeColor="text1"/>
          <w:sz w:val="26"/>
          <w:szCs w:val="26"/>
        </w:rPr>
      </w:pPr>
      <w:bookmarkStart w:id="63" w:name="_Toc104341780"/>
    </w:p>
    <w:p w14:paraId="3C615E79" w14:textId="77777777" w:rsidR="00BD3DD7" w:rsidRDefault="00BD3DD7" w:rsidP="005E313E">
      <w:pPr>
        <w:pStyle w:val="Caption"/>
        <w:jc w:val="center"/>
        <w:rPr>
          <w:rFonts w:ascii="Times New Roman" w:hAnsi="Times New Roman" w:cs="Times New Roman"/>
          <w:b w:val="0"/>
          <w:i/>
          <w:color w:val="000000" w:themeColor="text1"/>
          <w:sz w:val="26"/>
          <w:szCs w:val="26"/>
        </w:rPr>
      </w:pPr>
    </w:p>
    <w:p w14:paraId="79A196A2" w14:textId="77777777" w:rsidR="00BD3DD7" w:rsidRDefault="00BD3DD7" w:rsidP="005E313E">
      <w:pPr>
        <w:pStyle w:val="Caption"/>
        <w:jc w:val="center"/>
        <w:rPr>
          <w:rFonts w:ascii="Times New Roman" w:hAnsi="Times New Roman" w:cs="Times New Roman"/>
          <w:b w:val="0"/>
          <w:i/>
          <w:color w:val="000000" w:themeColor="text1"/>
          <w:sz w:val="26"/>
          <w:szCs w:val="26"/>
        </w:rPr>
      </w:pPr>
    </w:p>
    <w:p w14:paraId="36953243" w14:textId="77777777" w:rsidR="00BD3DD7" w:rsidRDefault="00BD3DD7" w:rsidP="005E313E">
      <w:pPr>
        <w:pStyle w:val="Caption"/>
        <w:jc w:val="center"/>
        <w:rPr>
          <w:rFonts w:ascii="Times New Roman" w:hAnsi="Times New Roman" w:cs="Times New Roman"/>
          <w:b w:val="0"/>
          <w:i/>
          <w:color w:val="000000" w:themeColor="text1"/>
          <w:sz w:val="26"/>
          <w:szCs w:val="26"/>
        </w:rPr>
      </w:pPr>
    </w:p>
    <w:p w14:paraId="05560F8C" w14:textId="471CCA99" w:rsidR="000A26DA" w:rsidRPr="005E313E" w:rsidRDefault="005E313E" w:rsidP="005E313E">
      <w:pPr>
        <w:pStyle w:val="Caption"/>
        <w:jc w:val="center"/>
        <w:rPr>
          <w:rFonts w:ascii="Times New Roman" w:hAnsi="Times New Roman" w:cs="Times New Roman"/>
          <w:b w:val="0"/>
          <w:i/>
          <w:color w:val="000000" w:themeColor="text1"/>
          <w:sz w:val="26"/>
          <w:szCs w:val="26"/>
        </w:rPr>
      </w:pPr>
      <w:r w:rsidRPr="005E313E">
        <w:rPr>
          <w:rFonts w:ascii="Times New Roman" w:hAnsi="Times New Roman" w:cs="Times New Roman"/>
          <w:b w:val="0"/>
          <w:i/>
          <w:color w:val="000000" w:themeColor="text1"/>
          <w:sz w:val="26"/>
          <w:szCs w:val="26"/>
        </w:rPr>
        <w:t xml:space="preserve">Bảng 3. </w:t>
      </w:r>
      <w:r w:rsidRPr="005E313E">
        <w:rPr>
          <w:rFonts w:ascii="Times New Roman" w:hAnsi="Times New Roman" w:cs="Times New Roman"/>
          <w:b w:val="0"/>
          <w:i/>
          <w:color w:val="000000" w:themeColor="text1"/>
          <w:sz w:val="26"/>
          <w:szCs w:val="26"/>
        </w:rPr>
        <w:fldChar w:fldCharType="begin"/>
      </w:r>
      <w:r w:rsidRPr="005E313E">
        <w:rPr>
          <w:rFonts w:ascii="Times New Roman" w:hAnsi="Times New Roman" w:cs="Times New Roman"/>
          <w:b w:val="0"/>
          <w:i/>
          <w:color w:val="000000" w:themeColor="text1"/>
          <w:sz w:val="26"/>
          <w:szCs w:val="26"/>
        </w:rPr>
        <w:instrText xml:space="preserve"> SEQ Bảng_3. \* ARABIC </w:instrText>
      </w:r>
      <w:r w:rsidRPr="005E313E">
        <w:rPr>
          <w:rFonts w:ascii="Times New Roman" w:hAnsi="Times New Roman" w:cs="Times New Roman"/>
          <w:b w:val="0"/>
          <w:i/>
          <w:color w:val="000000" w:themeColor="text1"/>
          <w:sz w:val="26"/>
          <w:szCs w:val="26"/>
        </w:rPr>
        <w:fldChar w:fldCharType="separate"/>
      </w:r>
      <w:r w:rsidR="00D561BB">
        <w:rPr>
          <w:rFonts w:ascii="Times New Roman" w:hAnsi="Times New Roman" w:cs="Times New Roman"/>
          <w:b w:val="0"/>
          <w:i/>
          <w:noProof/>
          <w:color w:val="000000" w:themeColor="text1"/>
          <w:sz w:val="26"/>
          <w:szCs w:val="26"/>
        </w:rPr>
        <w:t>1</w:t>
      </w:r>
      <w:r w:rsidRPr="005E313E">
        <w:rPr>
          <w:rFonts w:ascii="Times New Roman" w:hAnsi="Times New Roman" w:cs="Times New Roman"/>
          <w:b w:val="0"/>
          <w:i/>
          <w:color w:val="000000" w:themeColor="text1"/>
          <w:sz w:val="26"/>
          <w:szCs w:val="26"/>
        </w:rPr>
        <w:fldChar w:fldCharType="end"/>
      </w:r>
      <w:r w:rsidRPr="005E313E">
        <w:rPr>
          <w:rFonts w:ascii="Times New Roman" w:hAnsi="Times New Roman" w:cs="Times New Roman"/>
          <w:b w:val="0"/>
          <w:i/>
          <w:color w:val="000000" w:themeColor="text1"/>
          <w:sz w:val="26"/>
          <w:szCs w:val="26"/>
          <w:lang w:val="vi-VN"/>
        </w:rPr>
        <w:t xml:space="preserve"> Các biến sử dụng trong mô hình</w:t>
      </w:r>
      <w:bookmarkEnd w:id="63"/>
    </w:p>
    <w:tbl>
      <w:tblPr>
        <w:tblStyle w:val="TableGrid"/>
        <w:tblpPr w:leftFromText="180" w:rightFromText="180" w:vertAnchor="text" w:horzAnchor="margin" w:tblpXSpec="center" w:tblpY="137"/>
        <w:tblW w:w="10569" w:type="dxa"/>
        <w:tblLayout w:type="fixed"/>
        <w:tblLook w:val="04A0" w:firstRow="1" w:lastRow="0" w:firstColumn="1" w:lastColumn="0" w:noHBand="0" w:noVBand="1"/>
      </w:tblPr>
      <w:tblGrid>
        <w:gridCol w:w="988"/>
        <w:gridCol w:w="1701"/>
        <w:gridCol w:w="1574"/>
        <w:gridCol w:w="1610"/>
        <w:gridCol w:w="1610"/>
        <w:gridCol w:w="1610"/>
        <w:gridCol w:w="1476"/>
      </w:tblGrid>
      <w:tr w:rsidR="000A26DA" w:rsidRPr="00AD76DD" w14:paraId="2F0A4E6A" w14:textId="77777777" w:rsidTr="000A26DA">
        <w:trPr>
          <w:trHeight w:val="1433"/>
        </w:trPr>
        <w:tc>
          <w:tcPr>
            <w:tcW w:w="988" w:type="dxa"/>
          </w:tcPr>
          <w:p w14:paraId="519F2801" w14:textId="77777777" w:rsidR="000A26DA" w:rsidRPr="00AD76DD" w:rsidRDefault="000A26DA" w:rsidP="000A26DA">
            <w:pPr>
              <w:tabs>
                <w:tab w:val="left" w:pos="7524"/>
              </w:tabs>
              <w:spacing w:line="312" w:lineRule="auto"/>
              <w:ind w:firstLine="720"/>
              <w:jc w:val="center"/>
              <w:rPr>
                <w:rFonts w:ascii="Times New Roman" w:hAnsi="Times New Roman" w:cs="Times New Roman"/>
                <w:b/>
                <w:i/>
                <w:sz w:val="26"/>
                <w:szCs w:val="26"/>
              </w:rPr>
            </w:pPr>
          </w:p>
          <w:p w14:paraId="61CE8667" w14:textId="77777777" w:rsidR="000A26DA" w:rsidRPr="00AD76DD" w:rsidRDefault="000A26DA" w:rsidP="000A26DA">
            <w:pPr>
              <w:tabs>
                <w:tab w:val="left" w:pos="7524"/>
              </w:tabs>
              <w:spacing w:line="312" w:lineRule="auto"/>
              <w:jc w:val="center"/>
              <w:rPr>
                <w:rFonts w:ascii="Times New Roman" w:hAnsi="Times New Roman" w:cs="Times New Roman"/>
                <w:b/>
                <w:i/>
                <w:sz w:val="26"/>
                <w:szCs w:val="26"/>
              </w:rPr>
            </w:pPr>
            <w:r w:rsidRPr="00AD76DD">
              <w:rPr>
                <w:rFonts w:ascii="Times New Roman" w:hAnsi="Times New Roman" w:cs="Times New Roman"/>
                <w:b/>
                <w:i/>
                <w:sz w:val="26"/>
                <w:szCs w:val="26"/>
              </w:rPr>
              <w:t>Tên biến</w:t>
            </w:r>
          </w:p>
        </w:tc>
        <w:tc>
          <w:tcPr>
            <w:tcW w:w="1701" w:type="dxa"/>
          </w:tcPr>
          <w:p w14:paraId="4B0707AA" w14:textId="77777777" w:rsidR="000A26DA" w:rsidRPr="00AD76DD" w:rsidRDefault="000A26DA" w:rsidP="000A26DA">
            <w:pPr>
              <w:tabs>
                <w:tab w:val="left" w:pos="7524"/>
              </w:tabs>
              <w:spacing w:line="312" w:lineRule="auto"/>
              <w:ind w:firstLine="720"/>
              <w:jc w:val="center"/>
              <w:rPr>
                <w:rFonts w:ascii="Times New Roman" w:hAnsi="Times New Roman" w:cs="Times New Roman"/>
                <w:b/>
                <w:i/>
                <w:sz w:val="26"/>
                <w:szCs w:val="26"/>
              </w:rPr>
            </w:pPr>
          </w:p>
          <w:p w14:paraId="67BDF453" w14:textId="77777777" w:rsidR="000A26DA" w:rsidRPr="00AD76DD" w:rsidRDefault="000A26DA" w:rsidP="000A26DA">
            <w:pPr>
              <w:tabs>
                <w:tab w:val="left" w:pos="7524"/>
              </w:tabs>
              <w:spacing w:line="312" w:lineRule="auto"/>
              <w:jc w:val="center"/>
              <w:rPr>
                <w:rFonts w:ascii="Times New Roman" w:hAnsi="Times New Roman" w:cs="Times New Roman"/>
                <w:b/>
                <w:i/>
                <w:sz w:val="26"/>
                <w:szCs w:val="26"/>
              </w:rPr>
            </w:pPr>
            <w:r w:rsidRPr="00AD76DD">
              <w:rPr>
                <w:rFonts w:ascii="Times New Roman" w:hAnsi="Times New Roman" w:cs="Times New Roman"/>
                <w:b/>
                <w:i/>
                <w:sz w:val="26"/>
                <w:szCs w:val="26"/>
              </w:rPr>
              <w:t>Giá Đồng</w:t>
            </w:r>
          </w:p>
          <w:p w14:paraId="7D52FFBF" w14:textId="77777777" w:rsidR="000A26DA" w:rsidRPr="00AD76DD" w:rsidRDefault="000A26DA" w:rsidP="000A26DA">
            <w:pPr>
              <w:tabs>
                <w:tab w:val="left" w:pos="7524"/>
              </w:tabs>
              <w:spacing w:line="312" w:lineRule="auto"/>
              <w:jc w:val="center"/>
              <w:rPr>
                <w:rFonts w:ascii="Times New Roman" w:hAnsi="Times New Roman" w:cs="Times New Roman"/>
                <w:b/>
                <w:i/>
                <w:sz w:val="26"/>
                <w:szCs w:val="26"/>
              </w:rPr>
            </w:pPr>
            <w:r w:rsidRPr="00AD76DD">
              <w:rPr>
                <w:rFonts w:ascii="Times New Roman" w:hAnsi="Times New Roman" w:cs="Times New Roman"/>
                <w:b/>
                <w:i/>
                <w:sz w:val="26"/>
                <w:szCs w:val="26"/>
              </w:rPr>
              <w:t>thế giới</w:t>
            </w:r>
          </w:p>
        </w:tc>
        <w:tc>
          <w:tcPr>
            <w:tcW w:w="1574" w:type="dxa"/>
          </w:tcPr>
          <w:p w14:paraId="742A3C4B" w14:textId="77777777" w:rsidR="000A26DA" w:rsidRPr="00AD76DD" w:rsidRDefault="000A26DA" w:rsidP="000A26DA">
            <w:pPr>
              <w:tabs>
                <w:tab w:val="left" w:pos="7524"/>
              </w:tabs>
              <w:spacing w:line="312" w:lineRule="auto"/>
              <w:ind w:firstLine="720"/>
              <w:jc w:val="center"/>
              <w:rPr>
                <w:rFonts w:ascii="Times New Roman" w:hAnsi="Times New Roman" w:cs="Times New Roman"/>
                <w:b/>
                <w:i/>
                <w:sz w:val="26"/>
                <w:szCs w:val="26"/>
              </w:rPr>
            </w:pPr>
          </w:p>
          <w:p w14:paraId="1357F778" w14:textId="77777777" w:rsidR="000A26DA" w:rsidRPr="00AD76DD" w:rsidRDefault="000A26DA" w:rsidP="000A26DA">
            <w:pPr>
              <w:tabs>
                <w:tab w:val="left" w:pos="7524"/>
              </w:tabs>
              <w:spacing w:line="312" w:lineRule="auto"/>
              <w:jc w:val="center"/>
              <w:rPr>
                <w:rFonts w:ascii="Times New Roman" w:hAnsi="Times New Roman" w:cs="Times New Roman"/>
                <w:b/>
                <w:i/>
                <w:sz w:val="26"/>
                <w:szCs w:val="26"/>
              </w:rPr>
            </w:pPr>
            <w:r w:rsidRPr="00AD76DD">
              <w:rPr>
                <w:rFonts w:ascii="Times New Roman" w:hAnsi="Times New Roman" w:cs="Times New Roman"/>
                <w:b/>
                <w:i/>
                <w:sz w:val="26"/>
                <w:szCs w:val="26"/>
              </w:rPr>
              <w:t>Giá nhôm</w:t>
            </w:r>
          </w:p>
          <w:p w14:paraId="30BD7190" w14:textId="77777777" w:rsidR="000A26DA" w:rsidRPr="00AD76DD" w:rsidRDefault="000A26DA" w:rsidP="000A26DA">
            <w:pPr>
              <w:tabs>
                <w:tab w:val="left" w:pos="7524"/>
              </w:tabs>
              <w:spacing w:line="312" w:lineRule="auto"/>
              <w:jc w:val="center"/>
              <w:rPr>
                <w:rFonts w:ascii="Times New Roman" w:hAnsi="Times New Roman" w:cs="Times New Roman"/>
                <w:b/>
                <w:i/>
                <w:sz w:val="26"/>
                <w:szCs w:val="26"/>
              </w:rPr>
            </w:pPr>
            <w:r w:rsidRPr="00AD76DD">
              <w:rPr>
                <w:rFonts w:ascii="Times New Roman" w:hAnsi="Times New Roman" w:cs="Times New Roman"/>
                <w:b/>
                <w:i/>
                <w:sz w:val="26"/>
                <w:szCs w:val="26"/>
              </w:rPr>
              <w:t>thế giới</w:t>
            </w:r>
          </w:p>
        </w:tc>
        <w:tc>
          <w:tcPr>
            <w:tcW w:w="1610" w:type="dxa"/>
          </w:tcPr>
          <w:p w14:paraId="6EBA7947" w14:textId="77777777" w:rsidR="000A26DA" w:rsidRPr="00AD76DD" w:rsidRDefault="000A26DA" w:rsidP="000A26DA">
            <w:pPr>
              <w:tabs>
                <w:tab w:val="left" w:pos="7524"/>
              </w:tabs>
              <w:spacing w:line="312" w:lineRule="auto"/>
              <w:ind w:firstLine="720"/>
              <w:jc w:val="center"/>
              <w:rPr>
                <w:rFonts w:ascii="Times New Roman" w:hAnsi="Times New Roman" w:cs="Times New Roman"/>
                <w:b/>
                <w:i/>
                <w:sz w:val="26"/>
                <w:szCs w:val="26"/>
              </w:rPr>
            </w:pPr>
          </w:p>
          <w:p w14:paraId="02CB7C14" w14:textId="77777777" w:rsidR="000A26DA" w:rsidRPr="00AD76DD" w:rsidRDefault="000A26DA" w:rsidP="000A26DA">
            <w:pPr>
              <w:tabs>
                <w:tab w:val="left" w:pos="7524"/>
              </w:tabs>
              <w:spacing w:line="312" w:lineRule="auto"/>
              <w:jc w:val="center"/>
              <w:rPr>
                <w:rFonts w:ascii="Times New Roman" w:hAnsi="Times New Roman" w:cs="Times New Roman"/>
                <w:b/>
                <w:i/>
                <w:sz w:val="26"/>
                <w:szCs w:val="26"/>
              </w:rPr>
            </w:pPr>
            <w:r w:rsidRPr="00AD76DD">
              <w:rPr>
                <w:rFonts w:ascii="Times New Roman" w:hAnsi="Times New Roman" w:cs="Times New Roman"/>
                <w:b/>
                <w:i/>
                <w:sz w:val="26"/>
                <w:szCs w:val="26"/>
              </w:rPr>
              <w:t>Giá Đồng phế liệu</w:t>
            </w:r>
          </w:p>
        </w:tc>
        <w:tc>
          <w:tcPr>
            <w:tcW w:w="1610" w:type="dxa"/>
          </w:tcPr>
          <w:p w14:paraId="5363B24D" w14:textId="77777777" w:rsidR="000A26DA" w:rsidRPr="00AD76DD" w:rsidRDefault="000A26DA" w:rsidP="000A26DA">
            <w:pPr>
              <w:tabs>
                <w:tab w:val="left" w:pos="7524"/>
              </w:tabs>
              <w:spacing w:line="312" w:lineRule="auto"/>
              <w:ind w:firstLine="720"/>
              <w:jc w:val="center"/>
              <w:rPr>
                <w:rFonts w:ascii="Times New Roman" w:hAnsi="Times New Roman" w:cs="Times New Roman"/>
                <w:b/>
                <w:i/>
                <w:sz w:val="26"/>
                <w:szCs w:val="26"/>
              </w:rPr>
            </w:pPr>
          </w:p>
          <w:p w14:paraId="32BC262B" w14:textId="77777777" w:rsidR="000A26DA" w:rsidRPr="00AD76DD" w:rsidRDefault="000A26DA" w:rsidP="000A26DA">
            <w:pPr>
              <w:tabs>
                <w:tab w:val="left" w:pos="7524"/>
              </w:tabs>
              <w:spacing w:line="312" w:lineRule="auto"/>
              <w:jc w:val="center"/>
              <w:rPr>
                <w:rFonts w:ascii="Times New Roman" w:hAnsi="Times New Roman" w:cs="Times New Roman"/>
                <w:b/>
                <w:i/>
                <w:sz w:val="26"/>
                <w:szCs w:val="26"/>
              </w:rPr>
            </w:pPr>
            <w:r w:rsidRPr="00AD76DD">
              <w:rPr>
                <w:rFonts w:ascii="Times New Roman" w:hAnsi="Times New Roman" w:cs="Times New Roman"/>
                <w:b/>
                <w:i/>
                <w:sz w:val="26"/>
                <w:szCs w:val="26"/>
              </w:rPr>
              <w:t>Cung Đồng thế giới</w:t>
            </w:r>
          </w:p>
        </w:tc>
        <w:tc>
          <w:tcPr>
            <w:tcW w:w="1610" w:type="dxa"/>
          </w:tcPr>
          <w:p w14:paraId="77110334" w14:textId="77777777" w:rsidR="000A26DA" w:rsidRPr="00AD76DD" w:rsidRDefault="000A26DA" w:rsidP="000A26DA">
            <w:pPr>
              <w:tabs>
                <w:tab w:val="left" w:pos="7524"/>
              </w:tabs>
              <w:spacing w:line="312" w:lineRule="auto"/>
              <w:ind w:firstLine="720"/>
              <w:jc w:val="center"/>
              <w:rPr>
                <w:rFonts w:ascii="Times New Roman" w:hAnsi="Times New Roman" w:cs="Times New Roman"/>
                <w:b/>
                <w:i/>
                <w:sz w:val="26"/>
                <w:szCs w:val="26"/>
              </w:rPr>
            </w:pPr>
          </w:p>
          <w:p w14:paraId="62B4DBF2" w14:textId="77777777" w:rsidR="000A26DA" w:rsidRPr="00AD76DD" w:rsidRDefault="000A26DA" w:rsidP="000A26DA">
            <w:pPr>
              <w:tabs>
                <w:tab w:val="left" w:pos="7524"/>
              </w:tabs>
              <w:spacing w:line="312" w:lineRule="auto"/>
              <w:rPr>
                <w:rFonts w:ascii="Times New Roman" w:hAnsi="Times New Roman" w:cs="Times New Roman"/>
                <w:b/>
                <w:i/>
                <w:sz w:val="26"/>
                <w:szCs w:val="26"/>
              </w:rPr>
            </w:pPr>
            <w:r w:rsidRPr="00AD76DD">
              <w:rPr>
                <w:rFonts w:ascii="Times New Roman" w:hAnsi="Times New Roman" w:cs="Times New Roman"/>
                <w:b/>
                <w:i/>
                <w:sz w:val="26"/>
                <w:szCs w:val="26"/>
              </w:rPr>
              <w:t xml:space="preserve"> Tỷ giá hối  </w:t>
            </w:r>
          </w:p>
          <w:p w14:paraId="4F66CF12" w14:textId="77777777" w:rsidR="000A26DA" w:rsidRPr="00AD76DD" w:rsidRDefault="000A26DA" w:rsidP="000A26DA">
            <w:pPr>
              <w:tabs>
                <w:tab w:val="left" w:pos="7524"/>
              </w:tabs>
              <w:spacing w:line="312" w:lineRule="auto"/>
              <w:rPr>
                <w:rFonts w:ascii="Times New Roman" w:hAnsi="Times New Roman" w:cs="Times New Roman"/>
                <w:b/>
                <w:i/>
                <w:sz w:val="26"/>
                <w:szCs w:val="26"/>
              </w:rPr>
            </w:pPr>
            <w:r w:rsidRPr="00AD76DD">
              <w:rPr>
                <w:rFonts w:ascii="Times New Roman" w:hAnsi="Times New Roman" w:cs="Times New Roman"/>
                <w:b/>
                <w:i/>
                <w:sz w:val="26"/>
                <w:szCs w:val="26"/>
              </w:rPr>
              <w:t xml:space="preserve">     đoái</w:t>
            </w:r>
          </w:p>
          <w:p w14:paraId="3622BE8E" w14:textId="77777777" w:rsidR="000A26DA" w:rsidRPr="00AD76DD" w:rsidRDefault="000A26DA" w:rsidP="000A26DA">
            <w:pPr>
              <w:tabs>
                <w:tab w:val="left" w:pos="7524"/>
              </w:tabs>
              <w:spacing w:line="312" w:lineRule="auto"/>
              <w:jc w:val="center"/>
              <w:rPr>
                <w:rFonts w:ascii="Times New Roman" w:hAnsi="Times New Roman" w:cs="Times New Roman"/>
                <w:b/>
                <w:i/>
                <w:sz w:val="26"/>
                <w:szCs w:val="26"/>
              </w:rPr>
            </w:pPr>
          </w:p>
        </w:tc>
        <w:tc>
          <w:tcPr>
            <w:tcW w:w="1476" w:type="dxa"/>
          </w:tcPr>
          <w:p w14:paraId="6DF51F55" w14:textId="77777777" w:rsidR="000A26DA" w:rsidRPr="00AD76DD" w:rsidRDefault="000A26DA" w:rsidP="000A26DA">
            <w:pPr>
              <w:tabs>
                <w:tab w:val="left" w:pos="7524"/>
              </w:tabs>
              <w:spacing w:line="312" w:lineRule="auto"/>
              <w:jc w:val="center"/>
              <w:rPr>
                <w:rFonts w:ascii="Times New Roman" w:hAnsi="Times New Roman" w:cs="Times New Roman"/>
                <w:b/>
                <w:i/>
                <w:sz w:val="26"/>
                <w:szCs w:val="26"/>
              </w:rPr>
            </w:pPr>
          </w:p>
          <w:p w14:paraId="6FBFE03C" w14:textId="77777777" w:rsidR="000A26DA" w:rsidRPr="00AD76DD" w:rsidRDefault="000A26DA" w:rsidP="000A26DA">
            <w:pPr>
              <w:tabs>
                <w:tab w:val="left" w:pos="7524"/>
              </w:tabs>
              <w:spacing w:line="312" w:lineRule="auto"/>
              <w:rPr>
                <w:rFonts w:ascii="Times New Roman" w:hAnsi="Times New Roman" w:cs="Times New Roman"/>
                <w:b/>
                <w:i/>
                <w:sz w:val="26"/>
                <w:szCs w:val="26"/>
              </w:rPr>
            </w:pPr>
            <w:r w:rsidRPr="00AD76DD">
              <w:rPr>
                <w:rFonts w:ascii="Times New Roman" w:hAnsi="Times New Roman" w:cs="Times New Roman"/>
                <w:b/>
                <w:i/>
                <w:sz w:val="26"/>
                <w:szCs w:val="26"/>
              </w:rPr>
              <w:t xml:space="preserve">    Covid</w:t>
            </w:r>
          </w:p>
        </w:tc>
      </w:tr>
      <w:tr w:rsidR="000A26DA" w:rsidRPr="00AD76DD" w14:paraId="03E2CE2A" w14:textId="77777777" w:rsidTr="000A26DA">
        <w:trPr>
          <w:cantSplit/>
          <w:trHeight w:val="6370"/>
        </w:trPr>
        <w:tc>
          <w:tcPr>
            <w:tcW w:w="988" w:type="dxa"/>
          </w:tcPr>
          <w:p w14:paraId="396F12A6"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Mô tả biến</w:t>
            </w:r>
          </w:p>
        </w:tc>
        <w:tc>
          <w:tcPr>
            <w:tcW w:w="1701" w:type="dxa"/>
          </w:tcPr>
          <w:p w14:paraId="752B317C"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Giá Đồng loại A, độ tinh khiết tối thiểu 99,9935%, tại sàn giao dịch kim loại London (LME).</w:t>
            </w:r>
          </w:p>
          <w:p w14:paraId="15165151"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Số liệu được tổng hợp từ T2/2003 đến T1/2022 trên trang web </w:t>
            </w:r>
            <w:r w:rsidRPr="00AD76DD">
              <w:rPr>
                <w:rFonts w:ascii="Times New Roman" w:hAnsi="Times New Roman" w:cs="Times New Roman"/>
                <w:i/>
                <w:sz w:val="26"/>
                <w:szCs w:val="26"/>
              </w:rPr>
              <w:t>Indexmundi</w:t>
            </w:r>
            <w:r w:rsidRPr="00AD76DD">
              <w:rPr>
                <w:rFonts w:ascii="Times New Roman" w:hAnsi="Times New Roman" w:cs="Times New Roman"/>
                <w:sz w:val="26"/>
                <w:szCs w:val="26"/>
              </w:rPr>
              <w:t>.</w:t>
            </w:r>
          </w:p>
          <w:p w14:paraId="143A603A" w14:textId="249A077E" w:rsidR="000A26DA" w:rsidRPr="00AD76DD" w:rsidRDefault="008377E3" w:rsidP="000A26DA">
            <w:pPr>
              <w:tabs>
                <w:tab w:val="left" w:pos="7524"/>
              </w:tabs>
              <w:spacing w:line="312" w:lineRule="auto"/>
              <w:ind w:firstLine="720"/>
              <w:jc w:val="both"/>
              <w:rPr>
                <w:rFonts w:ascii="Times New Roman" w:hAnsi="Times New Roman" w:cs="Times New Roman"/>
                <w:sz w:val="26"/>
                <w:szCs w:val="26"/>
              </w:rPr>
            </w:pPr>
            <w:r w:rsidRPr="00AD76DD">
              <w:rPr>
                <w:rFonts w:ascii="Times New Roman" w:hAnsi="Times New Roman" w:cs="Times New Roman"/>
                <w:color w:val="222222"/>
                <w:sz w:val="26"/>
                <w:szCs w:val="26"/>
                <w:shd w:val="clear" w:color="auto" w:fill="FFFFFF"/>
                <w:vertAlign w:val="superscript"/>
              </w:rPr>
              <w:t>[2</w:t>
            </w:r>
            <w:r w:rsidR="0042461C">
              <w:rPr>
                <w:rFonts w:ascii="Times New Roman" w:hAnsi="Times New Roman" w:cs="Times New Roman"/>
                <w:color w:val="222222"/>
                <w:sz w:val="26"/>
                <w:szCs w:val="26"/>
                <w:shd w:val="clear" w:color="auto" w:fill="FFFFFF"/>
                <w:vertAlign w:val="superscript"/>
                <w:lang w:val="vi-VN"/>
              </w:rPr>
              <w:t>2</w:t>
            </w:r>
            <w:r w:rsidRPr="00AD76DD">
              <w:rPr>
                <w:rFonts w:ascii="Times New Roman" w:hAnsi="Times New Roman" w:cs="Times New Roman"/>
                <w:color w:val="222222"/>
                <w:sz w:val="26"/>
                <w:szCs w:val="26"/>
                <w:shd w:val="clear" w:color="auto" w:fill="FFFFFF"/>
                <w:vertAlign w:val="superscript"/>
              </w:rPr>
              <w:t>]</w:t>
            </w:r>
          </w:p>
        </w:tc>
        <w:tc>
          <w:tcPr>
            <w:tcW w:w="1574" w:type="dxa"/>
          </w:tcPr>
          <w:p w14:paraId="1E8A55B5" w14:textId="77777777" w:rsidR="008377E3" w:rsidRPr="00AD76DD" w:rsidRDefault="000A26DA" w:rsidP="000A26DA">
            <w:pPr>
              <w:tabs>
                <w:tab w:val="left" w:pos="7524"/>
              </w:tabs>
              <w:spacing w:line="312" w:lineRule="auto"/>
              <w:jc w:val="both"/>
              <w:rPr>
                <w:rFonts w:ascii="Times New Roman" w:hAnsi="Times New Roman" w:cs="Times New Roman"/>
                <w:i/>
                <w:sz w:val="26"/>
                <w:szCs w:val="26"/>
                <w:lang w:val="vi-VN"/>
              </w:rPr>
            </w:pPr>
            <w:r w:rsidRPr="00AD76DD">
              <w:rPr>
                <w:rFonts w:ascii="Times New Roman" w:hAnsi="Times New Roman" w:cs="Times New Roman"/>
                <w:sz w:val="26"/>
                <w:szCs w:val="26"/>
              </w:rPr>
              <w:t xml:space="preserve">- Giá nhôm tại sàn giao dịch kim loại London (LME) độ tinh khiết tối thiểu 99,7%,số liệu được tổng hợp từ T2/2003 đến T1/2022 trên trang web </w:t>
            </w:r>
            <w:r w:rsidRPr="00AD76DD">
              <w:rPr>
                <w:rFonts w:ascii="Times New Roman" w:hAnsi="Times New Roman" w:cs="Times New Roman"/>
                <w:i/>
                <w:sz w:val="26"/>
                <w:szCs w:val="26"/>
              </w:rPr>
              <w:t>Indexmundi.</w:t>
            </w:r>
          </w:p>
          <w:p w14:paraId="3C06C2EB" w14:textId="37868FBB" w:rsidR="000A26DA" w:rsidRPr="00AD76DD" w:rsidRDefault="008377E3" w:rsidP="000A26DA">
            <w:pPr>
              <w:tabs>
                <w:tab w:val="left" w:pos="7524"/>
              </w:tabs>
              <w:spacing w:line="312" w:lineRule="auto"/>
              <w:ind w:firstLine="720"/>
              <w:jc w:val="both"/>
              <w:rPr>
                <w:rFonts w:ascii="Times New Roman" w:hAnsi="Times New Roman" w:cs="Times New Roman"/>
                <w:sz w:val="26"/>
                <w:szCs w:val="26"/>
              </w:rPr>
            </w:pPr>
            <w:r w:rsidRPr="00AD76DD">
              <w:rPr>
                <w:rFonts w:ascii="Times New Roman" w:hAnsi="Times New Roman" w:cs="Times New Roman"/>
                <w:color w:val="222222"/>
                <w:sz w:val="26"/>
                <w:szCs w:val="26"/>
                <w:shd w:val="clear" w:color="auto" w:fill="FFFFFF"/>
                <w:vertAlign w:val="superscript"/>
              </w:rPr>
              <w:t>[2</w:t>
            </w:r>
            <w:r w:rsidR="0042461C">
              <w:rPr>
                <w:rFonts w:ascii="Times New Roman" w:hAnsi="Times New Roman" w:cs="Times New Roman"/>
                <w:color w:val="222222"/>
                <w:sz w:val="26"/>
                <w:szCs w:val="26"/>
                <w:shd w:val="clear" w:color="auto" w:fill="FFFFFF"/>
                <w:vertAlign w:val="superscript"/>
                <w:lang w:val="vi-VN"/>
              </w:rPr>
              <w:t>3</w:t>
            </w:r>
            <w:r w:rsidRPr="00AD76DD">
              <w:rPr>
                <w:rFonts w:ascii="Times New Roman" w:hAnsi="Times New Roman" w:cs="Times New Roman"/>
                <w:color w:val="222222"/>
                <w:sz w:val="26"/>
                <w:szCs w:val="26"/>
                <w:shd w:val="clear" w:color="auto" w:fill="FFFFFF"/>
                <w:vertAlign w:val="superscript"/>
              </w:rPr>
              <w:t>]</w:t>
            </w:r>
          </w:p>
        </w:tc>
        <w:tc>
          <w:tcPr>
            <w:tcW w:w="1610" w:type="dxa"/>
          </w:tcPr>
          <w:p w14:paraId="6A7073C1"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Giá phế liệu cơ bản bằng Đồng, số liệu được tổng hợp từ T2/2003 đến T1/2022</w:t>
            </w:r>
          </w:p>
          <w:p w14:paraId="7715B0C4" w14:textId="2A7C516F"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trên trang web </w:t>
            </w:r>
            <w:r w:rsidR="009E2D9B">
              <w:rPr>
                <w:rFonts w:ascii="Times New Roman" w:hAnsi="Times New Roman" w:cs="Times New Roman"/>
                <w:i/>
                <w:sz w:val="26"/>
                <w:szCs w:val="26"/>
              </w:rPr>
              <w:t>Fred</w:t>
            </w:r>
            <w:r w:rsidR="009E2D9B" w:rsidRPr="0042461C">
              <w:rPr>
                <w:rFonts w:ascii="Times New Roman" w:hAnsi="Times New Roman" w:cs="Times New Roman"/>
                <w:i/>
                <w:sz w:val="26"/>
                <w:szCs w:val="26"/>
                <w:lang w:val="vi-VN"/>
              </w:rPr>
              <w:t>.</w:t>
            </w:r>
            <w:r w:rsidR="00847015" w:rsidRPr="0042461C">
              <w:rPr>
                <w:rFonts w:ascii="Times New Roman" w:hAnsi="Times New Roman" w:cs="Times New Roman"/>
                <w:sz w:val="26"/>
                <w:szCs w:val="26"/>
                <w:shd w:val="clear" w:color="auto" w:fill="FFFFFF"/>
                <w:vertAlign w:val="superscript"/>
              </w:rPr>
              <w:t>[1</w:t>
            </w:r>
            <w:r w:rsidR="0042461C" w:rsidRPr="0042461C">
              <w:rPr>
                <w:rFonts w:ascii="Times New Roman" w:hAnsi="Times New Roman" w:cs="Times New Roman"/>
                <w:sz w:val="26"/>
                <w:szCs w:val="26"/>
                <w:shd w:val="clear" w:color="auto" w:fill="FFFFFF"/>
                <w:vertAlign w:val="superscript"/>
                <w:lang w:val="vi-VN"/>
              </w:rPr>
              <w:t>8</w:t>
            </w:r>
            <w:r w:rsidR="009E2D9B" w:rsidRPr="0042461C">
              <w:rPr>
                <w:rFonts w:ascii="Times New Roman" w:hAnsi="Times New Roman" w:cs="Times New Roman"/>
                <w:sz w:val="26"/>
                <w:szCs w:val="26"/>
                <w:shd w:val="clear" w:color="auto" w:fill="FFFFFF"/>
                <w:vertAlign w:val="superscript"/>
              </w:rPr>
              <w:t>]</w:t>
            </w:r>
          </w:p>
          <w:p w14:paraId="162B407F"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c>
          <w:tcPr>
            <w:tcW w:w="1610" w:type="dxa"/>
          </w:tcPr>
          <w:p w14:paraId="14561431" w14:textId="62BA3A0E"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 Kim ngạch XK Đồng của Chile giai đoạn từ T2/2003 đến T1/2022 được sử dụng làm biến đại diện cho cung kim loại Đồng trên thế , số liệu tổng hợp từ web </w:t>
            </w:r>
            <w:r w:rsidRPr="00AD76DD">
              <w:rPr>
                <w:rFonts w:ascii="Times New Roman" w:hAnsi="Times New Roman" w:cs="Times New Roman"/>
                <w:i/>
                <w:sz w:val="26"/>
                <w:szCs w:val="26"/>
              </w:rPr>
              <w:t>Investing</w:t>
            </w:r>
            <w:r w:rsidR="00847015" w:rsidRPr="0042461C">
              <w:rPr>
                <w:rFonts w:ascii="Times New Roman" w:hAnsi="Times New Roman" w:cs="Times New Roman"/>
                <w:color w:val="222222"/>
                <w:sz w:val="26"/>
                <w:szCs w:val="26"/>
                <w:shd w:val="clear" w:color="auto" w:fill="FFFFFF"/>
                <w:vertAlign w:val="superscript"/>
              </w:rPr>
              <w:t>[2</w:t>
            </w:r>
            <w:r w:rsidR="0042461C" w:rsidRPr="0042461C">
              <w:rPr>
                <w:rFonts w:ascii="Times New Roman" w:hAnsi="Times New Roman" w:cs="Times New Roman"/>
                <w:color w:val="222222"/>
                <w:sz w:val="26"/>
                <w:szCs w:val="26"/>
                <w:shd w:val="clear" w:color="auto" w:fill="FFFFFF"/>
                <w:vertAlign w:val="superscript"/>
                <w:lang w:val="vi-VN"/>
              </w:rPr>
              <w:t>4</w:t>
            </w:r>
            <w:r w:rsidR="008377E3" w:rsidRPr="0042461C">
              <w:rPr>
                <w:rFonts w:ascii="Times New Roman" w:hAnsi="Times New Roman" w:cs="Times New Roman"/>
                <w:color w:val="222222"/>
                <w:sz w:val="26"/>
                <w:szCs w:val="26"/>
                <w:shd w:val="clear" w:color="auto" w:fill="FFFFFF"/>
                <w:vertAlign w:val="superscript"/>
              </w:rPr>
              <w:t>]</w:t>
            </w:r>
          </w:p>
          <w:p w14:paraId="45515D4A"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p w14:paraId="5D74B048"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p w14:paraId="609B902C"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c>
          <w:tcPr>
            <w:tcW w:w="1610" w:type="dxa"/>
          </w:tcPr>
          <w:p w14:paraId="4AF6D5E7"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Tỷ giá được sử dụng trong nghiên cứu có dạng CLP/USD</w:t>
            </w:r>
          </w:p>
          <w:p w14:paraId="7A78EAA9" w14:textId="7214A16B"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Dùng đồng peso (CLP) của Chile làm đồng tiền yết giá và đồng đô la Mỹ (USD) làm đồng tiền định ,  số liệu tổng hợp từ web Fxtop </w:t>
            </w:r>
            <w:r w:rsidR="00847015" w:rsidRPr="0042461C">
              <w:rPr>
                <w:rFonts w:ascii="Times New Roman" w:hAnsi="Times New Roman" w:cs="Times New Roman"/>
                <w:color w:val="222222"/>
                <w:sz w:val="26"/>
                <w:szCs w:val="26"/>
                <w:shd w:val="clear" w:color="auto" w:fill="FFFFFF"/>
                <w:vertAlign w:val="superscript"/>
              </w:rPr>
              <w:t>[2</w:t>
            </w:r>
            <w:r w:rsidR="0042461C">
              <w:rPr>
                <w:rFonts w:ascii="Times New Roman" w:hAnsi="Times New Roman" w:cs="Times New Roman"/>
                <w:color w:val="222222"/>
                <w:sz w:val="26"/>
                <w:szCs w:val="26"/>
                <w:shd w:val="clear" w:color="auto" w:fill="FFFFFF"/>
                <w:vertAlign w:val="superscript"/>
                <w:lang w:val="vi-VN"/>
              </w:rPr>
              <w:t>5</w:t>
            </w:r>
            <w:r w:rsidR="008377E3" w:rsidRPr="0042461C">
              <w:rPr>
                <w:rFonts w:ascii="Times New Roman" w:hAnsi="Times New Roman" w:cs="Times New Roman"/>
                <w:color w:val="222222"/>
                <w:sz w:val="26"/>
                <w:szCs w:val="26"/>
                <w:shd w:val="clear" w:color="auto" w:fill="FFFFFF"/>
                <w:vertAlign w:val="superscript"/>
              </w:rPr>
              <w:t>]</w:t>
            </w:r>
          </w:p>
        </w:tc>
        <w:tc>
          <w:tcPr>
            <w:tcW w:w="1476" w:type="dxa"/>
          </w:tcPr>
          <w:p w14:paraId="0BCF5D3E"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Giả định :</w:t>
            </w:r>
          </w:p>
          <w:p w14:paraId="2D38D324"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0 – những tháng không bị ảnh hưởng bởi covid</w:t>
            </w:r>
          </w:p>
          <w:p w14:paraId="7808C7B8"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1 – những tháng bị ảnh hưởng bởi covid</w:t>
            </w:r>
          </w:p>
        </w:tc>
      </w:tr>
      <w:tr w:rsidR="000A26DA" w:rsidRPr="00AD76DD" w14:paraId="1B064D7A" w14:textId="77777777" w:rsidTr="000A26DA">
        <w:trPr>
          <w:cantSplit/>
          <w:trHeight w:val="461"/>
        </w:trPr>
        <w:tc>
          <w:tcPr>
            <w:tcW w:w="988" w:type="dxa"/>
            <w:vAlign w:val="center"/>
          </w:tcPr>
          <w:p w14:paraId="2F0BDF86"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Đơn vị</w:t>
            </w:r>
          </w:p>
        </w:tc>
        <w:tc>
          <w:tcPr>
            <w:tcW w:w="1701" w:type="dxa"/>
            <w:vAlign w:val="center"/>
          </w:tcPr>
          <w:p w14:paraId="758AEF58"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USD/MT</w:t>
            </w:r>
          </w:p>
        </w:tc>
        <w:tc>
          <w:tcPr>
            <w:tcW w:w="1574" w:type="dxa"/>
            <w:vAlign w:val="center"/>
          </w:tcPr>
          <w:p w14:paraId="6E0CF0BC"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USD/MT</w:t>
            </w:r>
          </w:p>
        </w:tc>
        <w:tc>
          <w:tcPr>
            <w:tcW w:w="1610" w:type="dxa"/>
          </w:tcPr>
          <w:p w14:paraId="017C608D"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c>
          <w:tcPr>
            <w:tcW w:w="1610" w:type="dxa"/>
            <w:vAlign w:val="center"/>
          </w:tcPr>
          <w:p w14:paraId="1B90A544"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Triệu USD</w:t>
            </w:r>
          </w:p>
        </w:tc>
        <w:tc>
          <w:tcPr>
            <w:tcW w:w="1610" w:type="dxa"/>
            <w:vAlign w:val="center"/>
          </w:tcPr>
          <w:p w14:paraId="1720E358"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c>
          <w:tcPr>
            <w:tcW w:w="1476" w:type="dxa"/>
          </w:tcPr>
          <w:p w14:paraId="63BE6A71"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r>
      <w:tr w:rsidR="000A26DA" w:rsidRPr="00AD76DD" w14:paraId="64F5B460" w14:textId="77777777" w:rsidTr="000A26DA">
        <w:trPr>
          <w:trHeight w:val="2122"/>
        </w:trPr>
        <w:tc>
          <w:tcPr>
            <w:tcW w:w="988" w:type="dxa"/>
          </w:tcPr>
          <w:p w14:paraId="5BD70A00"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Nguồn lấy số liệu</w:t>
            </w:r>
          </w:p>
        </w:tc>
        <w:tc>
          <w:tcPr>
            <w:tcW w:w="1701" w:type="dxa"/>
          </w:tcPr>
          <w:p w14:paraId="63A7832E" w14:textId="77777777" w:rsidR="000A26DA" w:rsidRPr="00AD76DD" w:rsidRDefault="00D5555A" w:rsidP="000A26DA">
            <w:pPr>
              <w:tabs>
                <w:tab w:val="left" w:pos="7524"/>
              </w:tabs>
              <w:spacing w:line="312" w:lineRule="auto"/>
              <w:jc w:val="both"/>
              <w:rPr>
                <w:rFonts w:ascii="Times New Roman" w:hAnsi="Times New Roman" w:cs="Times New Roman"/>
                <w:color w:val="0000FF" w:themeColor="hyperlink"/>
                <w:sz w:val="26"/>
                <w:szCs w:val="26"/>
                <w:u w:val="single"/>
              </w:rPr>
            </w:pPr>
            <w:hyperlink r:id="rId34" w:history="1">
              <w:r w:rsidR="000A26DA" w:rsidRPr="00AD76DD">
                <w:rPr>
                  <w:rStyle w:val="Hyperlink"/>
                  <w:rFonts w:ascii="Times New Roman" w:hAnsi="Times New Roman" w:cs="Times New Roman"/>
                  <w:sz w:val="26"/>
                  <w:szCs w:val="26"/>
                </w:rPr>
                <w:t>https://www.indexmundi.com/commodities/?commodity=copper&amp;months=240</w:t>
              </w:r>
            </w:hyperlink>
            <w:r w:rsidR="000A26DA" w:rsidRPr="00AD76DD">
              <w:rPr>
                <w:rStyle w:val="Hyperlink"/>
                <w:rFonts w:ascii="Times New Roman" w:hAnsi="Times New Roman" w:cs="Times New Roman"/>
                <w:sz w:val="26"/>
                <w:szCs w:val="26"/>
              </w:rPr>
              <w:t xml:space="preserve"> </w:t>
            </w:r>
          </w:p>
          <w:p w14:paraId="2C606C1B"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p w14:paraId="0A200CF9"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c>
          <w:tcPr>
            <w:tcW w:w="1574" w:type="dxa"/>
          </w:tcPr>
          <w:p w14:paraId="0A9E52AD" w14:textId="77777777" w:rsidR="000A26DA" w:rsidRPr="00AD76DD" w:rsidRDefault="00D5555A" w:rsidP="000A26DA">
            <w:pPr>
              <w:tabs>
                <w:tab w:val="left" w:pos="7524"/>
              </w:tabs>
              <w:spacing w:line="312" w:lineRule="auto"/>
              <w:jc w:val="both"/>
              <w:rPr>
                <w:rFonts w:ascii="Times New Roman" w:hAnsi="Times New Roman" w:cs="Times New Roman"/>
                <w:sz w:val="26"/>
                <w:szCs w:val="26"/>
              </w:rPr>
            </w:pPr>
            <w:hyperlink r:id="rId35" w:history="1">
              <w:r w:rsidR="000A26DA" w:rsidRPr="00AD76DD">
                <w:rPr>
                  <w:rStyle w:val="Hyperlink"/>
                  <w:rFonts w:ascii="Times New Roman" w:hAnsi="Times New Roman" w:cs="Times New Roman"/>
                  <w:sz w:val="26"/>
                  <w:szCs w:val="26"/>
                </w:rPr>
                <w:t>https://www.indexmundi.com/commodities/?commodity=alu</w:t>
              </w:r>
              <w:r w:rsidR="000A26DA" w:rsidRPr="00AD76DD">
                <w:rPr>
                  <w:rStyle w:val="Hyperlink"/>
                  <w:rFonts w:ascii="Times New Roman" w:hAnsi="Times New Roman" w:cs="Times New Roman"/>
                  <w:sz w:val="26"/>
                  <w:szCs w:val="26"/>
                </w:rPr>
                <w:lastRenderedPageBreak/>
                <w:t>minum&amp;months=240</w:t>
              </w:r>
            </w:hyperlink>
          </w:p>
          <w:p w14:paraId="76D65C62"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c>
          <w:tcPr>
            <w:tcW w:w="1610" w:type="dxa"/>
          </w:tcPr>
          <w:p w14:paraId="18A31BE2" w14:textId="77777777" w:rsidR="000A26DA" w:rsidRPr="00AD76DD" w:rsidRDefault="00D5555A" w:rsidP="000A26DA">
            <w:pPr>
              <w:tabs>
                <w:tab w:val="left" w:pos="7524"/>
              </w:tabs>
              <w:spacing w:line="312" w:lineRule="auto"/>
              <w:jc w:val="both"/>
              <w:rPr>
                <w:rFonts w:ascii="Times New Roman" w:hAnsi="Times New Roman" w:cs="Times New Roman"/>
                <w:sz w:val="26"/>
                <w:szCs w:val="26"/>
              </w:rPr>
            </w:pPr>
            <w:hyperlink r:id="rId36" w:history="1">
              <w:r w:rsidR="000A26DA" w:rsidRPr="00AD76DD">
                <w:rPr>
                  <w:rStyle w:val="Hyperlink"/>
                  <w:rFonts w:ascii="Times New Roman" w:hAnsi="Times New Roman" w:cs="Times New Roman"/>
                  <w:sz w:val="26"/>
                  <w:szCs w:val="26"/>
                </w:rPr>
                <w:t>https://fred.stlouisfed.org/series/PCU42993042993021</w:t>
              </w:r>
            </w:hyperlink>
          </w:p>
          <w:p w14:paraId="44715F61"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c>
          <w:tcPr>
            <w:tcW w:w="1610" w:type="dxa"/>
          </w:tcPr>
          <w:p w14:paraId="4C64E182" w14:textId="77777777" w:rsidR="000A26DA" w:rsidRPr="00AD76DD" w:rsidRDefault="00D5555A" w:rsidP="000A26DA">
            <w:pPr>
              <w:tabs>
                <w:tab w:val="left" w:pos="7524"/>
              </w:tabs>
              <w:spacing w:line="312" w:lineRule="auto"/>
              <w:jc w:val="both"/>
              <w:rPr>
                <w:rFonts w:ascii="Times New Roman" w:hAnsi="Times New Roman" w:cs="Times New Roman"/>
                <w:sz w:val="26"/>
                <w:szCs w:val="26"/>
              </w:rPr>
            </w:pPr>
            <w:hyperlink r:id="rId37" w:history="1">
              <w:r w:rsidR="000A26DA" w:rsidRPr="00AD76DD">
                <w:rPr>
                  <w:rStyle w:val="Hyperlink"/>
                  <w:rFonts w:ascii="Times New Roman" w:hAnsi="Times New Roman" w:cs="Times New Roman"/>
                  <w:sz w:val="26"/>
                  <w:szCs w:val="26"/>
                </w:rPr>
                <w:t>https://www.investing.com/economic-calendar/chilean-copper-</w:t>
              </w:r>
              <w:r w:rsidR="000A26DA" w:rsidRPr="00AD76DD">
                <w:rPr>
                  <w:rStyle w:val="Hyperlink"/>
                  <w:rFonts w:ascii="Times New Roman" w:hAnsi="Times New Roman" w:cs="Times New Roman"/>
                  <w:sz w:val="26"/>
                  <w:szCs w:val="26"/>
                </w:rPr>
                <w:lastRenderedPageBreak/>
                <w:t>exports-(usd)-1345</w:t>
              </w:r>
            </w:hyperlink>
          </w:p>
          <w:p w14:paraId="552C06D3"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c>
          <w:tcPr>
            <w:tcW w:w="1610" w:type="dxa"/>
          </w:tcPr>
          <w:p w14:paraId="150EBB40" w14:textId="77777777" w:rsidR="000A26DA" w:rsidRPr="00AD76DD" w:rsidRDefault="00D5555A" w:rsidP="000A26DA">
            <w:pPr>
              <w:tabs>
                <w:tab w:val="left" w:pos="7524"/>
              </w:tabs>
              <w:spacing w:line="312" w:lineRule="auto"/>
              <w:jc w:val="both"/>
              <w:rPr>
                <w:rFonts w:ascii="Times New Roman" w:hAnsi="Times New Roman" w:cs="Times New Roman"/>
                <w:sz w:val="26"/>
                <w:szCs w:val="26"/>
              </w:rPr>
            </w:pPr>
            <w:hyperlink r:id="rId38" w:history="1">
              <w:r w:rsidR="000A26DA" w:rsidRPr="00AD76DD">
                <w:rPr>
                  <w:rStyle w:val="Hyperlink"/>
                  <w:rFonts w:ascii="Times New Roman" w:hAnsi="Times New Roman" w:cs="Times New Roman"/>
                  <w:sz w:val="26"/>
                  <w:szCs w:val="26"/>
                </w:rPr>
                <w:t>https://fxtop.com/en/historical-exchange-rates.php?A=1&amp;C1=CLP&amp;C2=USD</w:t>
              </w:r>
              <w:r w:rsidR="000A26DA" w:rsidRPr="00AD76DD">
                <w:rPr>
                  <w:rStyle w:val="Hyperlink"/>
                  <w:rFonts w:ascii="Times New Roman" w:hAnsi="Times New Roman" w:cs="Times New Roman"/>
                  <w:sz w:val="26"/>
                  <w:szCs w:val="26"/>
                </w:rPr>
                <w:lastRenderedPageBreak/>
                <w:t>&amp;TR=1&amp;DD1=01&amp;MM1=02&amp;YYYY1=2003&amp;B=1&amp;P=&amp;I=1&amp;DD2=27&amp;MM2=01&amp;YYYY2=2022&amp;btnOK=Go%21</w:t>
              </w:r>
            </w:hyperlink>
          </w:p>
          <w:p w14:paraId="71323D9F"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p>
        </w:tc>
        <w:tc>
          <w:tcPr>
            <w:tcW w:w="1476" w:type="dxa"/>
          </w:tcPr>
          <w:p w14:paraId="2F72DF85"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p>
        </w:tc>
      </w:tr>
      <w:tr w:rsidR="000A26DA" w:rsidRPr="00AD76DD" w14:paraId="02FD50CB" w14:textId="77777777" w:rsidTr="000A26DA">
        <w:trPr>
          <w:trHeight w:val="4451"/>
        </w:trPr>
        <w:tc>
          <w:tcPr>
            <w:tcW w:w="988" w:type="dxa"/>
          </w:tcPr>
          <w:p w14:paraId="4115B685"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Dự đoán  mối quan hệ</w:t>
            </w:r>
          </w:p>
        </w:tc>
        <w:tc>
          <w:tcPr>
            <w:tcW w:w="1701" w:type="dxa"/>
          </w:tcPr>
          <w:p w14:paraId="7907D884"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tc>
        <w:tc>
          <w:tcPr>
            <w:tcW w:w="1574" w:type="dxa"/>
          </w:tcPr>
          <w:p w14:paraId="3D0A35BE"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 Giá nhôm thế giới </w:t>
            </w:r>
            <w:r w:rsidRPr="00AD76DD">
              <w:rPr>
                <w:rFonts w:ascii="Times New Roman" w:hAnsi="Times New Roman" w:cs="Times New Roman"/>
                <w:sz w:val="26"/>
                <w:szCs w:val="26"/>
              </w:rPr>
              <w:sym w:font="Wingdings" w:char="F0E2"/>
            </w:r>
          </w:p>
          <w:p w14:paraId="4BBC822E"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-&gt; giá Đồng </w:t>
            </w:r>
            <w:r w:rsidRPr="00AD76DD">
              <w:rPr>
                <w:rFonts w:ascii="Times New Roman" w:hAnsi="Times New Roman" w:cs="Times New Roman"/>
                <w:sz w:val="26"/>
                <w:szCs w:val="26"/>
              </w:rPr>
              <w:sym w:font="Wingdings" w:char="F0E2"/>
            </w:r>
          </w:p>
          <w:p w14:paraId="19DAF57B"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p w14:paraId="00083033"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 Giá nhôm thế giới </w:t>
            </w:r>
            <w:r w:rsidRPr="00AD76DD">
              <w:rPr>
                <w:rFonts w:ascii="Times New Roman" w:hAnsi="Times New Roman" w:cs="Times New Roman"/>
                <w:sz w:val="26"/>
                <w:szCs w:val="26"/>
              </w:rPr>
              <w:sym w:font="Wingdings" w:char="F0E1"/>
            </w:r>
          </w:p>
          <w:p w14:paraId="552DD710"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-&gt; giá Đồng </w:t>
            </w:r>
            <w:r w:rsidRPr="00AD76DD">
              <w:rPr>
                <w:rFonts w:ascii="Times New Roman" w:hAnsi="Times New Roman" w:cs="Times New Roman"/>
                <w:sz w:val="26"/>
                <w:szCs w:val="26"/>
              </w:rPr>
              <w:sym w:font="Wingdings" w:char="F0E1"/>
            </w:r>
          </w:p>
        </w:tc>
        <w:tc>
          <w:tcPr>
            <w:tcW w:w="1610" w:type="dxa"/>
          </w:tcPr>
          <w:p w14:paraId="5AA0660A"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 Giá phế liệu Đồng </w:t>
            </w:r>
            <w:r w:rsidRPr="00AD76DD">
              <w:rPr>
                <w:rFonts w:ascii="Times New Roman" w:hAnsi="Times New Roman" w:cs="Times New Roman"/>
                <w:sz w:val="26"/>
                <w:szCs w:val="26"/>
              </w:rPr>
              <w:sym w:font="Wingdings" w:char="F0E2"/>
            </w:r>
          </w:p>
          <w:p w14:paraId="56778451"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-&gt; giá Đồng </w:t>
            </w:r>
            <w:r w:rsidRPr="00AD76DD">
              <w:rPr>
                <w:rFonts w:ascii="Times New Roman" w:hAnsi="Times New Roman" w:cs="Times New Roman"/>
                <w:sz w:val="26"/>
                <w:szCs w:val="26"/>
              </w:rPr>
              <w:sym w:font="Wingdings" w:char="F0E2"/>
            </w:r>
          </w:p>
          <w:p w14:paraId="421C0CD7"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p>
          <w:p w14:paraId="49255FC8"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 Giá phế liệu Đồng </w:t>
            </w:r>
            <w:r w:rsidRPr="00AD76DD">
              <w:rPr>
                <w:rFonts w:ascii="Times New Roman" w:hAnsi="Times New Roman" w:cs="Times New Roman"/>
                <w:sz w:val="26"/>
                <w:szCs w:val="26"/>
              </w:rPr>
              <w:sym w:font="Wingdings" w:char="F0E1"/>
            </w:r>
          </w:p>
          <w:p w14:paraId="39D86707"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-&gt;giá Đồng </w:t>
            </w:r>
            <w:r w:rsidRPr="00AD76DD">
              <w:rPr>
                <w:rFonts w:ascii="Times New Roman" w:hAnsi="Times New Roman" w:cs="Times New Roman"/>
                <w:sz w:val="26"/>
                <w:szCs w:val="26"/>
              </w:rPr>
              <w:sym w:font="Wingdings" w:char="F0E1"/>
            </w:r>
          </w:p>
        </w:tc>
        <w:tc>
          <w:tcPr>
            <w:tcW w:w="1610" w:type="dxa"/>
          </w:tcPr>
          <w:p w14:paraId="3DF55C8C"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 Cung </w:t>
            </w:r>
            <w:r w:rsidRPr="00AD76DD">
              <w:rPr>
                <w:rFonts w:ascii="Times New Roman" w:hAnsi="Times New Roman" w:cs="Times New Roman"/>
                <w:sz w:val="26"/>
                <w:szCs w:val="26"/>
              </w:rPr>
              <w:sym w:font="Wingdings" w:char="F0E1"/>
            </w:r>
            <w:r w:rsidRPr="00AD76DD">
              <w:rPr>
                <w:rFonts w:ascii="Times New Roman" w:hAnsi="Times New Roman" w:cs="Times New Roman"/>
                <w:sz w:val="26"/>
                <w:szCs w:val="26"/>
              </w:rPr>
              <w:t>, cầu không đổi</w:t>
            </w:r>
          </w:p>
          <w:p w14:paraId="08EC3B02"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-&gt; giá Đồng </w:t>
            </w:r>
            <w:r w:rsidRPr="00AD76DD">
              <w:rPr>
                <w:rFonts w:ascii="Times New Roman" w:hAnsi="Times New Roman" w:cs="Times New Roman"/>
                <w:sz w:val="26"/>
                <w:szCs w:val="26"/>
              </w:rPr>
              <w:sym w:font="Wingdings" w:char="F0E2"/>
            </w:r>
          </w:p>
          <w:p w14:paraId="69A06E87"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 Cung </w:t>
            </w:r>
            <w:r w:rsidRPr="00AD76DD">
              <w:rPr>
                <w:rFonts w:ascii="Times New Roman" w:hAnsi="Times New Roman" w:cs="Times New Roman"/>
                <w:sz w:val="26"/>
                <w:szCs w:val="26"/>
              </w:rPr>
              <w:sym w:font="Wingdings" w:char="F0E2"/>
            </w:r>
            <w:r w:rsidRPr="00AD76DD">
              <w:rPr>
                <w:rFonts w:ascii="Times New Roman" w:hAnsi="Times New Roman" w:cs="Times New Roman"/>
                <w:sz w:val="26"/>
                <w:szCs w:val="26"/>
              </w:rPr>
              <w:t>, cầu không đổi</w:t>
            </w:r>
          </w:p>
          <w:p w14:paraId="4ABD10BA" w14:textId="77777777" w:rsidR="000A26DA" w:rsidRPr="00AD76DD" w:rsidRDefault="000A26DA" w:rsidP="000A26DA">
            <w:pPr>
              <w:tabs>
                <w:tab w:val="left" w:pos="7524"/>
              </w:tabs>
              <w:spacing w:line="312" w:lineRule="auto"/>
              <w:jc w:val="both"/>
              <w:rPr>
                <w:rFonts w:ascii="Times New Roman" w:hAnsi="Times New Roman" w:cs="Times New Roman"/>
                <w:sz w:val="26"/>
                <w:szCs w:val="26"/>
              </w:rPr>
            </w:pPr>
            <w:r w:rsidRPr="00AD76DD">
              <w:rPr>
                <w:rFonts w:ascii="Times New Roman" w:hAnsi="Times New Roman" w:cs="Times New Roman"/>
                <w:sz w:val="26"/>
                <w:szCs w:val="26"/>
              </w:rPr>
              <w:t xml:space="preserve">-&gt; giá Đồng </w:t>
            </w:r>
            <w:r w:rsidRPr="00AD76DD">
              <w:rPr>
                <w:rFonts w:ascii="Times New Roman" w:hAnsi="Times New Roman" w:cs="Times New Roman"/>
                <w:sz w:val="26"/>
                <w:szCs w:val="26"/>
              </w:rPr>
              <w:sym w:font="Wingdings" w:char="F0E1"/>
            </w:r>
          </w:p>
        </w:tc>
        <w:tc>
          <w:tcPr>
            <w:tcW w:w="1610" w:type="dxa"/>
          </w:tcPr>
          <w:p w14:paraId="523787AF" w14:textId="77777777" w:rsidR="000A26DA" w:rsidRPr="00AD76DD" w:rsidRDefault="000A26DA" w:rsidP="000A26DA">
            <w:pPr>
              <w:tabs>
                <w:tab w:val="left" w:pos="7524"/>
              </w:tabs>
              <w:spacing w:line="312" w:lineRule="auto"/>
              <w:rPr>
                <w:rFonts w:ascii="Times New Roman" w:hAnsi="Times New Roman" w:cs="Times New Roman"/>
                <w:sz w:val="26"/>
                <w:szCs w:val="26"/>
              </w:rPr>
            </w:pPr>
            <w:r w:rsidRPr="00AD76DD">
              <w:rPr>
                <w:rFonts w:ascii="Times New Roman" w:hAnsi="Times New Roman" w:cs="Times New Roman"/>
                <w:sz w:val="26"/>
                <w:szCs w:val="26"/>
              </w:rPr>
              <w:t xml:space="preserve">- Tỷ  giá CLP/USD </w:t>
            </w:r>
            <w:r w:rsidRPr="00AD76DD">
              <w:rPr>
                <w:rFonts w:ascii="Times New Roman" w:hAnsi="Times New Roman" w:cs="Times New Roman"/>
                <w:sz w:val="26"/>
                <w:szCs w:val="26"/>
              </w:rPr>
              <w:sym w:font="Wingdings" w:char="F0E2"/>
            </w:r>
          </w:p>
          <w:p w14:paraId="375D35CB" w14:textId="77777777" w:rsidR="000A26DA" w:rsidRPr="00AD76DD" w:rsidRDefault="000A26DA" w:rsidP="000A26DA">
            <w:pPr>
              <w:tabs>
                <w:tab w:val="left" w:pos="7524"/>
              </w:tabs>
              <w:spacing w:line="312" w:lineRule="auto"/>
              <w:rPr>
                <w:rFonts w:ascii="Times New Roman" w:hAnsi="Times New Roman" w:cs="Times New Roman"/>
                <w:sz w:val="26"/>
                <w:szCs w:val="26"/>
              </w:rPr>
            </w:pPr>
            <w:r w:rsidRPr="00AD76DD">
              <w:rPr>
                <w:rFonts w:ascii="Times New Roman" w:hAnsi="Times New Roman" w:cs="Times New Roman"/>
                <w:sz w:val="26"/>
                <w:szCs w:val="26"/>
              </w:rPr>
              <w:t xml:space="preserve">-&gt; giá Đồng </w:t>
            </w:r>
            <w:r w:rsidRPr="00AD76DD">
              <w:rPr>
                <w:rFonts w:ascii="Times New Roman" w:hAnsi="Times New Roman" w:cs="Times New Roman"/>
                <w:sz w:val="26"/>
                <w:szCs w:val="26"/>
              </w:rPr>
              <w:sym w:font="Wingdings" w:char="F0E2"/>
            </w:r>
          </w:p>
          <w:p w14:paraId="0DE571D5" w14:textId="77777777" w:rsidR="000A26DA" w:rsidRPr="00AD76DD" w:rsidRDefault="000A26DA" w:rsidP="000A26DA">
            <w:pPr>
              <w:tabs>
                <w:tab w:val="left" w:pos="7524"/>
              </w:tabs>
              <w:spacing w:line="312" w:lineRule="auto"/>
              <w:rPr>
                <w:rFonts w:ascii="Times New Roman" w:hAnsi="Times New Roman" w:cs="Times New Roman"/>
                <w:sz w:val="26"/>
                <w:szCs w:val="26"/>
              </w:rPr>
            </w:pPr>
            <w:r w:rsidRPr="00AD76DD">
              <w:rPr>
                <w:rFonts w:ascii="Times New Roman" w:hAnsi="Times New Roman" w:cs="Times New Roman"/>
                <w:sz w:val="26"/>
                <w:szCs w:val="26"/>
              </w:rPr>
              <w:t xml:space="preserve">- Tỷ  giá CLP/USD </w:t>
            </w:r>
            <w:r w:rsidRPr="00AD76DD">
              <w:rPr>
                <w:rFonts w:ascii="Times New Roman" w:hAnsi="Times New Roman" w:cs="Times New Roman"/>
                <w:sz w:val="26"/>
                <w:szCs w:val="26"/>
              </w:rPr>
              <w:sym w:font="Wingdings" w:char="F0E1"/>
            </w:r>
          </w:p>
          <w:p w14:paraId="364CBDFD" w14:textId="77777777" w:rsidR="000A26DA" w:rsidRPr="00AD76DD" w:rsidRDefault="000A26DA" w:rsidP="000A26DA">
            <w:pPr>
              <w:tabs>
                <w:tab w:val="left" w:pos="7524"/>
              </w:tabs>
              <w:spacing w:line="312" w:lineRule="auto"/>
              <w:rPr>
                <w:rFonts w:ascii="Times New Roman" w:hAnsi="Times New Roman" w:cs="Times New Roman"/>
                <w:sz w:val="26"/>
                <w:szCs w:val="26"/>
              </w:rPr>
            </w:pPr>
            <w:r w:rsidRPr="00AD76DD">
              <w:rPr>
                <w:rFonts w:ascii="Times New Roman" w:hAnsi="Times New Roman" w:cs="Times New Roman"/>
                <w:sz w:val="26"/>
                <w:szCs w:val="26"/>
              </w:rPr>
              <w:t xml:space="preserve">-&gt; giá Đồng </w:t>
            </w:r>
            <w:r w:rsidRPr="00AD76DD">
              <w:rPr>
                <w:rFonts w:ascii="Times New Roman" w:hAnsi="Times New Roman" w:cs="Times New Roman"/>
                <w:sz w:val="26"/>
                <w:szCs w:val="26"/>
              </w:rPr>
              <w:sym w:font="Wingdings" w:char="F0E1"/>
            </w:r>
          </w:p>
        </w:tc>
        <w:tc>
          <w:tcPr>
            <w:tcW w:w="1476" w:type="dxa"/>
          </w:tcPr>
          <w:p w14:paraId="392162EF" w14:textId="77777777" w:rsidR="000A26DA" w:rsidRPr="00AD76DD" w:rsidRDefault="000A26DA" w:rsidP="000A26DA">
            <w:pPr>
              <w:tabs>
                <w:tab w:val="left" w:pos="7524"/>
              </w:tabs>
              <w:spacing w:line="312" w:lineRule="auto"/>
              <w:rPr>
                <w:rFonts w:ascii="Times New Roman" w:hAnsi="Times New Roman" w:cs="Times New Roman"/>
                <w:sz w:val="26"/>
                <w:szCs w:val="26"/>
              </w:rPr>
            </w:pPr>
            <w:r w:rsidRPr="00AD76DD">
              <w:rPr>
                <w:rFonts w:ascii="Times New Roman" w:hAnsi="Times New Roman" w:cs="Times New Roman"/>
                <w:sz w:val="26"/>
                <w:szCs w:val="26"/>
              </w:rPr>
              <w:t>- Những tháng  bị covid ảnh hưởng</w:t>
            </w:r>
          </w:p>
          <w:p w14:paraId="50DD445D" w14:textId="77777777" w:rsidR="000A26DA" w:rsidRPr="00AD76DD" w:rsidRDefault="000A26DA" w:rsidP="000A26DA">
            <w:pPr>
              <w:tabs>
                <w:tab w:val="left" w:pos="7524"/>
              </w:tabs>
              <w:spacing w:line="312" w:lineRule="auto"/>
              <w:rPr>
                <w:rFonts w:ascii="Times New Roman" w:hAnsi="Times New Roman" w:cs="Times New Roman"/>
                <w:sz w:val="26"/>
                <w:szCs w:val="26"/>
              </w:rPr>
            </w:pPr>
            <w:r w:rsidRPr="00AD76DD">
              <w:rPr>
                <w:rFonts w:ascii="Times New Roman" w:hAnsi="Times New Roman" w:cs="Times New Roman"/>
                <w:sz w:val="26"/>
                <w:szCs w:val="26"/>
              </w:rPr>
              <w:t xml:space="preserve">-&gt;giá Đồng </w:t>
            </w:r>
            <w:r w:rsidRPr="00AD76DD">
              <w:rPr>
                <w:rFonts w:ascii="Times New Roman" w:hAnsi="Times New Roman" w:cs="Times New Roman"/>
                <w:sz w:val="26"/>
                <w:szCs w:val="26"/>
              </w:rPr>
              <w:sym w:font="Wingdings" w:char="F0E1"/>
            </w:r>
            <w:r w:rsidRPr="00AD76DD">
              <w:rPr>
                <w:rFonts w:ascii="Times New Roman" w:hAnsi="Times New Roman" w:cs="Times New Roman"/>
                <w:sz w:val="26"/>
                <w:szCs w:val="26"/>
              </w:rPr>
              <w:t xml:space="preserve"> so với những tháng không bị covid ảnh hưởng</w:t>
            </w:r>
          </w:p>
          <w:p w14:paraId="53947FF2" w14:textId="77777777" w:rsidR="000A26DA" w:rsidRPr="00AD76DD" w:rsidRDefault="000A26DA" w:rsidP="00AA66F0">
            <w:pPr>
              <w:keepNext/>
              <w:tabs>
                <w:tab w:val="left" w:pos="7524"/>
              </w:tabs>
              <w:spacing w:line="312" w:lineRule="auto"/>
              <w:rPr>
                <w:rFonts w:ascii="Times New Roman" w:hAnsi="Times New Roman" w:cs="Times New Roman"/>
                <w:sz w:val="26"/>
                <w:szCs w:val="26"/>
              </w:rPr>
            </w:pPr>
          </w:p>
        </w:tc>
      </w:tr>
    </w:tbl>
    <w:p w14:paraId="4B11221C" w14:textId="77777777" w:rsidR="000A26DA" w:rsidRPr="00AD76DD" w:rsidRDefault="000A26DA" w:rsidP="000A26DA">
      <w:pPr>
        <w:tabs>
          <w:tab w:val="left" w:pos="7524"/>
        </w:tabs>
        <w:spacing w:line="312" w:lineRule="auto"/>
        <w:jc w:val="both"/>
        <w:rPr>
          <w:rFonts w:ascii="Times New Roman" w:hAnsi="Times New Roman" w:cs="Times New Roman"/>
          <w:i/>
          <w:sz w:val="26"/>
          <w:szCs w:val="26"/>
          <w:u w:val="single"/>
        </w:rPr>
      </w:pPr>
    </w:p>
    <w:p w14:paraId="6B566603" w14:textId="77777777" w:rsidR="000A26DA" w:rsidRPr="00AD76DD" w:rsidRDefault="000A26DA" w:rsidP="00456088">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Đề tài sửa dụng phương pháp bình phương nhỏ nhất và phần mềm Excel để phân tích, đánh giá tác động của các nhân tố ảnh hưởng tới giá đồng thế giới.</w:t>
      </w:r>
    </w:p>
    <w:p w14:paraId="6C9469C3" w14:textId="77777777" w:rsidR="00AA66F0" w:rsidRPr="00AA66F0" w:rsidRDefault="005E313E" w:rsidP="005E313E">
      <w:pPr>
        <w:pStyle w:val="Caption"/>
        <w:rPr>
          <w:rFonts w:ascii="Times New Roman" w:hAnsi="Times New Roman" w:cs="Times New Roman"/>
          <w:b w:val="0"/>
          <w:i/>
          <w:color w:val="auto"/>
          <w:sz w:val="26"/>
          <w:szCs w:val="26"/>
          <w:lang w:val="vi-VN"/>
        </w:rPr>
      </w:pPr>
      <w:bookmarkStart w:id="64" w:name="_Toc104341781"/>
      <w:r w:rsidRPr="005E313E">
        <w:rPr>
          <w:rFonts w:ascii="Times New Roman" w:hAnsi="Times New Roman" w:cs="Times New Roman"/>
          <w:b w:val="0"/>
          <w:i/>
          <w:color w:val="000000" w:themeColor="text1"/>
          <w:sz w:val="26"/>
          <w:szCs w:val="26"/>
        </w:rPr>
        <w:t xml:space="preserve">Bảng 3. </w:t>
      </w:r>
      <w:r w:rsidRPr="005E313E">
        <w:rPr>
          <w:rFonts w:ascii="Times New Roman" w:hAnsi="Times New Roman" w:cs="Times New Roman"/>
          <w:b w:val="0"/>
          <w:i/>
          <w:color w:val="000000" w:themeColor="text1"/>
          <w:sz w:val="26"/>
          <w:szCs w:val="26"/>
        </w:rPr>
        <w:fldChar w:fldCharType="begin"/>
      </w:r>
      <w:r w:rsidRPr="005E313E">
        <w:rPr>
          <w:rFonts w:ascii="Times New Roman" w:hAnsi="Times New Roman" w:cs="Times New Roman"/>
          <w:b w:val="0"/>
          <w:i/>
          <w:color w:val="000000" w:themeColor="text1"/>
          <w:sz w:val="26"/>
          <w:szCs w:val="26"/>
        </w:rPr>
        <w:instrText xml:space="preserve"> SEQ Bảng_3. \* ARABIC </w:instrText>
      </w:r>
      <w:r w:rsidRPr="005E313E">
        <w:rPr>
          <w:rFonts w:ascii="Times New Roman" w:hAnsi="Times New Roman" w:cs="Times New Roman"/>
          <w:b w:val="0"/>
          <w:i/>
          <w:color w:val="000000" w:themeColor="text1"/>
          <w:sz w:val="26"/>
          <w:szCs w:val="26"/>
        </w:rPr>
        <w:fldChar w:fldCharType="separate"/>
      </w:r>
      <w:r w:rsidR="00D561BB">
        <w:rPr>
          <w:rFonts w:ascii="Times New Roman" w:hAnsi="Times New Roman" w:cs="Times New Roman"/>
          <w:b w:val="0"/>
          <w:i/>
          <w:noProof/>
          <w:color w:val="000000" w:themeColor="text1"/>
          <w:sz w:val="26"/>
          <w:szCs w:val="26"/>
        </w:rPr>
        <w:t>2</w:t>
      </w:r>
      <w:r w:rsidRPr="005E313E">
        <w:rPr>
          <w:rFonts w:ascii="Times New Roman" w:hAnsi="Times New Roman" w:cs="Times New Roman"/>
          <w:b w:val="0"/>
          <w:i/>
          <w:color w:val="000000" w:themeColor="text1"/>
          <w:sz w:val="26"/>
          <w:szCs w:val="26"/>
        </w:rPr>
        <w:fldChar w:fldCharType="end"/>
      </w:r>
      <w:r w:rsidRPr="005E313E">
        <w:rPr>
          <w:color w:val="000000" w:themeColor="text1"/>
          <w:lang w:val="vi-VN"/>
        </w:rPr>
        <w:t xml:space="preserve"> </w:t>
      </w:r>
      <w:r w:rsidRPr="00AA66F0">
        <w:rPr>
          <w:rFonts w:ascii="Times New Roman" w:hAnsi="Times New Roman" w:cs="Times New Roman"/>
          <w:b w:val="0"/>
          <w:i/>
          <w:color w:val="auto"/>
          <w:sz w:val="26"/>
          <w:szCs w:val="26"/>
        </w:rPr>
        <w:t>Thống kế mô tả các biến được sử dụng trong mô hình</w:t>
      </w:r>
      <w:bookmarkEnd w:id="64"/>
      <w:r w:rsidRPr="00AA66F0">
        <w:rPr>
          <w:rFonts w:ascii="Times New Roman" w:hAnsi="Times New Roman" w:cs="Times New Roman"/>
          <w:b w:val="0"/>
          <w:i/>
          <w:color w:val="auto"/>
          <w:sz w:val="26"/>
          <w:szCs w:val="26"/>
        </w:rPr>
        <w:t xml:space="preserve"> </w:t>
      </w:r>
    </w:p>
    <w:tbl>
      <w:tblPr>
        <w:tblStyle w:val="TableGrid"/>
        <w:tblW w:w="10672" w:type="dxa"/>
        <w:tblInd w:w="-856" w:type="dxa"/>
        <w:tblLook w:val="04A0" w:firstRow="1" w:lastRow="0" w:firstColumn="1" w:lastColumn="0" w:noHBand="0" w:noVBand="1"/>
      </w:tblPr>
      <w:tblGrid>
        <w:gridCol w:w="1978"/>
        <w:gridCol w:w="1372"/>
        <w:gridCol w:w="1426"/>
        <w:gridCol w:w="1477"/>
        <w:gridCol w:w="1304"/>
        <w:gridCol w:w="1889"/>
        <w:gridCol w:w="1226"/>
      </w:tblGrid>
      <w:tr w:rsidR="000A26DA" w:rsidRPr="00AD76DD" w14:paraId="14FDEC14" w14:textId="77777777" w:rsidTr="000A26DA">
        <w:trPr>
          <w:trHeight w:val="1164"/>
        </w:trPr>
        <w:tc>
          <w:tcPr>
            <w:tcW w:w="1978" w:type="dxa"/>
            <w:vAlign w:val="center"/>
          </w:tcPr>
          <w:p w14:paraId="14AA549B"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Thống kê mô tả</w:t>
            </w:r>
          </w:p>
        </w:tc>
        <w:tc>
          <w:tcPr>
            <w:tcW w:w="1372" w:type="dxa"/>
            <w:vAlign w:val="center"/>
          </w:tcPr>
          <w:p w14:paraId="657C6E09"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Giá đồng</w:t>
            </w:r>
          </w:p>
          <w:p w14:paraId="71964428"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(USD/MT)</w:t>
            </w:r>
          </w:p>
        </w:tc>
        <w:tc>
          <w:tcPr>
            <w:tcW w:w="1426" w:type="dxa"/>
            <w:vAlign w:val="center"/>
          </w:tcPr>
          <w:p w14:paraId="2CC19A29"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Giá nhôm</w:t>
            </w:r>
          </w:p>
          <w:p w14:paraId="1A43D277"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(USD/MT)</w:t>
            </w:r>
          </w:p>
        </w:tc>
        <w:tc>
          <w:tcPr>
            <w:tcW w:w="1477" w:type="dxa"/>
            <w:vAlign w:val="center"/>
          </w:tcPr>
          <w:p w14:paraId="36EDE238"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Chỉ số giá đồng phế liệu</w:t>
            </w:r>
          </w:p>
        </w:tc>
        <w:tc>
          <w:tcPr>
            <w:tcW w:w="1304" w:type="dxa"/>
            <w:vAlign w:val="center"/>
          </w:tcPr>
          <w:p w14:paraId="5F0C40A7"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Cung đồng</w:t>
            </w:r>
          </w:p>
        </w:tc>
        <w:tc>
          <w:tcPr>
            <w:tcW w:w="1889" w:type="dxa"/>
            <w:vAlign w:val="center"/>
          </w:tcPr>
          <w:p w14:paraId="74193D5A"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Tỷ giá hối đoái</w:t>
            </w:r>
          </w:p>
          <w:p w14:paraId="07539B1D"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(CLP/USD)</w:t>
            </w:r>
          </w:p>
        </w:tc>
        <w:tc>
          <w:tcPr>
            <w:tcW w:w="1226" w:type="dxa"/>
            <w:shd w:val="clear" w:color="auto" w:fill="auto"/>
            <w:vAlign w:val="center"/>
          </w:tcPr>
          <w:p w14:paraId="2D724CED"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Covid</w:t>
            </w:r>
          </w:p>
        </w:tc>
      </w:tr>
      <w:tr w:rsidR="000A26DA" w:rsidRPr="00AD76DD" w14:paraId="45F563C3" w14:textId="77777777" w:rsidTr="000A26DA">
        <w:trPr>
          <w:trHeight w:val="384"/>
        </w:trPr>
        <w:tc>
          <w:tcPr>
            <w:tcW w:w="1978" w:type="dxa"/>
            <w:vAlign w:val="center"/>
          </w:tcPr>
          <w:p w14:paraId="6C5675C8"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lastRenderedPageBreak/>
              <w:t>Giá trung bình</w:t>
            </w:r>
          </w:p>
        </w:tc>
        <w:tc>
          <w:tcPr>
            <w:tcW w:w="1372" w:type="dxa"/>
            <w:vAlign w:val="center"/>
          </w:tcPr>
          <w:p w14:paraId="4BF1748A"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6213,034</w:t>
            </w:r>
          </w:p>
        </w:tc>
        <w:tc>
          <w:tcPr>
            <w:tcW w:w="1426" w:type="dxa"/>
            <w:vAlign w:val="center"/>
          </w:tcPr>
          <w:p w14:paraId="0910A7C8"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2013,404</w:t>
            </w:r>
          </w:p>
        </w:tc>
        <w:tc>
          <w:tcPr>
            <w:tcW w:w="1477" w:type="dxa"/>
            <w:vAlign w:val="center"/>
          </w:tcPr>
          <w:p w14:paraId="5F01485F"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466,099</w:t>
            </w:r>
          </w:p>
        </w:tc>
        <w:tc>
          <w:tcPr>
            <w:tcW w:w="1304" w:type="dxa"/>
            <w:vAlign w:val="center"/>
          </w:tcPr>
          <w:p w14:paraId="4F423E80"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2778,333</w:t>
            </w:r>
          </w:p>
        </w:tc>
        <w:tc>
          <w:tcPr>
            <w:tcW w:w="1889" w:type="dxa"/>
            <w:vAlign w:val="center"/>
          </w:tcPr>
          <w:p w14:paraId="3B64941C"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0,0017056</w:t>
            </w:r>
          </w:p>
        </w:tc>
        <w:tc>
          <w:tcPr>
            <w:tcW w:w="1226" w:type="dxa"/>
            <w:shd w:val="clear" w:color="auto" w:fill="auto"/>
            <w:vAlign w:val="center"/>
          </w:tcPr>
          <w:p w14:paraId="1C92C752"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0,10087</w:t>
            </w:r>
          </w:p>
        </w:tc>
      </w:tr>
      <w:tr w:rsidR="000A26DA" w:rsidRPr="00AD76DD" w14:paraId="196150D5" w14:textId="77777777" w:rsidTr="000A26DA">
        <w:trPr>
          <w:trHeight w:val="384"/>
        </w:trPr>
        <w:tc>
          <w:tcPr>
            <w:tcW w:w="1978" w:type="dxa"/>
            <w:vAlign w:val="center"/>
          </w:tcPr>
          <w:p w14:paraId="72011AE9"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Giá trị nhỏ nhất</w:t>
            </w:r>
          </w:p>
        </w:tc>
        <w:tc>
          <w:tcPr>
            <w:tcW w:w="1372" w:type="dxa"/>
            <w:vAlign w:val="center"/>
          </w:tcPr>
          <w:p w14:paraId="2F724C24"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1587,48</w:t>
            </w:r>
          </w:p>
        </w:tc>
        <w:tc>
          <w:tcPr>
            <w:tcW w:w="1426" w:type="dxa"/>
            <w:vAlign w:val="center"/>
          </w:tcPr>
          <w:p w14:paraId="4EDFBF58"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1330,20</w:t>
            </w:r>
          </w:p>
        </w:tc>
        <w:tc>
          <w:tcPr>
            <w:tcW w:w="1477" w:type="dxa"/>
            <w:vAlign w:val="center"/>
          </w:tcPr>
          <w:p w14:paraId="78BC6AA2"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125</w:t>
            </w:r>
          </w:p>
        </w:tc>
        <w:tc>
          <w:tcPr>
            <w:tcW w:w="1304" w:type="dxa"/>
            <w:vAlign w:val="center"/>
          </w:tcPr>
          <w:p w14:paraId="6F53B69E"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149</w:t>
            </w:r>
          </w:p>
        </w:tc>
        <w:tc>
          <w:tcPr>
            <w:tcW w:w="1889" w:type="dxa"/>
            <w:vAlign w:val="center"/>
          </w:tcPr>
          <w:p w14:paraId="7991CFA5"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0,001174</w:t>
            </w:r>
          </w:p>
        </w:tc>
        <w:tc>
          <w:tcPr>
            <w:tcW w:w="1226" w:type="dxa"/>
            <w:shd w:val="clear" w:color="auto" w:fill="auto"/>
            <w:vAlign w:val="center"/>
          </w:tcPr>
          <w:p w14:paraId="69D7DDB5"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0</w:t>
            </w:r>
          </w:p>
        </w:tc>
      </w:tr>
      <w:tr w:rsidR="000A26DA" w:rsidRPr="00AD76DD" w14:paraId="1830739C" w14:textId="77777777" w:rsidTr="000A26DA">
        <w:trPr>
          <w:trHeight w:val="396"/>
        </w:trPr>
        <w:tc>
          <w:tcPr>
            <w:tcW w:w="1978" w:type="dxa"/>
            <w:vAlign w:val="center"/>
          </w:tcPr>
          <w:p w14:paraId="4566BA52"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Giá trị lớn nhất</w:t>
            </w:r>
          </w:p>
        </w:tc>
        <w:tc>
          <w:tcPr>
            <w:tcW w:w="1372" w:type="dxa"/>
            <w:vAlign w:val="center"/>
          </w:tcPr>
          <w:p w14:paraId="1106A572"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10161,97</w:t>
            </w:r>
          </w:p>
        </w:tc>
        <w:tc>
          <w:tcPr>
            <w:tcW w:w="1426" w:type="dxa"/>
            <w:vAlign w:val="center"/>
          </w:tcPr>
          <w:p w14:paraId="4705CF18"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3071,24</w:t>
            </w:r>
          </w:p>
        </w:tc>
        <w:tc>
          <w:tcPr>
            <w:tcW w:w="1477" w:type="dxa"/>
            <w:vAlign w:val="center"/>
          </w:tcPr>
          <w:p w14:paraId="44E6ACE7"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719,5</w:t>
            </w:r>
          </w:p>
        </w:tc>
        <w:tc>
          <w:tcPr>
            <w:tcW w:w="1304" w:type="dxa"/>
            <w:vAlign w:val="center"/>
          </w:tcPr>
          <w:p w14:paraId="6083E3F2"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4990</w:t>
            </w:r>
          </w:p>
        </w:tc>
        <w:tc>
          <w:tcPr>
            <w:tcW w:w="1889" w:type="dxa"/>
            <w:vAlign w:val="center"/>
          </w:tcPr>
          <w:p w14:paraId="3ECCA670"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0,002258</w:t>
            </w:r>
          </w:p>
        </w:tc>
        <w:tc>
          <w:tcPr>
            <w:tcW w:w="1226" w:type="dxa"/>
            <w:shd w:val="clear" w:color="auto" w:fill="auto"/>
            <w:vAlign w:val="center"/>
          </w:tcPr>
          <w:p w14:paraId="4C19E344"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1</w:t>
            </w:r>
          </w:p>
        </w:tc>
      </w:tr>
      <w:tr w:rsidR="000A26DA" w:rsidRPr="00AD76DD" w14:paraId="3CAD8E72" w14:textId="77777777" w:rsidTr="000A26DA">
        <w:trPr>
          <w:trHeight w:val="384"/>
        </w:trPr>
        <w:tc>
          <w:tcPr>
            <w:tcW w:w="1978" w:type="dxa"/>
            <w:vAlign w:val="center"/>
          </w:tcPr>
          <w:p w14:paraId="15CFDB3A"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Số quan sát</w:t>
            </w:r>
          </w:p>
        </w:tc>
        <w:tc>
          <w:tcPr>
            <w:tcW w:w="1372" w:type="dxa"/>
            <w:vAlign w:val="center"/>
          </w:tcPr>
          <w:p w14:paraId="6219F258"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228</w:t>
            </w:r>
          </w:p>
        </w:tc>
        <w:tc>
          <w:tcPr>
            <w:tcW w:w="1426" w:type="dxa"/>
            <w:vAlign w:val="center"/>
          </w:tcPr>
          <w:p w14:paraId="1873159A"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228</w:t>
            </w:r>
          </w:p>
        </w:tc>
        <w:tc>
          <w:tcPr>
            <w:tcW w:w="1477" w:type="dxa"/>
            <w:vAlign w:val="center"/>
          </w:tcPr>
          <w:p w14:paraId="1210838C"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228</w:t>
            </w:r>
          </w:p>
        </w:tc>
        <w:tc>
          <w:tcPr>
            <w:tcW w:w="1304" w:type="dxa"/>
            <w:vAlign w:val="center"/>
          </w:tcPr>
          <w:p w14:paraId="1E935A18"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228</w:t>
            </w:r>
          </w:p>
        </w:tc>
        <w:tc>
          <w:tcPr>
            <w:tcW w:w="1889" w:type="dxa"/>
            <w:vAlign w:val="center"/>
          </w:tcPr>
          <w:p w14:paraId="15F40218"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228</w:t>
            </w:r>
          </w:p>
        </w:tc>
        <w:tc>
          <w:tcPr>
            <w:tcW w:w="1226" w:type="dxa"/>
            <w:shd w:val="clear" w:color="auto" w:fill="auto"/>
            <w:vAlign w:val="center"/>
          </w:tcPr>
          <w:p w14:paraId="4D010F1C"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228</w:t>
            </w:r>
          </w:p>
        </w:tc>
      </w:tr>
    </w:tbl>
    <w:p w14:paraId="693E8D1E" w14:textId="77777777" w:rsidR="000A26DA" w:rsidRPr="00AD76DD" w:rsidRDefault="000A26DA" w:rsidP="000A26DA">
      <w:pPr>
        <w:tabs>
          <w:tab w:val="left" w:pos="7524"/>
        </w:tabs>
        <w:spacing w:line="312" w:lineRule="auto"/>
        <w:ind w:firstLine="4395"/>
        <w:jc w:val="both"/>
        <w:rPr>
          <w:rFonts w:ascii="Times New Roman" w:hAnsi="Times New Roman" w:cs="Times New Roman"/>
          <w:i/>
          <w:sz w:val="26"/>
          <w:szCs w:val="26"/>
        </w:rPr>
      </w:pPr>
      <w:r w:rsidRPr="00AD76DD">
        <w:rPr>
          <w:rFonts w:ascii="Times New Roman" w:hAnsi="Times New Roman" w:cs="Times New Roman"/>
          <w:i/>
          <w:sz w:val="26"/>
          <w:szCs w:val="26"/>
        </w:rPr>
        <w:t>Nguồn : tính toán của tác giả</w:t>
      </w:r>
    </w:p>
    <w:p w14:paraId="1FB8B2B5" w14:textId="77777777" w:rsidR="000A26DA" w:rsidRPr="00AD76DD" w:rsidRDefault="000A26DA" w:rsidP="00456088">
      <w:pPr>
        <w:tabs>
          <w:tab w:val="left" w:pos="7524"/>
        </w:tabs>
        <w:spacing w:line="360" w:lineRule="auto"/>
        <w:ind w:firstLine="720"/>
        <w:jc w:val="both"/>
        <w:rPr>
          <w:rFonts w:ascii="Times New Roman" w:hAnsi="Times New Roman" w:cs="Times New Roman"/>
          <w:i/>
          <w:sz w:val="26"/>
          <w:szCs w:val="26"/>
        </w:rPr>
      </w:pPr>
      <w:r w:rsidRPr="00AD76DD">
        <w:rPr>
          <w:rFonts w:ascii="Times New Roman" w:hAnsi="Times New Roman" w:cs="Times New Roman"/>
          <w:i/>
          <w:sz w:val="26"/>
          <w:szCs w:val="26"/>
        </w:rPr>
        <w:t>Mô tả số liệu qua thống kê mô tả:</w:t>
      </w:r>
    </w:p>
    <w:p w14:paraId="0BAC986F" w14:textId="77777777" w:rsidR="000A26DA" w:rsidRPr="00AD76DD" w:rsidRDefault="000A26DA" w:rsidP="00456088">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-Các số liệu về giá đồng, giá nhôm, chỉ số giá phế liệu đồng, cung đồng, tỷ giá hối đoái  sử dụng trong đề tài được thu thập trong khoảng thời gian từ tháng 2/2003 đến tháng 1/2022. Trong đó:</w:t>
      </w:r>
    </w:p>
    <w:p w14:paraId="77608328" w14:textId="77777777" w:rsidR="000A26DA" w:rsidRPr="00AD76DD" w:rsidRDefault="000A26DA" w:rsidP="00456088">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    + Giá đồng có giá trị nhỏ nhất là 1587,48 (USD/MT) vào tháng 4 năm 2003, giá trị lớn nhất 10161,97 (USD/MT) vào tháng 5/2021 và giá trị trung bình bằng 6213,034 (USD/MT).</w:t>
      </w:r>
    </w:p>
    <w:p w14:paraId="4C949582" w14:textId="77777777" w:rsidR="000A26DA" w:rsidRPr="00AD76DD" w:rsidRDefault="000A26DA" w:rsidP="00456088">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       + Giá nhôm có giá trị nhỏ nhất là 1330,20 (USD/MT) vào tháng 2/2009, giá trị lớn nhất 3071,24 (USD/MT) vào tháng 7/2008 và giá trị trung bình bằng 2013,404 (USD/MT).</w:t>
      </w:r>
    </w:p>
    <w:p w14:paraId="7B387F5A" w14:textId="77777777" w:rsidR="000A26DA" w:rsidRPr="00AD76DD" w:rsidRDefault="000A26DA" w:rsidP="00456088">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Chỉ số giá đồng phế liệu có giá trị nhỏ nhất là 125 vào tháng 5/2003, giá trị lớn nhất là 719,5 vào tháng 7/2011 và giá trị trung bình bằng 466,099.</w:t>
      </w:r>
    </w:p>
    <w:p w14:paraId="417AABD0" w14:textId="77777777" w:rsidR="000A26DA" w:rsidRPr="00AD76DD" w:rsidRDefault="000A26DA" w:rsidP="00456088">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Cung đồng có giá trị nhỏ nhất là 149 (triệu USD) vào tháng 11/2004, giá trị lớn nhất là 4990 (triệu USD) vào tháng 1/2011 và giá trị trung bình bằng 2778,333 (triệu USD).</w:t>
      </w:r>
    </w:p>
    <w:p w14:paraId="1A1E17D1" w14:textId="77777777" w:rsidR="000A26DA" w:rsidRPr="00AD76DD" w:rsidRDefault="000A26DA" w:rsidP="00456088">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Tỷ giá hối đoái (CLP/USD) có giá trị nhỏ nhất là 0,001174 vào tháng 4/2020 , giá trị lớn nhất là 0,002258 vào tháng tháng 3/2008 và giá trị trung bình bằng 0,0017056.</w:t>
      </w:r>
    </w:p>
    <w:p w14:paraId="0F846AD2" w14:textId="77777777" w:rsidR="000A26DA" w:rsidRPr="00456088" w:rsidRDefault="000A26DA" w:rsidP="00456088">
      <w:pPr>
        <w:tabs>
          <w:tab w:val="left" w:pos="7524"/>
        </w:tabs>
        <w:spacing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 Những tháng từ T2/2003 – T2/2020 không bị ảnh hưởng bởi Covid nhận giá trị 0, những tháng từ T3/2020 - T1/2022 bị ảnh hưởng bởi Covid nhận giá trị</w:t>
      </w:r>
      <w:r w:rsidR="00456088">
        <w:rPr>
          <w:rFonts w:ascii="Times New Roman" w:hAnsi="Times New Roman" w:cs="Times New Roman"/>
          <w:sz w:val="26"/>
          <w:szCs w:val="26"/>
        </w:rPr>
        <w:t xml:space="preserve"> 1. </w:t>
      </w:r>
    </w:p>
    <w:p w14:paraId="6602AF1D" w14:textId="2F0390A8" w:rsidR="000A26DA" w:rsidRPr="00B51849" w:rsidRDefault="008377E3" w:rsidP="00B36877">
      <w:pPr>
        <w:pStyle w:val="Heading2"/>
        <w:rPr>
          <w:bCs w:val="0"/>
          <w:i/>
          <w:sz w:val="26"/>
          <w:szCs w:val="26"/>
        </w:rPr>
      </w:pPr>
      <w:bookmarkStart w:id="65" w:name="_Toc105274022"/>
      <w:r w:rsidRPr="00B51849">
        <w:rPr>
          <w:bCs w:val="0"/>
          <w:i/>
          <w:sz w:val="26"/>
          <w:szCs w:val="26"/>
        </w:rPr>
        <w:t>3.3</w:t>
      </w:r>
      <w:r w:rsidRPr="00B51849">
        <w:rPr>
          <w:bCs w:val="0"/>
          <w:i/>
          <w:sz w:val="26"/>
          <w:szCs w:val="26"/>
          <w:lang w:val="vi-VN"/>
        </w:rPr>
        <w:t>.</w:t>
      </w:r>
      <w:r w:rsidR="000A26DA" w:rsidRPr="00B51849">
        <w:rPr>
          <w:bCs w:val="0"/>
          <w:i/>
          <w:sz w:val="26"/>
          <w:szCs w:val="26"/>
        </w:rPr>
        <w:t xml:space="preserve"> Kết quả phân tích</w:t>
      </w:r>
      <w:bookmarkEnd w:id="65"/>
      <w:r w:rsidR="000A26DA" w:rsidRPr="00B51849">
        <w:rPr>
          <w:bCs w:val="0"/>
          <w:i/>
          <w:sz w:val="26"/>
          <w:szCs w:val="26"/>
        </w:rPr>
        <w:t xml:space="preserve"> </w:t>
      </w:r>
    </w:p>
    <w:p w14:paraId="226821CC" w14:textId="77777777" w:rsidR="000A26DA" w:rsidRPr="00AD76DD" w:rsidRDefault="000A26DA" w:rsidP="000A26DA">
      <w:pPr>
        <w:tabs>
          <w:tab w:val="left" w:pos="7524"/>
        </w:tabs>
        <w:spacing w:line="247" w:lineRule="auto"/>
        <w:jc w:val="both"/>
        <w:rPr>
          <w:rFonts w:ascii="Times New Roman" w:hAnsi="Times New Roman" w:cs="Times New Roman"/>
          <w:sz w:val="26"/>
          <w:szCs w:val="26"/>
        </w:rPr>
      </w:pPr>
      <w:r w:rsidRPr="00AD76DD">
        <w:rPr>
          <w:rFonts w:ascii="Times New Roman" w:hAnsi="Times New Roman" w:cs="Times New Roman"/>
          <w:sz w:val="26"/>
          <w:szCs w:val="26"/>
        </w:rPr>
        <w:lastRenderedPageBreak/>
        <w:t>Kết quả phân tích hồi quy dựa trên bộ số liệu thu thập được thể hiện trong bảng 3.3.</w:t>
      </w:r>
    </w:p>
    <w:p w14:paraId="0FE56415" w14:textId="77777777" w:rsidR="00AA66F0" w:rsidRPr="00D561BB" w:rsidRDefault="00D561BB" w:rsidP="00D561BB">
      <w:pPr>
        <w:pStyle w:val="Caption"/>
        <w:keepNext/>
        <w:jc w:val="center"/>
        <w:rPr>
          <w:rFonts w:ascii="Times New Roman" w:hAnsi="Times New Roman" w:cs="Times New Roman"/>
          <w:b w:val="0"/>
          <w:i/>
          <w:color w:val="auto"/>
          <w:sz w:val="26"/>
          <w:szCs w:val="26"/>
          <w:lang w:val="vi-VN"/>
        </w:rPr>
      </w:pPr>
      <w:bookmarkStart w:id="66" w:name="_Toc104341782"/>
      <w:r w:rsidRPr="00D561BB">
        <w:rPr>
          <w:rFonts w:ascii="Times New Roman" w:hAnsi="Times New Roman" w:cs="Times New Roman"/>
          <w:b w:val="0"/>
          <w:i/>
          <w:color w:val="000000" w:themeColor="text1"/>
          <w:sz w:val="26"/>
          <w:szCs w:val="26"/>
        </w:rPr>
        <w:t xml:space="preserve">Bảng 3. </w:t>
      </w:r>
      <w:r w:rsidRPr="00D561BB">
        <w:rPr>
          <w:rFonts w:ascii="Times New Roman" w:hAnsi="Times New Roman" w:cs="Times New Roman"/>
          <w:b w:val="0"/>
          <w:i/>
          <w:color w:val="000000" w:themeColor="text1"/>
          <w:sz w:val="26"/>
          <w:szCs w:val="26"/>
        </w:rPr>
        <w:fldChar w:fldCharType="begin"/>
      </w:r>
      <w:r w:rsidRPr="00D561BB">
        <w:rPr>
          <w:rFonts w:ascii="Times New Roman" w:hAnsi="Times New Roman" w:cs="Times New Roman"/>
          <w:b w:val="0"/>
          <w:i/>
          <w:color w:val="000000" w:themeColor="text1"/>
          <w:sz w:val="26"/>
          <w:szCs w:val="26"/>
        </w:rPr>
        <w:instrText xml:space="preserve"> SEQ Bảng_3. \* ARABIC </w:instrText>
      </w:r>
      <w:r w:rsidRPr="00D561BB">
        <w:rPr>
          <w:rFonts w:ascii="Times New Roman" w:hAnsi="Times New Roman" w:cs="Times New Roman"/>
          <w:b w:val="0"/>
          <w:i/>
          <w:color w:val="000000" w:themeColor="text1"/>
          <w:sz w:val="26"/>
          <w:szCs w:val="26"/>
        </w:rPr>
        <w:fldChar w:fldCharType="separate"/>
      </w:r>
      <w:r w:rsidRPr="00D561BB">
        <w:rPr>
          <w:rFonts w:ascii="Times New Roman" w:hAnsi="Times New Roman" w:cs="Times New Roman"/>
          <w:b w:val="0"/>
          <w:i/>
          <w:noProof/>
          <w:color w:val="000000" w:themeColor="text1"/>
          <w:sz w:val="26"/>
          <w:szCs w:val="26"/>
        </w:rPr>
        <w:t>3</w:t>
      </w:r>
      <w:r w:rsidRPr="00D561BB">
        <w:rPr>
          <w:rFonts w:ascii="Times New Roman" w:hAnsi="Times New Roman" w:cs="Times New Roman"/>
          <w:b w:val="0"/>
          <w:i/>
          <w:color w:val="000000" w:themeColor="text1"/>
          <w:sz w:val="26"/>
          <w:szCs w:val="26"/>
        </w:rPr>
        <w:fldChar w:fldCharType="end"/>
      </w:r>
      <w:r>
        <w:rPr>
          <w:lang w:val="vi-VN"/>
        </w:rPr>
        <w:t xml:space="preserve"> </w:t>
      </w:r>
      <w:r w:rsidRPr="00AA66F0">
        <w:rPr>
          <w:rFonts w:ascii="Times New Roman" w:hAnsi="Times New Roman" w:cs="Times New Roman"/>
          <w:b w:val="0"/>
          <w:i/>
          <w:color w:val="auto"/>
          <w:sz w:val="26"/>
          <w:szCs w:val="26"/>
          <w:lang w:val="vi-VN"/>
        </w:rPr>
        <w:t>Kết quả phân tích hồi quy</w:t>
      </w:r>
      <w:bookmarkEnd w:id="66"/>
    </w:p>
    <w:tbl>
      <w:tblPr>
        <w:tblStyle w:val="TableGrid"/>
        <w:tblW w:w="9351" w:type="dxa"/>
        <w:tblLook w:val="04A0" w:firstRow="1" w:lastRow="0" w:firstColumn="1" w:lastColumn="0" w:noHBand="0" w:noVBand="1"/>
      </w:tblPr>
      <w:tblGrid>
        <w:gridCol w:w="988"/>
        <w:gridCol w:w="2126"/>
        <w:gridCol w:w="2693"/>
        <w:gridCol w:w="1985"/>
        <w:gridCol w:w="1559"/>
      </w:tblGrid>
      <w:tr w:rsidR="000A26DA" w:rsidRPr="00AD76DD" w14:paraId="087FADAE" w14:textId="77777777" w:rsidTr="000A26DA">
        <w:tc>
          <w:tcPr>
            <w:tcW w:w="988" w:type="dxa"/>
            <w:shd w:val="clear" w:color="auto" w:fill="EEECE1" w:themeFill="background2"/>
          </w:tcPr>
          <w:p w14:paraId="6E3D2C5A"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p>
        </w:tc>
        <w:tc>
          <w:tcPr>
            <w:tcW w:w="2126" w:type="dxa"/>
            <w:shd w:val="clear" w:color="auto" w:fill="EEECE1" w:themeFill="background2"/>
          </w:tcPr>
          <w:p w14:paraId="3BDB77C6" w14:textId="77777777" w:rsidR="000A26DA" w:rsidRPr="00AD76DD" w:rsidRDefault="000A26DA" w:rsidP="000A26DA">
            <w:pPr>
              <w:tabs>
                <w:tab w:val="left" w:pos="7524"/>
              </w:tabs>
              <w:spacing w:line="312" w:lineRule="auto"/>
              <w:jc w:val="both"/>
              <w:rPr>
                <w:rFonts w:ascii="Times New Roman" w:hAnsi="Times New Roman" w:cs="Times New Roman"/>
                <w:i/>
                <w:sz w:val="26"/>
                <w:szCs w:val="26"/>
              </w:rPr>
            </w:pPr>
            <w:r w:rsidRPr="00AD76DD">
              <w:rPr>
                <w:rFonts w:ascii="Times New Roman" w:hAnsi="Times New Roman" w:cs="Times New Roman"/>
                <w:i/>
                <w:sz w:val="26"/>
                <w:szCs w:val="26"/>
              </w:rPr>
              <w:t>Hệ số hồi quy</w:t>
            </w:r>
          </w:p>
        </w:tc>
        <w:tc>
          <w:tcPr>
            <w:tcW w:w="2693" w:type="dxa"/>
            <w:shd w:val="clear" w:color="auto" w:fill="EEECE1" w:themeFill="background2"/>
          </w:tcPr>
          <w:p w14:paraId="6D8EC32A" w14:textId="77777777" w:rsidR="000A26DA" w:rsidRPr="00AD76DD" w:rsidRDefault="000A26DA" w:rsidP="000A26DA">
            <w:pPr>
              <w:tabs>
                <w:tab w:val="left" w:pos="7524"/>
              </w:tabs>
              <w:spacing w:line="312" w:lineRule="auto"/>
              <w:jc w:val="both"/>
              <w:rPr>
                <w:rFonts w:ascii="Times New Roman" w:hAnsi="Times New Roman" w:cs="Times New Roman"/>
                <w:i/>
                <w:sz w:val="26"/>
                <w:szCs w:val="26"/>
              </w:rPr>
            </w:pPr>
            <w:r w:rsidRPr="00AD76DD">
              <w:rPr>
                <w:rFonts w:ascii="Times New Roman" w:hAnsi="Times New Roman" w:cs="Times New Roman"/>
                <w:i/>
                <w:sz w:val="26"/>
                <w:szCs w:val="26"/>
              </w:rPr>
              <w:t>Tiêu chuẩn kiểm định t</w:t>
            </w:r>
          </w:p>
        </w:tc>
        <w:tc>
          <w:tcPr>
            <w:tcW w:w="1985" w:type="dxa"/>
            <w:shd w:val="clear" w:color="auto" w:fill="DDD9C3" w:themeFill="background2" w:themeFillShade="E6"/>
            <w:vAlign w:val="center"/>
          </w:tcPr>
          <w:p w14:paraId="18E2131A" w14:textId="77777777" w:rsidR="000A26DA" w:rsidRPr="00AD76DD" w:rsidRDefault="000A26DA" w:rsidP="000A26DA">
            <w:pPr>
              <w:tabs>
                <w:tab w:val="left" w:pos="7524"/>
              </w:tabs>
              <w:spacing w:line="312" w:lineRule="auto"/>
              <w:jc w:val="center"/>
              <w:rPr>
                <w:rFonts w:ascii="Times New Roman" w:hAnsi="Times New Roman" w:cs="Times New Roman"/>
                <w:i/>
                <w:sz w:val="26"/>
                <w:szCs w:val="26"/>
              </w:rPr>
            </w:pPr>
            <w:r w:rsidRPr="00AD76DD">
              <w:rPr>
                <w:rFonts w:ascii="Times New Roman" w:hAnsi="Times New Roman" w:cs="Times New Roman"/>
                <w:i/>
                <w:sz w:val="26"/>
                <w:szCs w:val="26"/>
              </w:rPr>
              <w:t>Bảng thống kê hồi quy</w:t>
            </w:r>
          </w:p>
        </w:tc>
        <w:tc>
          <w:tcPr>
            <w:tcW w:w="1559" w:type="dxa"/>
            <w:shd w:val="clear" w:color="auto" w:fill="DDD9C3" w:themeFill="background2" w:themeFillShade="E6"/>
          </w:tcPr>
          <w:p w14:paraId="34039534"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p>
        </w:tc>
      </w:tr>
      <w:tr w:rsidR="000A26DA" w:rsidRPr="00AD76DD" w14:paraId="3A1D15AB" w14:textId="77777777" w:rsidTr="000A26DA">
        <w:tc>
          <w:tcPr>
            <w:tcW w:w="988" w:type="dxa"/>
            <w:shd w:val="clear" w:color="auto" w:fill="EEECE1" w:themeFill="background2"/>
          </w:tcPr>
          <w:p w14:paraId="2536B21F" w14:textId="77777777" w:rsidR="000A26DA" w:rsidRPr="00AD76DD" w:rsidRDefault="00D5555A" w:rsidP="000A26DA">
            <w:pPr>
              <w:tabs>
                <w:tab w:val="left" w:pos="7524"/>
              </w:tabs>
              <w:spacing w:line="312" w:lineRule="auto"/>
              <w:ind w:firstLine="720"/>
              <w:jc w:val="both"/>
              <w:rPr>
                <w:rFonts w:ascii="Times New Roman" w:hAnsi="Times New Roman" w:cs="Times New Roman"/>
                <w:i/>
                <w:sz w:val="26"/>
                <w:szCs w:val="26"/>
              </w:rPr>
            </w:pPr>
            <m:oMathPara>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1</m:t>
                    </m:r>
                  </m:sub>
                </m:sSub>
              </m:oMath>
            </m:oMathPara>
          </w:p>
        </w:tc>
        <w:tc>
          <w:tcPr>
            <w:tcW w:w="2126" w:type="dxa"/>
            <w:shd w:val="clear" w:color="auto" w:fill="EEECE1" w:themeFill="background2"/>
            <w:vAlign w:val="center"/>
          </w:tcPr>
          <w:p w14:paraId="3E5C14CC" w14:textId="77777777" w:rsidR="000A26DA" w:rsidRPr="00AD76DD" w:rsidRDefault="000A26DA" w:rsidP="000A26DA">
            <w:pPr>
              <w:tabs>
                <w:tab w:val="left" w:pos="7524"/>
              </w:tabs>
              <w:spacing w:line="312" w:lineRule="auto"/>
              <w:jc w:val="center"/>
              <w:rPr>
                <w:rFonts w:ascii="Times New Roman" w:hAnsi="Times New Roman" w:cs="Times New Roman"/>
                <w:i/>
                <w:sz w:val="26"/>
                <w:szCs w:val="26"/>
              </w:rPr>
            </w:pPr>
            <w:r w:rsidRPr="00AD76DD">
              <w:rPr>
                <w:rFonts w:ascii="Times New Roman" w:hAnsi="Times New Roman" w:cs="Times New Roman"/>
                <w:sz w:val="26"/>
                <w:szCs w:val="26"/>
              </w:rPr>
              <w:t>-630,977</w:t>
            </w:r>
          </w:p>
        </w:tc>
        <w:tc>
          <w:tcPr>
            <w:tcW w:w="2693" w:type="dxa"/>
            <w:shd w:val="clear" w:color="auto" w:fill="EEECE1" w:themeFill="background2"/>
            <w:vAlign w:val="center"/>
          </w:tcPr>
          <w:p w14:paraId="6D969F29"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r w:rsidRPr="00AD76DD">
              <w:rPr>
                <w:rFonts w:ascii="Times New Roman" w:hAnsi="Times New Roman" w:cs="Times New Roman"/>
                <w:sz w:val="26"/>
                <w:szCs w:val="26"/>
              </w:rPr>
              <w:t>-3,952</w:t>
            </w:r>
          </w:p>
        </w:tc>
        <w:tc>
          <w:tcPr>
            <w:tcW w:w="1985" w:type="dxa"/>
            <w:shd w:val="clear" w:color="auto" w:fill="DDD9C3" w:themeFill="background2" w:themeFillShade="E6"/>
            <w:vAlign w:val="center"/>
          </w:tcPr>
          <w:p w14:paraId="4664EBEB" w14:textId="77777777" w:rsidR="000A26DA" w:rsidRPr="00AD76DD" w:rsidRDefault="00D5555A" w:rsidP="000A26DA">
            <w:pPr>
              <w:tabs>
                <w:tab w:val="left" w:pos="7524"/>
              </w:tabs>
              <w:spacing w:line="312" w:lineRule="auto"/>
              <w:ind w:firstLine="720"/>
              <w:jc w:val="both"/>
              <w:rPr>
                <w:rFonts w:ascii="Times New Roman" w:hAnsi="Times New Roman" w:cs="Times New Roman"/>
                <w:i/>
                <w:sz w:val="26"/>
                <w:szCs w:val="26"/>
              </w:rPr>
            </w:pPr>
            <m:oMathPara>
              <m:oMath>
                <m:sSup>
                  <m:sSupPr>
                    <m:ctrlPr>
                      <w:rPr>
                        <w:rFonts w:ascii="Cambria Math" w:hAnsi="Cambria Math" w:cs="Times New Roman"/>
                        <w:i/>
                        <w:sz w:val="26"/>
                        <w:szCs w:val="26"/>
                      </w:rPr>
                    </m:ctrlPr>
                  </m:sSupPr>
                  <m:e>
                    <m:r>
                      <w:rPr>
                        <w:rFonts w:ascii="Cambria Math" w:hAnsi="Cambria Math" w:cs="Times New Roman"/>
                        <w:sz w:val="26"/>
                        <w:szCs w:val="26"/>
                      </w:rPr>
                      <m:t>R</m:t>
                    </m:r>
                  </m:e>
                  <m:sup>
                    <m:r>
                      <w:rPr>
                        <w:rFonts w:ascii="Cambria Math" w:hAnsi="Cambria Math" w:cs="Times New Roman"/>
                        <w:sz w:val="26"/>
                        <w:szCs w:val="26"/>
                      </w:rPr>
                      <m:t>2</m:t>
                    </m:r>
                  </m:sup>
                </m:sSup>
              </m:oMath>
            </m:oMathPara>
          </w:p>
        </w:tc>
        <w:tc>
          <w:tcPr>
            <w:tcW w:w="1559" w:type="dxa"/>
            <w:shd w:val="clear" w:color="auto" w:fill="DDD9C3" w:themeFill="background2" w:themeFillShade="E6"/>
            <w:vAlign w:val="center"/>
          </w:tcPr>
          <w:p w14:paraId="28BB724F" w14:textId="77777777" w:rsidR="000A26DA" w:rsidRPr="00AD76DD" w:rsidRDefault="000A26DA" w:rsidP="000A26DA">
            <w:pPr>
              <w:tabs>
                <w:tab w:val="left" w:pos="7524"/>
              </w:tabs>
              <w:spacing w:line="312" w:lineRule="auto"/>
              <w:jc w:val="both"/>
              <w:rPr>
                <w:rFonts w:ascii="Times New Roman" w:hAnsi="Times New Roman" w:cs="Times New Roman"/>
                <w:i/>
                <w:sz w:val="26"/>
                <w:szCs w:val="26"/>
              </w:rPr>
            </w:pPr>
            <w:r w:rsidRPr="00AD76DD">
              <w:rPr>
                <w:rFonts w:ascii="Times New Roman" w:hAnsi="Times New Roman" w:cs="Times New Roman"/>
                <w:i/>
                <w:sz w:val="26"/>
                <w:szCs w:val="26"/>
              </w:rPr>
              <w:t>0,9791</w:t>
            </w:r>
          </w:p>
        </w:tc>
      </w:tr>
      <w:tr w:rsidR="000A26DA" w:rsidRPr="00AD76DD" w14:paraId="6DEE5F92" w14:textId="77777777" w:rsidTr="000A26DA">
        <w:tc>
          <w:tcPr>
            <w:tcW w:w="988" w:type="dxa"/>
            <w:shd w:val="clear" w:color="auto" w:fill="EEECE1" w:themeFill="background2"/>
          </w:tcPr>
          <w:p w14:paraId="08D51A37" w14:textId="77777777" w:rsidR="000A26DA" w:rsidRPr="00AD76DD" w:rsidRDefault="00D5555A" w:rsidP="000A26DA">
            <w:pPr>
              <w:tabs>
                <w:tab w:val="left" w:pos="7524"/>
              </w:tabs>
              <w:spacing w:line="312" w:lineRule="auto"/>
              <w:ind w:firstLine="720"/>
              <w:jc w:val="both"/>
              <w:rPr>
                <w:rFonts w:ascii="Times New Roman" w:hAnsi="Times New Roman" w:cs="Times New Roman"/>
                <w:i/>
                <w:sz w:val="26"/>
                <w:szCs w:val="26"/>
              </w:rPr>
            </w:pPr>
            <m:oMathPara>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2</m:t>
                    </m:r>
                  </m:sub>
                </m:sSub>
              </m:oMath>
            </m:oMathPara>
          </w:p>
        </w:tc>
        <w:tc>
          <w:tcPr>
            <w:tcW w:w="2126" w:type="dxa"/>
            <w:shd w:val="clear" w:color="auto" w:fill="EEECE1" w:themeFill="background2"/>
            <w:vAlign w:val="center"/>
          </w:tcPr>
          <w:p w14:paraId="725B6254" w14:textId="77777777" w:rsidR="000A26DA" w:rsidRPr="00AD76DD" w:rsidRDefault="000A26DA" w:rsidP="000A26DA">
            <w:pPr>
              <w:tabs>
                <w:tab w:val="left" w:pos="7524"/>
              </w:tabs>
              <w:spacing w:line="312" w:lineRule="auto"/>
              <w:jc w:val="center"/>
              <w:rPr>
                <w:rFonts w:ascii="Times New Roman" w:hAnsi="Times New Roman" w:cs="Times New Roman"/>
                <w:i/>
                <w:sz w:val="26"/>
                <w:szCs w:val="26"/>
              </w:rPr>
            </w:pPr>
            <w:r w:rsidRPr="00AD76DD">
              <w:rPr>
                <w:rFonts w:ascii="Times New Roman" w:hAnsi="Times New Roman" w:cs="Times New Roman"/>
                <w:sz w:val="26"/>
                <w:szCs w:val="26"/>
              </w:rPr>
              <w:t>0,889</w:t>
            </w:r>
          </w:p>
        </w:tc>
        <w:tc>
          <w:tcPr>
            <w:tcW w:w="2693" w:type="dxa"/>
            <w:shd w:val="clear" w:color="auto" w:fill="EEECE1" w:themeFill="background2"/>
            <w:vAlign w:val="center"/>
          </w:tcPr>
          <w:p w14:paraId="36D8331E"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r w:rsidRPr="00AD76DD">
              <w:rPr>
                <w:rFonts w:ascii="Times New Roman" w:hAnsi="Times New Roman" w:cs="Times New Roman"/>
                <w:i/>
                <w:sz w:val="26"/>
                <w:szCs w:val="26"/>
              </w:rPr>
              <w:t>13,596</w:t>
            </w:r>
          </w:p>
        </w:tc>
        <w:tc>
          <w:tcPr>
            <w:tcW w:w="1985" w:type="dxa"/>
            <w:shd w:val="clear" w:color="auto" w:fill="DDD9C3" w:themeFill="background2" w:themeFillShade="E6"/>
            <w:vAlign w:val="center"/>
          </w:tcPr>
          <w:p w14:paraId="1F2DD074"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r w:rsidRPr="00AD76DD">
              <w:rPr>
                <w:rFonts w:ascii="Times New Roman" w:hAnsi="Times New Roman" w:cs="Times New Roman"/>
                <w:i/>
                <w:sz w:val="26"/>
                <w:szCs w:val="26"/>
              </w:rPr>
              <w:t>n</w:t>
            </w:r>
          </w:p>
        </w:tc>
        <w:tc>
          <w:tcPr>
            <w:tcW w:w="1559" w:type="dxa"/>
            <w:shd w:val="clear" w:color="auto" w:fill="DDD9C3" w:themeFill="background2" w:themeFillShade="E6"/>
            <w:vAlign w:val="center"/>
          </w:tcPr>
          <w:p w14:paraId="3BA2C1B7" w14:textId="77777777" w:rsidR="000A26DA" w:rsidRPr="00AD76DD" w:rsidRDefault="000A26DA" w:rsidP="000A26DA">
            <w:pPr>
              <w:tabs>
                <w:tab w:val="left" w:pos="7524"/>
              </w:tabs>
              <w:spacing w:line="312" w:lineRule="auto"/>
              <w:jc w:val="both"/>
              <w:rPr>
                <w:rFonts w:ascii="Times New Roman" w:hAnsi="Times New Roman" w:cs="Times New Roman"/>
                <w:i/>
                <w:sz w:val="26"/>
                <w:szCs w:val="26"/>
              </w:rPr>
            </w:pPr>
            <w:r w:rsidRPr="00AD76DD">
              <w:rPr>
                <w:rFonts w:ascii="Times New Roman" w:hAnsi="Times New Roman" w:cs="Times New Roman"/>
                <w:i/>
                <w:sz w:val="26"/>
                <w:szCs w:val="26"/>
              </w:rPr>
              <w:t>228</w:t>
            </w:r>
          </w:p>
        </w:tc>
      </w:tr>
      <w:tr w:rsidR="000A26DA" w:rsidRPr="00AD76DD" w14:paraId="03A623BD" w14:textId="77777777" w:rsidTr="000A26DA">
        <w:tc>
          <w:tcPr>
            <w:tcW w:w="988" w:type="dxa"/>
            <w:shd w:val="clear" w:color="auto" w:fill="EEECE1" w:themeFill="background2"/>
          </w:tcPr>
          <w:p w14:paraId="6CD558ED" w14:textId="77777777" w:rsidR="000A26DA" w:rsidRPr="00AD76DD" w:rsidRDefault="00D5555A" w:rsidP="000A26DA">
            <w:pPr>
              <w:tabs>
                <w:tab w:val="left" w:pos="7524"/>
              </w:tabs>
              <w:spacing w:line="312" w:lineRule="auto"/>
              <w:ind w:firstLine="720"/>
              <w:jc w:val="both"/>
              <w:rPr>
                <w:rFonts w:ascii="Times New Roman" w:hAnsi="Times New Roman" w:cs="Times New Roman"/>
                <w:i/>
                <w:sz w:val="26"/>
                <w:szCs w:val="26"/>
              </w:rPr>
            </w:pPr>
            <m:oMathPara>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w:rPr>
                        <w:rFonts w:ascii="Cambria Math" w:hAnsi="Cambria Math" w:cs="Times New Roman"/>
                        <w:sz w:val="26"/>
                        <w:szCs w:val="26"/>
                      </w:rPr>
                      <m:t>3</m:t>
                    </m:r>
                  </m:sub>
                </m:sSub>
              </m:oMath>
            </m:oMathPara>
          </w:p>
        </w:tc>
        <w:tc>
          <w:tcPr>
            <w:tcW w:w="2126" w:type="dxa"/>
            <w:shd w:val="clear" w:color="auto" w:fill="EEECE1" w:themeFill="background2"/>
            <w:vAlign w:val="center"/>
          </w:tcPr>
          <w:p w14:paraId="4FC163B9" w14:textId="77777777" w:rsidR="000A26DA" w:rsidRPr="00AD76DD" w:rsidRDefault="000A26DA" w:rsidP="000A26DA">
            <w:pPr>
              <w:tabs>
                <w:tab w:val="left" w:pos="7524"/>
              </w:tabs>
              <w:spacing w:line="312" w:lineRule="auto"/>
              <w:jc w:val="center"/>
              <w:rPr>
                <w:rFonts w:ascii="Times New Roman" w:hAnsi="Times New Roman" w:cs="Times New Roman"/>
                <w:i/>
                <w:sz w:val="26"/>
                <w:szCs w:val="26"/>
              </w:rPr>
            </w:pPr>
            <w:r w:rsidRPr="00AD76DD">
              <w:rPr>
                <w:rFonts w:ascii="Times New Roman" w:hAnsi="Times New Roman" w:cs="Times New Roman"/>
                <w:i/>
                <w:sz w:val="26"/>
                <w:szCs w:val="26"/>
              </w:rPr>
              <w:t>10,592</w:t>
            </w:r>
          </w:p>
        </w:tc>
        <w:tc>
          <w:tcPr>
            <w:tcW w:w="2693" w:type="dxa"/>
            <w:shd w:val="clear" w:color="auto" w:fill="EEECE1" w:themeFill="background2"/>
            <w:vAlign w:val="center"/>
          </w:tcPr>
          <w:p w14:paraId="491B9223"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r w:rsidRPr="00AD76DD">
              <w:rPr>
                <w:rFonts w:ascii="Times New Roman" w:hAnsi="Times New Roman" w:cs="Times New Roman"/>
                <w:sz w:val="26"/>
                <w:szCs w:val="26"/>
              </w:rPr>
              <w:t>29,703</w:t>
            </w:r>
          </w:p>
        </w:tc>
        <w:tc>
          <w:tcPr>
            <w:tcW w:w="1985" w:type="dxa"/>
            <w:shd w:val="clear" w:color="auto" w:fill="DDD9C3" w:themeFill="background2" w:themeFillShade="E6"/>
            <w:vAlign w:val="center"/>
          </w:tcPr>
          <w:p w14:paraId="41C23210"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r w:rsidRPr="00AD76DD">
              <w:rPr>
                <w:rFonts w:ascii="Times New Roman" w:hAnsi="Times New Roman" w:cs="Times New Roman"/>
                <w:i/>
                <w:sz w:val="26"/>
                <w:szCs w:val="26"/>
              </w:rPr>
              <w:t>F</w:t>
            </w:r>
          </w:p>
        </w:tc>
        <w:tc>
          <w:tcPr>
            <w:tcW w:w="1559" w:type="dxa"/>
            <w:shd w:val="clear" w:color="auto" w:fill="DDD9C3" w:themeFill="background2" w:themeFillShade="E6"/>
            <w:vAlign w:val="center"/>
          </w:tcPr>
          <w:p w14:paraId="5207787D" w14:textId="77777777" w:rsidR="000A26DA" w:rsidRPr="00AD76DD" w:rsidRDefault="000A26DA" w:rsidP="000A26DA">
            <w:pPr>
              <w:tabs>
                <w:tab w:val="left" w:pos="7524"/>
              </w:tabs>
              <w:spacing w:line="312" w:lineRule="auto"/>
              <w:jc w:val="both"/>
              <w:rPr>
                <w:rFonts w:ascii="Times New Roman" w:hAnsi="Times New Roman" w:cs="Times New Roman"/>
                <w:i/>
                <w:sz w:val="26"/>
                <w:szCs w:val="26"/>
              </w:rPr>
            </w:pPr>
            <w:r w:rsidRPr="00AD76DD">
              <w:rPr>
                <w:rFonts w:ascii="Times New Roman" w:hAnsi="Times New Roman" w:cs="Times New Roman"/>
                <w:i/>
                <w:sz w:val="26"/>
                <w:szCs w:val="26"/>
              </w:rPr>
              <w:t>2083,834</w:t>
            </w:r>
          </w:p>
        </w:tc>
      </w:tr>
      <w:tr w:rsidR="000A26DA" w:rsidRPr="00AD76DD" w14:paraId="7EC61FF3" w14:textId="77777777" w:rsidTr="000A26DA">
        <w:tc>
          <w:tcPr>
            <w:tcW w:w="988" w:type="dxa"/>
            <w:shd w:val="clear" w:color="auto" w:fill="EEECE1" w:themeFill="background2"/>
          </w:tcPr>
          <w:p w14:paraId="17B5B259" w14:textId="77777777" w:rsidR="000A26DA" w:rsidRPr="00AD76DD" w:rsidRDefault="00D5555A" w:rsidP="000A26DA">
            <w:pPr>
              <w:tabs>
                <w:tab w:val="left" w:pos="7524"/>
              </w:tabs>
              <w:spacing w:line="312" w:lineRule="auto"/>
              <w:ind w:firstLine="720"/>
              <w:jc w:val="both"/>
              <w:rPr>
                <w:rFonts w:ascii="Times New Roman" w:hAnsi="Times New Roman" w:cs="Times New Roman"/>
                <w:i/>
                <w:sz w:val="26"/>
                <w:szCs w:val="26"/>
              </w:rPr>
            </w:pPr>
            <m:oMathPara>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4</m:t>
                    </m:r>
                  </m:sub>
                </m:sSub>
              </m:oMath>
            </m:oMathPara>
          </w:p>
        </w:tc>
        <w:tc>
          <w:tcPr>
            <w:tcW w:w="2126" w:type="dxa"/>
            <w:shd w:val="clear" w:color="auto" w:fill="EEECE1" w:themeFill="background2"/>
            <w:vAlign w:val="center"/>
          </w:tcPr>
          <w:p w14:paraId="3087CC03" w14:textId="77777777" w:rsidR="000A26DA" w:rsidRPr="00AD76DD" w:rsidRDefault="000A26DA" w:rsidP="000A26DA">
            <w:pPr>
              <w:tabs>
                <w:tab w:val="left" w:pos="7524"/>
              </w:tabs>
              <w:spacing w:line="312" w:lineRule="auto"/>
              <w:jc w:val="center"/>
              <w:rPr>
                <w:rFonts w:ascii="Times New Roman" w:hAnsi="Times New Roman" w:cs="Times New Roman"/>
                <w:i/>
                <w:sz w:val="26"/>
                <w:szCs w:val="26"/>
              </w:rPr>
            </w:pPr>
            <w:r w:rsidRPr="00AD76DD">
              <w:rPr>
                <w:rFonts w:ascii="Times New Roman" w:hAnsi="Times New Roman" w:cs="Times New Roman"/>
                <w:sz w:val="26"/>
                <w:szCs w:val="26"/>
              </w:rPr>
              <w:t>0,142</w:t>
            </w:r>
          </w:p>
        </w:tc>
        <w:tc>
          <w:tcPr>
            <w:tcW w:w="2693" w:type="dxa"/>
            <w:shd w:val="clear" w:color="auto" w:fill="EEECE1" w:themeFill="background2"/>
            <w:vAlign w:val="center"/>
          </w:tcPr>
          <w:p w14:paraId="64AA5419"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r w:rsidRPr="00AD76DD">
              <w:rPr>
                <w:rFonts w:ascii="Times New Roman" w:hAnsi="Times New Roman" w:cs="Times New Roman"/>
                <w:sz w:val="26"/>
                <w:szCs w:val="26"/>
              </w:rPr>
              <w:t>2,694</w:t>
            </w:r>
          </w:p>
        </w:tc>
        <w:tc>
          <w:tcPr>
            <w:tcW w:w="1985" w:type="dxa"/>
            <w:shd w:val="clear" w:color="auto" w:fill="DDD9C3" w:themeFill="background2" w:themeFillShade="E6"/>
            <w:vAlign w:val="center"/>
          </w:tcPr>
          <w:p w14:paraId="75692815" w14:textId="77777777" w:rsidR="000A26DA" w:rsidRPr="00AD76DD" w:rsidRDefault="000A26DA" w:rsidP="000A26DA">
            <w:pPr>
              <w:tabs>
                <w:tab w:val="left" w:pos="7524"/>
              </w:tabs>
              <w:spacing w:line="312" w:lineRule="auto"/>
              <w:jc w:val="both"/>
              <w:rPr>
                <w:rFonts w:ascii="Times New Roman" w:hAnsi="Times New Roman" w:cs="Times New Roman"/>
                <w:i/>
                <w:sz w:val="26"/>
                <w:szCs w:val="26"/>
              </w:rPr>
            </w:pPr>
            <w:r w:rsidRPr="00AD76DD">
              <w:rPr>
                <w:rFonts w:ascii="Times New Roman" w:hAnsi="Times New Roman" w:cs="Times New Roman"/>
                <w:i/>
                <w:sz w:val="26"/>
                <w:szCs w:val="26"/>
              </w:rPr>
              <w:t>Significance F</w:t>
            </w:r>
          </w:p>
        </w:tc>
        <w:tc>
          <w:tcPr>
            <w:tcW w:w="1559" w:type="dxa"/>
            <w:shd w:val="clear" w:color="auto" w:fill="DDD9C3" w:themeFill="background2" w:themeFillShade="E6"/>
            <w:vAlign w:val="center"/>
          </w:tcPr>
          <w:p w14:paraId="5E33A823" w14:textId="77777777" w:rsidR="000A26DA" w:rsidRPr="00AD76DD" w:rsidRDefault="000A26DA" w:rsidP="000A26DA">
            <w:pPr>
              <w:tabs>
                <w:tab w:val="left" w:pos="7524"/>
              </w:tabs>
              <w:spacing w:line="312" w:lineRule="auto"/>
              <w:jc w:val="both"/>
              <w:rPr>
                <w:rFonts w:ascii="Times New Roman" w:hAnsi="Times New Roman" w:cs="Times New Roman"/>
                <w:i/>
                <w:sz w:val="26"/>
                <w:szCs w:val="26"/>
              </w:rPr>
            </w:pPr>
            <w:r w:rsidRPr="00AD76DD">
              <w:rPr>
                <w:rFonts w:ascii="Times New Roman" w:hAnsi="Times New Roman" w:cs="Times New Roman"/>
                <w:i/>
                <w:sz w:val="26"/>
                <w:szCs w:val="26"/>
              </w:rPr>
              <w:t>2,44E-184</w:t>
            </w:r>
          </w:p>
        </w:tc>
      </w:tr>
      <w:tr w:rsidR="000A26DA" w:rsidRPr="00AD76DD" w14:paraId="4E04237C" w14:textId="77777777" w:rsidTr="000A26DA">
        <w:tc>
          <w:tcPr>
            <w:tcW w:w="988" w:type="dxa"/>
            <w:shd w:val="clear" w:color="auto" w:fill="EEECE1" w:themeFill="background2"/>
          </w:tcPr>
          <w:p w14:paraId="11C4BA4C" w14:textId="77777777" w:rsidR="000A26DA" w:rsidRPr="00AD76DD" w:rsidRDefault="00D5555A" w:rsidP="000A26DA">
            <w:pPr>
              <w:tabs>
                <w:tab w:val="left" w:pos="7524"/>
              </w:tabs>
              <w:spacing w:line="312" w:lineRule="auto"/>
              <w:ind w:firstLine="720"/>
              <w:jc w:val="both"/>
              <w:rPr>
                <w:rFonts w:ascii="Times New Roman" w:eastAsia="DengXian" w:hAnsi="Times New Roman" w:cs="Times New Roman"/>
                <w:i/>
                <w:sz w:val="26"/>
                <w:szCs w:val="26"/>
              </w:rPr>
            </w:pPr>
            <m:oMathPara>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5</m:t>
                    </m:r>
                  </m:sub>
                </m:sSub>
              </m:oMath>
            </m:oMathPara>
          </w:p>
        </w:tc>
        <w:tc>
          <w:tcPr>
            <w:tcW w:w="2126" w:type="dxa"/>
            <w:shd w:val="clear" w:color="auto" w:fill="EEECE1" w:themeFill="background2"/>
            <w:vAlign w:val="center"/>
          </w:tcPr>
          <w:p w14:paraId="432BA364"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-184178,732</w:t>
            </w:r>
          </w:p>
        </w:tc>
        <w:tc>
          <w:tcPr>
            <w:tcW w:w="2693" w:type="dxa"/>
            <w:shd w:val="clear" w:color="auto" w:fill="EEECE1" w:themeFill="background2"/>
            <w:vAlign w:val="center"/>
          </w:tcPr>
          <w:p w14:paraId="7C280C7D"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-1,541</w:t>
            </w:r>
          </w:p>
        </w:tc>
        <w:tc>
          <w:tcPr>
            <w:tcW w:w="1985" w:type="dxa"/>
            <w:shd w:val="clear" w:color="auto" w:fill="DDD9C3" w:themeFill="background2" w:themeFillShade="E6"/>
            <w:vAlign w:val="center"/>
          </w:tcPr>
          <w:p w14:paraId="27741D75"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p>
        </w:tc>
        <w:tc>
          <w:tcPr>
            <w:tcW w:w="1559" w:type="dxa"/>
            <w:shd w:val="clear" w:color="auto" w:fill="DDD9C3" w:themeFill="background2" w:themeFillShade="E6"/>
            <w:vAlign w:val="center"/>
          </w:tcPr>
          <w:p w14:paraId="2C9AE9B2"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p>
        </w:tc>
      </w:tr>
      <w:tr w:rsidR="000A26DA" w:rsidRPr="00AD76DD" w14:paraId="21ECC752" w14:textId="77777777" w:rsidTr="000A26DA">
        <w:tc>
          <w:tcPr>
            <w:tcW w:w="988" w:type="dxa"/>
            <w:shd w:val="clear" w:color="auto" w:fill="EEECE1" w:themeFill="background2"/>
          </w:tcPr>
          <w:p w14:paraId="0FD23360" w14:textId="77777777" w:rsidR="000A26DA" w:rsidRPr="00AD76DD" w:rsidRDefault="00D5555A" w:rsidP="000A26DA">
            <w:pPr>
              <w:tabs>
                <w:tab w:val="left" w:pos="7524"/>
              </w:tabs>
              <w:spacing w:line="312" w:lineRule="auto"/>
              <w:ind w:firstLine="720"/>
              <w:jc w:val="both"/>
              <w:rPr>
                <w:rFonts w:ascii="Times New Roman" w:eastAsia="DengXian" w:hAnsi="Times New Roman" w:cs="Times New Roman"/>
                <w:sz w:val="26"/>
                <w:szCs w:val="26"/>
              </w:rPr>
            </w:pPr>
            <m:oMathPara>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6</m:t>
                    </m:r>
                  </m:sub>
                </m:sSub>
              </m:oMath>
            </m:oMathPara>
          </w:p>
        </w:tc>
        <w:tc>
          <w:tcPr>
            <w:tcW w:w="2126" w:type="dxa"/>
            <w:shd w:val="clear" w:color="auto" w:fill="EEECE1" w:themeFill="background2"/>
            <w:vAlign w:val="center"/>
          </w:tcPr>
          <w:p w14:paraId="0E09AFDD" w14:textId="77777777" w:rsidR="000A26DA" w:rsidRPr="00AD76DD" w:rsidRDefault="000A26DA" w:rsidP="000A26DA">
            <w:pPr>
              <w:tabs>
                <w:tab w:val="left" w:pos="7524"/>
              </w:tabs>
              <w:spacing w:line="312" w:lineRule="auto"/>
              <w:jc w:val="center"/>
              <w:rPr>
                <w:rFonts w:ascii="Times New Roman" w:hAnsi="Times New Roman" w:cs="Times New Roman"/>
                <w:sz w:val="26"/>
                <w:szCs w:val="26"/>
              </w:rPr>
            </w:pPr>
            <w:r w:rsidRPr="00AD76DD">
              <w:rPr>
                <w:rFonts w:ascii="Times New Roman" w:hAnsi="Times New Roman" w:cs="Times New Roman"/>
                <w:sz w:val="26"/>
                <w:szCs w:val="26"/>
              </w:rPr>
              <w:t>379,591</w:t>
            </w:r>
          </w:p>
        </w:tc>
        <w:tc>
          <w:tcPr>
            <w:tcW w:w="2693" w:type="dxa"/>
            <w:shd w:val="clear" w:color="auto" w:fill="EEECE1" w:themeFill="background2"/>
            <w:vAlign w:val="center"/>
          </w:tcPr>
          <w:p w14:paraId="24AC576D" w14:textId="77777777" w:rsidR="000A26DA" w:rsidRPr="00AD76DD" w:rsidRDefault="000A26DA" w:rsidP="000A26DA">
            <w:pPr>
              <w:tabs>
                <w:tab w:val="left" w:pos="7524"/>
              </w:tabs>
              <w:spacing w:line="312"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4,069</w:t>
            </w:r>
          </w:p>
        </w:tc>
        <w:tc>
          <w:tcPr>
            <w:tcW w:w="1985" w:type="dxa"/>
            <w:shd w:val="clear" w:color="auto" w:fill="DDD9C3" w:themeFill="background2" w:themeFillShade="E6"/>
            <w:vAlign w:val="center"/>
          </w:tcPr>
          <w:p w14:paraId="02A2B589"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p>
        </w:tc>
        <w:tc>
          <w:tcPr>
            <w:tcW w:w="1559" w:type="dxa"/>
            <w:shd w:val="clear" w:color="auto" w:fill="DDD9C3" w:themeFill="background2" w:themeFillShade="E6"/>
            <w:vAlign w:val="center"/>
          </w:tcPr>
          <w:p w14:paraId="371B0071" w14:textId="77777777" w:rsidR="000A26DA" w:rsidRPr="00AD76DD" w:rsidRDefault="000A26DA" w:rsidP="000A26DA">
            <w:pPr>
              <w:tabs>
                <w:tab w:val="left" w:pos="7524"/>
              </w:tabs>
              <w:spacing w:line="312" w:lineRule="auto"/>
              <w:ind w:firstLine="720"/>
              <w:jc w:val="both"/>
              <w:rPr>
                <w:rFonts w:ascii="Times New Roman" w:hAnsi="Times New Roman" w:cs="Times New Roman"/>
                <w:i/>
                <w:sz w:val="26"/>
                <w:szCs w:val="26"/>
              </w:rPr>
            </w:pPr>
          </w:p>
        </w:tc>
      </w:tr>
    </w:tbl>
    <w:p w14:paraId="13A75E39" w14:textId="77777777" w:rsidR="000A26DA" w:rsidRPr="00AD76DD" w:rsidRDefault="000A26DA" w:rsidP="000A26DA">
      <w:pPr>
        <w:tabs>
          <w:tab w:val="left" w:pos="7524"/>
        </w:tabs>
        <w:spacing w:line="312" w:lineRule="auto"/>
        <w:jc w:val="both"/>
        <w:rPr>
          <w:rFonts w:ascii="Times New Roman" w:hAnsi="Times New Roman" w:cs="Times New Roman"/>
          <w:i/>
          <w:sz w:val="26"/>
          <w:szCs w:val="26"/>
        </w:rPr>
      </w:pPr>
    </w:p>
    <w:p w14:paraId="16D6647C" w14:textId="77777777" w:rsidR="000A26DA" w:rsidRPr="00AD76DD" w:rsidRDefault="000A26DA" w:rsidP="00456088">
      <w:pPr>
        <w:tabs>
          <w:tab w:val="left" w:pos="7524"/>
        </w:tabs>
        <w:spacing w:line="360" w:lineRule="auto"/>
        <w:ind w:firstLine="720"/>
        <w:rPr>
          <w:rFonts w:ascii="Times New Roman" w:hAnsi="Times New Roman" w:cs="Times New Roman"/>
          <w:i/>
          <w:sz w:val="26"/>
          <w:szCs w:val="26"/>
        </w:rPr>
      </w:pPr>
      <w:r w:rsidRPr="00AD76DD">
        <w:rPr>
          <w:rFonts w:ascii="Times New Roman" w:hAnsi="Times New Roman" w:cs="Times New Roman"/>
          <w:i/>
          <w:sz w:val="26"/>
          <w:szCs w:val="26"/>
        </w:rPr>
        <w:t>Hàm hồi quy về giá đồng thế giới xây dựng được có dạng:</w:t>
      </w:r>
    </w:p>
    <w:p w14:paraId="39D9B03B" w14:textId="77777777" w:rsidR="000A26DA" w:rsidRPr="00AD76DD" w:rsidRDefault="000A26DA" w:rsidP="00456088">
      <w:pPr>
        <w:tabs>
          <w:tab w:val="left" w:pos="7524"/>
        </w:tabs>
        <w:spacing w:line="360" w:lineRule="auto"/>
        <w:rPr>
          <w:rFonts w:ascii="Times New Roman" w:hAnsi="Times New Roman" w:cs="Times New Roman"/>
          <w:i/>
          <w:sz w:val="26"/>
          <w:szCs w:val="26"/>
        </w:rPr>
      </w:pPr>
      <w:r w:rsidRPr="00AD76DD">
        <w:rPr>
          <w:rFonts w:ascii="Times New Roman" w:hAnsi="Times New Roman" w:cs="Times New Roman"/>
          <w:i/>
          <w:sz w:val="26"/>
          <w:szCs w:val="26"/>
        </w:rPr>
        <w:t xml:space="preserve">   </w:t>
      </w:r>
      <m:oMath>
        <m:acc>
          <m:accPr>
            <m:ctrlPr>
              <w:rPr>
                <w:rFonts w:ascii="Cambria Math" w:hAnsi="Cambria Math" w:cs="Times New Roman"/>
                <w:i/>
                <w:sz w:val="26"/>
                <w:szCs w:val="26"/>
              </w:rPr>
            </m:ctrlPr>
          </m:accPr>
          <m:e>
            <m:r>
              <w:rPr>
                <w:rFonts w:ascii="Cambria Math" w:hAnsi="Cambria Math" w:cs="Times New Roman"/>
                <w:sz w:val="26"/>
                <w:szCs w:val="26"/>
              </w:rPr>
              <m:t>CMP</m:t>
            </m:r>
          </m:e>
        </m:acc>
      </m:oMath>
      <w:r w:rsidRPr="00AD76DD">
        <w:rPr>
          <w:rFonts w:ascii="Times New Roman" w:hAnsi="Times New Roman" w:cs="Times New Roman"/>
          <w:i/>
          <w:sz w:val="26"/>
          <w:szCs w:val="26"/>
        </w:rPr>
        <w:t xml:space="preserve">= -630,977+ 0,889*AP + 10,592*SC  + 0,142*S </w:t>
      </w:r>
      <w:r w:rsidRPr="00AD76DD">
        <w:rPr>
          <w:rFonts w:ascii="Times New Roman" w:hAnsi="Times New Roman" w:cs="Times New Roman"/>
          <w:i/>
          <w:sz w:val="26"/>
          <w:szCs w:val="26"/>
        </w:rPr>
        <w:sym w:font="Symbol" w:char="F02D"/>
      </w:r>
      <w:r w:rsidRPr="00AD76DD">
        <w:rPr>
          <w:rFonts w:ascii="Times New Roman" w:hAnsi="Times New Roman" w:cs="Times New Roman"/>
          <w:i/>
          <w:sz w:val="26"/>
          <w:szCs w:val="26"/>
        </w:rPr>
        <w:t>184178,732*ER+379,591*C</w:t>
      </w:r>
    </w:p>
    <w:p w14:paraId="6F4A9056" w14:textId="77777777" w:rsidR="000A26DA" w:rsidRPr="00AD76DD" w:rsidRDefault="000A26DA" w:rsidP="00456088">
      <w:pPr>
        <w:tabs>
          <w:tab w:val="left" w:pos="7524"/>
        </w:tabs>
        <w:spacing w:line="360" w:lineRule="auto"/>
        <w:ind w:firstLine="720"/>
        <w:jc w:val="both"/>
        <w:rPr>
          <w:rFonts w:ascii="Times New Roman" w:hAnsi="Times New Roman" w:cs="Times New Roman"/>
          <w:i/>
          <w:sz w:val="26"/>
          <w:szCs w:val="26"/>
        </w:rPr>
      </w:pPr>
      <w:r w:rsidRPr="00AD76DD">
        <w:rPr>
          <w:rFonts w:ascii="Times New Roman" w:hAnsi="Times New Roman" w:cs="Times New Roman"/>
          <w:i/>
          <w:sz w:val="26"/>
          <w:szCs w:val="26"/>
        </w:rPr>
        <w:t>Ý nghĩa hệ số hồi quy:</w:t>
      </w:r>
    </w:p>
    <w:p w14:paraId="1A902955" w14:textId="77777777" w:rsidR="000A26DA" w:rsidRPr="00AD76DD" w:rsidRDefault="00D5555A" w:rsidP="00456088">
      <w:pPr>
        <w:tabs>
          <w:tab w:val="left" w:pos="7524"/>
        </w:tabs>
        <w:spacing w:line="360" w:lineRule="auto"/>
        <w:ind w:firstLine="720"/>
        <w:jc w:val="both"/>
        <w:rPr>
          <w:rFonts w:ascii="Times New Roman" w:hAnsi="Times New Roman" w:cs="Times New Roman"/>
          <w:sz w:val="26"/>
          <w:szCs w:val="26"/>
        </w:rPr>
      </w:pPr>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1</m:t>
            </m:r>
          </m:sub>
        </m:sSub>
        <m:r>
          <m:rPr>
            <m:sty m:val="p"/>
          </m:rPr>
          <w:rPr>
            <w:rFonts w:ascii="Cambria Math" w:hAnsi="Cambria Math" w:cs="Times New Roman"/>
            <w:sz w:val="26"/>
            <w:szCs w:val="26"/>
          </w:rPr>
          <m:t xml:space="preserve"> </m:t>
        </m:r>
      </m:oMath>
      <w:r w:rsidR="000A26DA" w:rsidRPr="00AD76DD">
        <w:rPr>
          <w:rFonts w:ascii="Times New Roman" w:hAnsi="Times New Roman" w:cs="Times New Roman"/>
          <w:sz w:val="26"/>
          <w:szCs w:val="26"/>
        </w:rPr>
        <w:t>= -630,997 : khi các biến độc lập giá nhôm, chỉ số đồng phế liệu, cung đồng, tỷ giá hối đoái CLP/USD bằng 0 thì giá đồng là 0 USD/MT.</w:t>
      </w:r>
    </w:p>
    <w:p w14:paraId="278E5F8C" w14:textId="77777777" w:rsidR="000A26DA" w:rsidRPr="00AD76DD" w:rsidRDefault="00D5555A" w:rsidP="00456088">
      <w:pPr>
        <w:tabs>
          <w:tab w:val="left" w:pos="7524"/>
        </w:tabs>
        <w:spacing w:line="360" w:lineRule="auto"/>
        <w:ind w:firstLine="720"/>
        <w:jc w:val="both"/>
        <w:rPr>
          <w:rFonts w:ascii="Times New Roman" w:hAnsi="Times New Roman" w:cs="Times New Roman"/>
          <w:sz w:val="26"/>
          <w:szCs w:val="26"/>
        </w:rPr>
      </w:pPr>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2</m:t>
            </m:r>
          </m:sub>
        </m:sSub>
        <m:r>
          <m:rPr>
            <m:sty m:val="p"/>
          </m:rPr>
          <w:rPr>
            <w:rFonts w:ascii="Cambria Math" w:hAnsi="Cambria Math" w:cs="Times New Roman"/>
            <w:sz w:val="26"/>
            <w:szCs w:val="26"/>
          </w:rPr>
          <m:t xml:space="preserve"> </m:t>
        </m:r>
      </m:oMath>
      <w:r w:rsidR="000A26DA" w:rsidRPr="00AD76DD">
        <w:rPr>
          <w:rFonts w:ascii="Times New Roman" w:hAnsi="Times New Roman" w:cs="Times New Roman"/>
          <w:sz w:val="26"/>
          <w:szCs w:val="26"/>
        </w:rPr>
        <w:t>= 0,889 : khi giá nhôm tăng lên 1 USD/MT, các biến độc lập khác không đổi thì giá đồng tăng 0,889USD/MT.</w:t>
      </w:r>
    </w:p>
    <w:p w14:paraId="1BF44425" w14:textId="77777777" w:rsidR="000A26DA" w:rsidRPr="00AD76DD" w:rsidRDefault="00D5555A" w:rsidP="00456088">
      <w:pPr>
        <w:tabs>
          <w:tab w:val="left" w:pos="7524"/>
        </w:tabs>
        <w:spacing w:line="360" w:lineRule="auto"/>
        <w:ind w:firstLine="720"/>
        <w:jc w:val="both"/>
        <w:rPr>
          <w:rFonts w:ascii="Times New Roman" w:hAnsi="Times New Roman" w:cs="Times New Roman"/>
          <w:sz w:val="26"/>
          <w:szCs w:val="26"/>
        </w:rPr>
      </w:pPr>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3</m:t>
            </m:r>
          </m:sub>
        </m:sSub>
      </m:oMath>
      <w:r w:rsidR="000A26DA" w:rsidRPr="00AD76DD">
        <w:rPr>
          <w:rFonts w:ascii="Times New Roman" w:hAnsi="Times New Roman" w:cs="Times New Roman"/>
          <w:sz w:val="26"/>
          <w:szCs w:val="26"/>
        </w:rPr>
        <w:t>= 10,592 : khi chỉ số giá đồng phế liệu tăng lên 1 đơn vị, các biến độc lập khác không đổi thì giá đồng tăng 10,592 USD/MT.</w:t>
      </w:r>
    </w:p>
    <w:p w14:paraId="04E70175" w14:textId="77777777" w:rsidR="000A26DA" w:rsidRPr="00AD76DD" w:rsidRDefault="00D5555A" w:rsidP="00456088">
      <w:pPr>
        <w:tabs>
          <w:tab w:val="left" w:pos="7524"/>
        </w:tabs>
        <w:spacing w:line="360" w:lineRule="auto"/>
        <w:ind w:firstLine="720"/>
        <w:jc w:val="both"/>
        <w:rPr>
          <w:rFonts w:ascii="Times New Roman" w:hAnsi="Times New Roman" w:cs="Times New Roman"/>
          <w:sz w:val="26"/>
          <w:szCs w:val="26"/>
        </w:rPr>
      </w:pPr>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4</m:t>
            </m:r>
          </m:sub>
        </m:sSub>
      </m:oMath>
      <w:r w:rsidR="000A26DA" w:rsidRPr="00AD76DD">
        <w:rPr>
          <w:rFonts w:ascii="Times New Roman" w:hAnsi="Times New Roman" w:cs="Times New Roman"/>
          <w:sz w:val="26"/>
          <w:szCs w:val="26"/>
        </w:rPr>
        <w:t>= 0,142 : khi cung đồng tăng lên 1 triệu USD, các biến độc lập khác không đổi thì giá đồng tăng 0,142 USD/MT.</w:t>
      </w:r>
    </w:p>
    <w:p w14:paraId="2D2F99F5" w14:textId="77777777" w:rsidR="000A26DA" w:rsidRPr="00AD76DD" w:rsidRDefault="00D5555A" w:rsidP="00456088">
      <w:pPr>
        <w:tabs>
          <w:tab w:val="left" w:pos="7524"/>
        </w:tabs>
        <w:spacing w:line="360" w:lineRule="auto"/>
        <w:ind w:firstLine="720"/>
        <w:jc w:val="both"/>
        <w:rPr>
          <w:rFonts w:ascii="Times New Roman" w:hAnsi="Times New Roman" w:cs="Times New Roman"/>
          <w:sz w:val="26"/>
          <w:szCs w:val="26"/>
        </w:rPr>
      </w:pPr>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5</m:t>
            </m:r>
          </m:sub>
        </m:sSub>
      </m:oMath>
      <w:r w:rsidR="000A26DA" w:rsidRPr="00AD76DD">
        <w:rPr>
          <w:rFonts w:ascii="Times New Roman" w:hAnsi="Times New Roman" w:cs="Times New Roman"/>
          <w:sz w:val="26"/>
          <w:szCs w:val="26"/>
        </w:rPr>
        <w:t>= - 184178,732 : khi tỷ giá hối đoái CLP/USD  tăng lên 1 đơn vị, các biến độc lập khác không đổi thì giá đồng giảm 184178,732 USD/MT.</w:t>
      </w:r>
    </w:p>
    <w:p w14:paraId="1632052D" w14:textId="77777777" w:rsidR="000A26DA" w:rsidRPr="00AD76DD" w:rsidRDefault="00D5555A" w:rsidP="00456088">
      <w:pPr>
        <w:tabs>
          <w:tab w:val="left" w:pos="7524"/>
        </w:tabs>
        <w:spacing w:line="360" w:lineRule="auto"/>
        <w:ind w:firstLine="720"/>
        <w:jc w:val="both"/>
        <w:rPr>
          <w:rFonts w:ascii="Times New Roman" w:hAnsi="Times New Roman" w:cs="Times New Roman"/>
          <w:sz w:val="26"/>
          <w:szCs w:val="26"/>
        </w:rPr>
      </w:pPr>
      <m:oMath>
        <m:sSub>
          <m:sSubPr>
            <m:ctrlPr>
              <w:rPr>
                <w:rFonts w:ascii="Cambria Math" w:hAnsi="Cambria Math" w:cs="Times New Roman"/>
                <w:sz w:val="26"/>
                <w:szCs w:val="26"/>
              </w:rPr>
            </m:ctrlPr>
          </m:sSubPr>
          <m:e>
            <m:acc>
              <m:accPr>
                <m:ctrlPr>
                  <w:rPr>
                    <w:rFonts w:ascii="Cambria Math" w:hAnsi="Cambria Math" w:cs="Times New Roman"/>
                    <w:sz w:val="26"/>
                    <w:szCs w:val="26"/>
                  </w:rPr>
                </m:ctrlPr>
              </m:accPr>
              <m:e>
                <m:r>
                  <w:rPr>
                    <w:rFonts w:ascii="Cambria Math" w:hAnsi="Cambria Math" w:cs="Times New Roman"/>
                    <w:sz w:val="26"/>
                    <w:szCs w:val="26"/>
                  </w:rPr>
                  <m:t>β</m:t>
                </m:r>
              </m:e>
            </m:acc>
          </m:e>
          <m:sub>
            <m:r>
              <m:rPr>
                <m:sty m:val="p"/>
              </m:rPr>
              <w:rPr>
                <w:rFonts w:ascii="Cambria Math" w:hAnsi="Cambria Math" w:cs="Times New Roman"/>
                <w:sz w:val="26"/>
                <w:szCs w:val="26"/>
              </w:rPr>
              <m:t>6</m:t>
            </m:r>
          </m:sub>
        </m:sSub>
      </m:oMath>
      <w:r w:rsidR="000A26DA" w:rsidRPr="00AD76DD">
        <w:rPr>
          <w:rFonts w:ascii="Times New Roman" w:hAnsi="Times New Roman" w:cs="Times New Roman"/>
          <w:sz w:val="26"/>
          <w:szCs w:val="26"/>
        </w:rPr>
        <w:t>= 379,591: giá đồng vào những tháng chịu ảnh hưởng của covid cao hơn giá đồng của những tháng không chịu ảnh hưởng của covid là 379,591 USD/MT.</w:t>
      </w:r>
    </w:p>
    <w:p w14:paraId="17FD5988" w14:textId="77777777" w:rsidR="000A26DA" w:rsidRPr="00AD76DD" w:rsidRDefault="000A26DA" w:rsidP="00456088">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Độ phù hợp của hàm hồi quy mẫu được thể hiện qua hệ số xác định </w:t>
      </w:r>
      <m:oMath>
        <m:r>
          <m:rPr>
            <m:sty m:val="p"/>
          </m:rPr>
          <w:rPr>
            <w:rFonts w:ascii="Cambria Math" w:hAnsi="Cambria Math" w:cs="Times New Roman"/>
            <w:sz w:val="26"/>
            <w:szCs w:val="26"/>
          </w:rPr>
          <w:br/>
        </m:r>
        <m:sSup>
          <m:sSupPr>
            <m:ctrlPr>
              <w:rPr>
                <w:rFonts w:ascii="Cambria Math" w:hAnsi="Cambria Math" w:cs="Times New Roman"/>
                <w:i/>
                <w:sz w:val="26"/>
                <w:szCs w:val="26"/>
              </w:rPr>
            </m:ctrlPr>
          </m:sSupPr>
          <m:e>
            <m:r>
              <w:rPr>
                <w:rFonts w:ascii="Cambria Math" w:hAnsi="Cambria Math" w:cs="Times New Roman"/>
                <w:sz w:val="26"/>
                <w:szCs w:val="26"/>
              </w:rPr>
              <m:t>R</m:t>
            </m:r>
          </m:e>
          <m:sup>
            <m:r>
              <w:rPr>
                <w:rFonts w:ascii="Cambria Math" w:hAnsi="Cambria Math" w:cs="Times New Roman"/>
                <w:sz w:val="26"/>
                <w:szCs w:val="26"/>
              </w:rPr>
              <m:t>2</m:t>
            </m:r>
          </m:sup>
        </m:sSup>
      </m:oMath>
      <w:r w:rsidRPr="00AD76DD">
        <w:rPr>
          <w:rFonts w:ascii="Times New Roman" w:hAnsi="Times New Roman" w:cs="Times New Roman"/>
          <w:sz w:val="26"/>
          <w:szCs w:val="26"/>
        </w:rPr>
        <w:t xml:space="preserve"> = 0,9791.Với độ tin cậy 99% các biến độc lập trong mô hình gồm giá nhôm, chỉ số giá đồng phế liệu, cung đồng và tỷ giá hối đoái CLP/USD giải thích được 97,91 % sự biến động của giá đồng. Vì vậy, hàm hồi quy này có độ phù hợp cao.</w:t>
      </w:r>
    </w:p>
    <w:p w14:paraId="7110BB76" w14:textId="6FEF2BF3" w:rsidR="00AA57E4" w:rsidRPr="00B51849" w:rsidRDefault="00B903F1" w:rsidP="00656F64">
      <w:pPr>
        <w:pStyle w:val="Heading2"/>
        <w:rPr>
          <w:bCs w:val="0"/>
          <w:i/>
          <w:iCs/>
          <w:sz w:val="26"/>
          <w:szCs w:val="26"/>
        </w:rPr>
      </w:pPr>
      <w:bookmarkStart w:id="67" w:name="_Toc105274023"/>
      <w:r w:rsidRPr="00B51849">
        <w:rPr>
          <w:bCs w:val="0"/>
          <w:i/>
          <w:iCs/>
          <w:sz w:val="26"/>
          <w:szCs w:val="26"/>
          <w:lang w:val="vi-VN"/>
        </w:rPr>
        <w:t>3.</w:t>
      </w:r>
      <w:r w:rsidR="00F5114B" w:rsidRPr="00B51849">
        <w:rPr>
          <w:bCs w:val="0"/>
          <w:i/>
          <w:iCs/>
          <w:sz w:val="26"/>
          <w:szCs w:val="26"/>
        </w:rPr>
        <w:t>4</w:t>
      </w:r>
      <w:r w:rsidR="00B51849" w:rsidRPr="00B51849">
        <w:rPr>
          <w:bCs w:val="0"/>
          <w:i/>
          <w:iCs/>
          <w:sz w:val="26"/>
          <w:szCs w:val="26"/>
        </w:rPr>
        <w:t>.</w:t>
      </w:r>
      <w:r w:rsidRPr="00B51849">
        <w:rPr>
          <w:bCs w:val="0"/>
          <w:i/>
          <w:iCs/>
          <w:sz w:val="26"/>
          <w:szCs w:val="26"/>
          <w:lang w:val="vi-VN"/>
        </w:rPr>
        <w:t xml:space="preserve"> </w:t>
      </w:r>
      <w:r w:rsidR="009E7ECB" w:rsidRPr="00B51849">
        <w:rPr>
          <w:bCs w:val="0"/>
          <w:i/>
          <w:iCs/>
          <w:sz w:val="26"/>
          <w:szCs w:val="26"/>
        </w:rPr>
        <w:t>Thảo luận</w:t>
      </w:r>
      <w:r w:rsidR="00F5114B" w:rsidRPr="00B51849">
        <w:rPr>
          <w:bCs w:val="0"/>
          <w:i/>
          <w:iCs/>
          <w:sz w:val="26"/>
          <w:szCs w:val="26"/>
        </w:rPr>
        <w:t xml:space="preserve"> và kiến nghị</w:t>
      </w:r>
      <w:bookmarkEnd w:id="67"/>
    </w:p>
    <w:p w14:paraId="375FA3DD" w14:textId="4575F014" w:rsidR="00F5114B" w:rsidRPr="00B51849" w:rsidRDefault="00F5114B" w:rsidP="00B51849">
      <w:pPr>
        <w:pStyle w:val="Heading3"/>
        <w:rPr>
          <w:rFonts w:ascii="Times New Roman" w:hAnsi="Times New Roman" w:cs="Times New Roman"/>
          <w:b/>
          <w:bCs/>
          <w:i/>
          <w:iCs/>
          <w:sz w:val="26"/>
          <w:szCs w:val="26"/>
        </w:rPr>
      </w:pPr>
      <w:bookmarkStart w:id="68" w:name="_Toc105274024"/>
      <w:r w:rsidRPr="00B51849">
        <w:rPr>
          <w:rFonts w:ascii="Times New Roman" w:hAnsi="Times New Roman" w:cs="Times New Roman"/>
          <w:b/>
          <w:bCs/>
          <w:i/>
          <w:iCs/>
          <w:sz w:val="26"/>
          <w:szCs w:val="26"/>
        </w:rPr>
        <w:t>3.4.1</w:t>
      </w:r>
      <w:r w:rsidR="00B51849" w:rsidRPr="00B51849">
        <w:rPr>
          <w:rFonts w:ascii="Times New Roman" w:hAnsi="Times New Roman" w:cs="Times New Roman"/>
          <w:b/>
          <w:bCs/>
          <w:i/>
          <w:iCs/>
          <w:sz w:val="26"/>
          <w:szCs w:val="26"/>
        </w:rPr>
        <w:t>.</w:t>
      </w:r>
      <w:r w:rsidRPr="00B51849">
        <w:rPr>
          <w:rFonts w:ascii="Times New Roman" w:hAnsi="Times New Roman" w:cs="Times New Roman"/>
          <w:b/>
          <w:bCs/>
          <w:i/>
          <w:iCs/>
          <w:sz w:val="26"/>
          <w:szCs w:val="26"/>
        </w:rPr>
        <w:t xml:space="preserve"> Thảo luận</w:t>
      </w:r>
      <w:bookmarkEnd w:id="68"/>
    </w:p>
    <w:p w14:paraId="0311E6E0" w14:textId="77777777" w:rsidR="00F5114B" w:rsidRPr="00AD76DD" w:rsidRDefault="00F5114B" w:rsidP="00F5114B">
      <w:pPr>
        <w:spacing w:line="360" w:lineRule="auto"/>
        <w:ind w:firstLine="720"/>
        <w:jc w:val="both"/>
        <w:rPr>
          <w:rFonts w:ascii="Times New Roman" w:hAnsi="Times New Roman" w:cs="Times New Roman"/>
          <w:b/>
          <w:bCs/>
          <w:i/>
          <w:sz w:val="26"/>
          <w:szCs w:val="26"/>
        </w:rPr>
      </w:pPr>
      <w:r w:rsidRPr="00AD76DD">
        <w:rPr>
          <w:rFonts w:ascii="Times New Roman" w:hAnsi="Times New Roman" w:cs="Times New Roman"/>
          <w:b/>
          <w:bCs/>
          <w:i/>
          <w:sz w:val="26"/>
          <w:szCs w:val="26"/>
        </w:rPr>
        <w:t xml:space="preserve">- Kiểm định độ phù hợp của hàm hồi quy </w:t>
      </w:r>
    </w:p>
    <w:p w14:paraId="11A255E0" w14:textId="2292636D" w:rsidR="00F5114B" w:rsidRPr="00BD3DD7" w:rsidRDefault="00D5555A" w:rsidP="00BD3DD7">
      <w:pPr>
        <w:spacing w:line="360" w:lineRule="auto"/>
        <w:ind w:firstLine="720"/>
        <w:jc w:val="both"/>
        <w:rPr>
          <w:rFonts w:ascii="Times New Roman" w:hAnsi="Times New Roman" w:cs="Times New Roman"/>
          <w:iCs/>
          <w:sz w:val="26"/>
          <w:szCs w:val="26"/>
        </w:rPr>
      </w:pPr>
      <m:oMathPara>
        <m:oMath>
          <m:d>
            <m:dPr>
              <m:begChr m:val="{"/>
              <m:endChr m:val=""/>
              <m:ctrlPr>
                <w:rPr>
                  <w:rFonts w:ascii="Cambria Math" w:hAnsi="Cambria Math" w:cs="Times New Roman"/>
                  <w:iCs/>
                  <w:sz w:val="26"/>
                  <w:szCs w:val="26"/>
                </w:rPr>
              </m:ctrlPr>
            </m:dPr>
            <m:e>
              <m:eqArr>
                <m:eqArrPr>
                  <m:ctrlPr>
                    <w:rPr>
                      <w:rFonts w:ascii="Cambria Math" w:hAnsi="Cambria Math" w:cs="Times New Roman"/>
                      <w:iCs/>
                      <w:sz w:val="26"/>
                      <w:szCs w:val="26"/>
                    </w:rPr>
                  </m:ctrlPr>
                </m:eqArrPr>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0</m:t>
                      </m:r>
                    </m:sub>
                  </m:sSub>
                  <m:r>
                    <m:rPr>
                      <m:sty m:val="p"/>
                    </m:rPr>
                    <w:rPr>
                      <w:rFonts w:ascii="Cambria Math" w:hAnsi="Cambria Math" w:cs="Times New Roman"/>
                      <w:sz w:val="26"/>
                      <w:szCs w:val="26"/>
                    </w:rPr>
                    <m:t>: </m:t>
                  </m:r>
                  <m:sSup>
                    <m:sSupPr>
                      <m:ctrlPr>
                        <w:rPr>
                          <w:rFonts w:ascii="Cambria Math" w:hAnsi="Cambria Math" w:cs="Times New Roman"/>
                          <w:iCs/>
                          <w:sz w:val="26"/>
                          <w:szCs w:val="26"/>
                        </w:rPr>
                      </m:ctrlPr>
                    </m:sSupPr>
                    <m:e>
                      <m:r>
                        <w:rPr>
                          <w:rFonts w:ascii="Cambria Math" w:hAnsi="Cambria Math" w:cs="Times New Roman"/>
                          <w:sz w:val="26"/>
                          <w:szCs w:val="26"/>
                        </w:rPr>
                        <m:t>R</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=0</m:t>
                  </m:r>
                </m:e>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1</m:t>
                      </m:r>
                    </m:sub>
                  </m:sSub>
                  <m:r>
                    <m:rPr>
                      <m:sty m:val="p"/>
                    </m:rPr>
                    <w:rPr>
                      <w:rFonts w:ascii="Cambria Math" w:hAnsi="Cambria Math" w:cs="Times New Roman"/>
                      <w:sz w:val="26"/>
                      <w:szCs w:val="26"/>
                    </w:rPr>
                    <m:t>: </m:t>
                  </m:r>
                  <m:sSup>
                    <m:sSupPr>
                      <m:ctrlPr>
                        <w:rPr>
                          <w:rFonts w:ascii="Cambria Math" w:hAnsi="Cambria Math" w:cs="Times New Roman"/>
                          <w:iCs/>
                          <w:sz w:val="26"/>
                          <w:szCs w:val="26"/>
                        </w:rPr>
                      </m:ctrlPr>
                    </m:sSupPr>
                    <m:e>
                      <m:r>
                        <w:rPr>
                          <w:rFonts w:ascii="Cambria Math" w:hAnsi="Cambria Math" w:cs="Times New Roman"/>
                          <w:sz w:val="26"/>
                          <w:szCs w:val="26"/>
                        </w:rPr>
                        <m:t>R</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≠0</m:t>
                  </m:r>
                </m:e>
              </m:eqArr>
            </m:e>
          </m:d>
        </m:oMath>
      </m:oMathPara>
    </w:p>
    <w:p w14:paraId="1BC527BA" w14:textId="77777777" w:rsidR="00F5114B" w:rsidRPr="00AD76DD" w:rsidRDefault="00F5114B" w:rsidP="00F5114B">
      <w:pPr>
        <w:pStyle w:val="ListParagraph"/>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Tiêu chuẩn kiểm định: </w:t>
      </w:r>
    </w:p>
    <w:p w14:paraId="7591CAA2" w14:textId="77777777" w:rsidR="00F5114B" w:rsidRPr="00BD3DD7" w:rsidRDefault="00F5114B" w:rsidP="00BD3DD7">
      <w:pPr>
        <w:spacing w:line="360" w:lineRule="auto"/>
        <w:jc w:val="both"/>
        <w:rPr>
          <w:rFonts w:ascii="Times New Roman" w:hAnsi="Times New Roman" w:cs="Times New Roman"/>
          <w:sz w:val="26"/>
          <w:szCs w:val="26"/>
        </w:rPr>
      </w:pPr>
      <m:oMathPara>
        <m:oMath>
          <m:r>
            <m:rPr>
              <m:sty m:val="p"/>
            </m:rPr>
            <w:rPr>
              <w:rFonts w:ascii="Cambria Math" w:hAnsi="Cambria Math" w:cs="Times New Roman"/>
              <w:sz w:val="26"/>
              <w:szCs w:val="26"/>
            </w:rPr>
            <w:br/>
          </m:r>
        </m:oMath>
        <m:oMath>
          <m:r>
            <w:rPr>
              <w:rFonts w:ascii="Cambria Math" w:hAnsi="Cambria Math" w:cs="Times New Roman"/>
              <w:sz w:val="26"/>
              <w:szCs w:val="26"/>
            </w:rPr>
            <m:t>Fqs</m:t>
          </m:r>
          <m:r>
            <m:rPr>
              <m:sty m:val="p"/>
            </m:rPr>
            <w:rPr>
              <w:rFonts w:ascii="Cambria Math" w:hAnsi="Cambria Math" w:cs="Times New Roman"/>
              <w:sz w:val="26"/>
              <w:szCs w:val="26"/>
            </w:rPr>
            <m:t>=</m:t>
          </m:r>
          <m:f>
            <m:fPr>
              <m:ctrlPr>
                <w:rPr>
                  <w:rFonts w:ascii="Cambria Math" w:hAnsi="Cambria Math" w:cs="Times New Roman"/>
                  <w:sz w:val="26"/>
                  <w:szCs w:val="26"/>
                </w:rPr>
              </m:ctrlPr>
            </m:fPr>
            <m:num>
              <m:sSup>
                <m:sSupPr>
                  <m:ctrlPr>
                    <w:rPr>
                      <w:rFonts w:ascii="Cambria Math" w:hAnsi="Cambria Math" w:cs="Times New Roman"/>
                      <w:sz w:val="26"/>
                      <w:szCs w:val="26"/>
                    </w:rPr>
                  </m:ctrlPr>
                </m:sSupPr>
                <m:e>
                  <m:r>
                    <w:rPr>
                      <w:rFonts w:ascii="Cambria Math" w:hAnsi="Cambria Math" w:cs="Times New Roman"/>
                      <w:sz w:val="26"/>
                      <w:szCs w:val="26"/>
                    </w:rPr>
                    <m:t>R</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r>
                <w:rPr>
                  <w:rFonts w:ascii="Cambria Math" w:hAnsi="Cambria Math" w:cs="Times New Roman"/>
                  <w:sz w:val="26"/>
                  <w:szCs w:val="26"/>
                </w:rPr>
                <m:t>n</m:t>
              </m:r>
              <m:r>
                <m:rPr>
                  <m:sty m:val="p"/>
                </m:rPr>
                <w:rPr>
                  <w:rFonts w:ascii="Cambria Math" w:hAnsi="Cambria Math" w:cs="Times New Roman"/>
                  <w:sz w:val="26"/>
                  <w:szCs w:val="26"/>
                </w:rPr>
                <m:t>-</m:t>
              </m:r>
              <m:r>
                <w:rPr>
                  <w:rFonts w:ascii="Cambria Math" w:hAnsi="Cambria Math" w:cs="Times New Roman"/>
                  <w:sz w:val="26"/>
                  <w:szCs w:val="26"/>
                </w:rPr>
                <m:t>k</m:t>
              </m:r>
              <m:r>
                <m:rPr>
                  <m:sty m:val="p"/>
                </m:rPr>
                <w:rPr>
                  <w:rFonts w:ascii="Cambria Math" w:hAnsi="Cambria Math" w:cs="Times New Roman"/>
                  <w:sz w:val="26"/>
                  <w:szCs w:val="26"/>
                </w:rPr>
                <m:t>)</m:t>
              </m:r>
            </m:num>
            <m:den>
              <m:r>
                <m:rPr>
                  <m:sty m:val="p"/>
                </m:rPr>
                <w:rPr>
                  <w:rFonts w:ascii="Cambria Math" w:hAnsi="Cambria Math" w:cs="Times New Roman"/>
                  <w:sz w:val="26"/>
                  <w:szCs w:val="26"/>
                </w:rPr>
                <m:t>(1-</m:t>
              </m:r>
              <m:sSup>
                <m:sSupPr>
                  <m:ctrlPr>
                    <w:rPr>
                      <w:rFonts w:ascii="Cambria Math" w:hAnsi="Cambria Math" w:cs="Times New Roman"/>
                      <w:sz w:val="26"/>
                      <w:szCs w:val="26"/>
                    </w:rPr>
                  </m:ctrlPr>
                </m:sSupPr>
                <m:e>
                  <m:r>
                    <w:rPr>
                      <w:rFonts w:ascii="Cambria Math" w:hAnsi="Cambria Math" w:cs="Times New Roman"/>
                      <w:sz w:val="26"/>
                      <w:szCs w:val="26"/>
                    </w:rPr>
                    <m:t>R</m:t>
                  </m:r>
                </m:e>
                <m:sup>
                  <m:r>
                    <m:rPr>
                      <m:sty m:val="p"/>
                    </m:rPr>
                    <w:rPr>
                      <w:rFonts w:ascii="Cambria Math" w:hAnsi="Cambria Math" w:cs="Times New Roman"/>
                      <w:sz w:val="26"/>
                      <w:szCs w:val="26"/>
                    </w:rPr>
                    <m:t>2</m:t>
                  </m:r>
                </m:sup>
              </m:sSup>
              <m:r>
                <m:rPr>
                  <m:sty m:val="p"/>
                </m:rPr>
                <w:rPr>
                  <w:rFonts w:ascii="Cambria Math" w:hAnsi="Cambria Math" w:cs="Times New Roman"/>
                  <w:sz w:val="26"/>
                  <w:szCs w:val="26"/>
                </w:rPr>
                <m:t>)(</m:t>
              </m:r>
              <m:r>
                <w:rPr>
                  <w:rFonts w:ascii="Cambria Math" w:hAnsi="Cambria Math" w:cs="Times New Roman"/>
                  <w:sz w:val="26"/>
                  <w:szCs w:val="26"/>
                </w:rPr>
                <m:t>k</m:t>
              </m:r>
              <m:r>
                <m:rPr>
                  <m:sty m:val="p"/>
                </m:rPr>
                <w:rPr>
                  <w:rFonts w:ascii="Cambria Math" w:hAnsi="Cambria Math" w:cs="Times New Roman"/>
                  <w:sz w:val="26"/>
                  <w:szCs w:val="26"/>
                </w:rPr>
                <m:t>-1)</m:t>
              </m:r>
            </m:den>
          </m:f>
          <m:r>
            <m:rPr>
              <m:sty m:val="p"/>
            </m:rPr>
            <w:rPr>
              <w:rFonts w:ascii="Cambria Math" w:hAnsi="Cambria Math" w:cs="Times New Roman"/>
              <w:sz w:val="26"/>
              <w:szCs w:val="26"/>
            </w:rPr>
            <m:t xml:space="preserve">= </m:t>
          </m:r>
          <m:f>
            <m:fPr>
              <m:ctrlPr>
                <w:rPr>
                  <w:rFonts w:ascii="Cambria Math" w:hAnsi="Cambria Math" w:cs="Times New Roman"/>
                  <w:sz w:val="26"/>
                  <w:szCs w:val="26"/>
                </w:rPr>
              </m:ctrlPr>
            </m:fPr>
            <m:num>
              <m:r>
                <m:rPr>
                  <m:sty m:val="p"/>
                </m:rPr>
                <w:rPr>
                  <w:rFonts w:ascii="Cambria Math" w:hAnsi="Cambria Math" w:cs="Times New Roman"/>
                  <w:sz w:val="26"/>
                  <w:szCs w:val="26"/>
                </w:rPr>
                <m:t>0,9791*222</m:t>
              </m:r>
            </m:num>
            <m:den>
              <m:d>
                <m:dPr>
                  <m:ctrlPr>
                    <w:rPr>
                      <w:rFonts w:ascii="Cambria Math" w:hAnsi="Cambria Math" w:cs="Times New Roman"/>
                      <w:sz w:val="26"/>
                      <w:szCs w:val="26"/>
                    </w:rPr>
                  </m:ctrlPr>
                </m:dPr>
                <m:e>
                  <m:r>
                    <m:rPr>
                      <m:sty m:val="p"/>
                    </m:rPr>
                    <w:rPr>
                      <w:rFonts w:ascii="Cambria Math" w:hAnsi="Cambria Math" w:cs="Times New Roman"/>
                      <w:sz w:val="26"/>
                      <w:szCs w:val="26"/>
                    </w:rPr>
                    <m:t>1-0,9791</m:t>
                  </m:r>
                </m:e>
              </m:d>
              <m:r>
                <m:rPr>
                  <m:sty m:val="p"/>
                </m:rPr>
                <w:rPr>
                  <w:rFonts w:ascii="Cambria Math" w:hAnsi="Cambria Math" w:cs="Times New Roman"/>
                  <w:sz w:val="26"/>
                  <w:szCs w:val="26"/>
                </w:rPr>
                <m:t>*5</m:t>
              </m:r>
            </m:den>
          </m:f>
          <m:r>
            <m:rPr>
              <m:sty m:val="p"/>
            </m:rPr>
            <w:rPr>
              <w:rFonts w:ascii="Cambria Math" w:hAnsi="Cambria Math" w:cs="Times New Roman"/>
              <w:sz w:val="26"/>
              <w:szCs w:val="26"/>
            </w:rPr>
            <m:t>=2083,834</m:t>
          </m:r>
        </m:oMath>
      </m:oMathPara>
    </w:p>
    <w:p w14:paraId="75178E4D" w14:textId="77777777" w:rsidR="00F5114B" w:rsidRPr="00AD76DD" w:rsidRDefault="00F5114B" w:rsidP="00F5114B">
      <w:pPr>
        <w:pStyle w:val="ListParagraph"/>
        <w:spacing w:line="360" w:lineRule="auto"/>
        <w:ind w:firstLine="720"/>
        <w:jc w:val="both"/>
        <w:rPr>
          <w:rFonts w:ascii="Times New Roman" w:hAnsi="Times New Roman" w:cs="Times New Roman"/>
          <w:sz w:val="26"/>
          <w:szCs w:val="26"/>
        </w:rPr>
      </w:pPr>
    </w:p>
    <w:p w14:paraId="23BB1E14" w14:textId="77777777" w:rsidR="00F5114B" w:rsidRPr="00AD76DD" w:rsidRDefault="00F5114B" w:rsidP="00F5114B">
      <w:pPr>
        <w:pStyle w:val="ListParagraph"/>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Miền bác bỏ : Wα = { Fqs &gt; Fα(k-1,n-k) =F(0,01;5;222) = 3,10064</w:t>
      </w:r>
    </w:p>
    <w:p w14:paraId="5C7DB3B7" w14:textId="77777777" w:rsidR="00F5114B" w:rsidRPr="00AD76DD" w:rsidRDefault="00F5114B" w:rsidP="00F5114B">
      <w:pPr>
        <w:spacing w:line="360" w:lineRule="auto"/>
        <w:ind w:firstLine="720"/>
        <w:jc w:val="both"/>
        <w:rPr>
          <w:rFonts w:ascii="Times New Roman" w:hAnsi="Times New Roman" w:cs="Times New Roman"/>
          <w:sz w:val="26"/>
          <w:szCs w:val="26"/>
          <w:vertAlign w:val="subscript"/>
        </w:rPr>
      </w:pPr>
      <w:r w:rsidRPr="00AD76DD">
        <w:rPr>
          <w:rFonts w:ascii="Times New Roman" w:hAnsi="Times New Roman" w:cs="Times New Roman"/>
          <w:sz w:val="26"/>
          <w:szCs w:val="26"/>
        </w:rPr>
        <w:t xml:space="preserve">           Như vậy:  Fqs thuộc Wα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bác bỏ H</w:t>
      </w:r>
      <w:r w:rsidRPr="00AD76DD">
        <w:rPr>
          <w:rFonts w:ascii="Times New Roman" w:hAnsi="Times New Roman" w:cs="Times New Roman"/>
          <w:sz w:val="26"/>
          <w:szCs w:val="26"/>
          <w:vertAlign w:val="subscript"/>
        </w:rPr>
        <w:t>0</w:t>
      </w:r>
      <w:r w:rsidRPr="00AD76DD">
        <w:rPr>
          <w:rFonts w:ascii="Times New Roman" w:hAnsi="Times New Roman" w:cs="Times New Roman"/>
          <w:sz w:val="26"/>
          <w:szCs w:val="26"/>
        </w:rPr>
        <w:t xml:space="preserve"> chấp nhận H</w:t>
      </w:r>
      <w:r w:rsidRPr="00AD76DD">
        <w:rPr>
          <w:rFonts w:ascii="Times New Roman" w:hAnsi="Times New Roman" w:cs="Times New Roman"/>
          <w:sz w:val="26"/>
          <w:szCs w:val="26"/>
          <w:vertAlign w:val="subscript"/>
        </w:rPr>
        <w:t>1</w:t>
      </w:r>
    </w:p>
    <w:p w14:paraId="6CFCA8B1" w14:textId="042B903C" w:rsidR="00F5114B" w:rsidRPr="00BD3DD7" w:rsidRDefault="00F5114B" w:rsidP="00BD3DD7">
      <w:pPr>
        <w:pStyle w:val="ListParagraph"/>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Kết luận:  Với độ tin cậy 99%, ta hoàn toàn có đủ cơ sở để khẳng định rằng hàm hồi quy xây dựng là phù hợp.</w:t>
      </w:r>
    </w:p>
    <w:p w14:paraId="33E0704F" w14:textId="77777777" w:rsidR="00F5114B" w:rsidRPr="00456088" w:rsidRDefault="00F5114B" w:rsidP="00F5114B">
      <w:pPr>
        <w:spacing w:line="360" w:lineRule="auto"/>
        <w:ind w:firstLine="720"/>
        <w:jc w:val="both"/>
        <w:rPr>
          <w:rFonts w:ascii="Times New Roman" w:hAnsi="Times New Roman" w:cs="Times New Roman"/>
          <w:b/>
          <w:bCs/>
          <w:i/>
          <w:sz w:val="26"/>
          <w:szCs w:val="26"/>
          <w:lang w:val="vi-VN"/>
        </w:rPr>
      </w:pPr>
      <w:r w:rsidRPr="00AD76DD">
        <w:rPr>
          <w:rFonts w:ascii="Times New Roman" w:hAnsi="Times New Roman" w:cs="Times New Roman"/>
          <w:b/>
          <w:i/>
          <w:sz w:val="26"/>
          <w:szCs w:val="26"/>
        </w:rPr>
        <w:t>-</w:t>
      </w:r>
      <w:r w:rsidRPr="00AD76DD">
        <w:rPr>
          <w:rFonts w:ascii="Times New Roman" w:hAnsi="Times New Roman" w:cs="Times New Roman"/>
          <w:b/>
          <w:bCs/>
          <w:i/>
          <w:sz w:val="26"/>
          <w:szCs w:val="26"/>
        </w:rPr>
        <w:t>Kiểm định các hệ số hồ</w:t>
      </w:r>
      <w:r>
        <w:rPr>
          <w:rFonts w:ascii="Times New Roman" w:hAnsi="Times New Roman" w:cs="Times New Roman"/>
          <w:b/>
          <w:bCs/>
          <w:i/>
          <w:sz w:val="26"/>
          <w:szCs w:val="26"/>
        </w:rPr>
        <w:t>i quy</w:t>
      </w:r>
    </w:p>
    <w:p w14:paraId="444150A7" w14:textId="77777777" w:rsidR="00F5114B" w:rsidRPr="00AD76DD" w:rsidRDefault="00F5114B" w:rsidP="00F5114B">
      <w:pPr>
        <w:spacing w:line="360" w:lineRule="auto"/>
        <w:ind w:left="720" w:firstLine="720"/>
        <w:jc w:val="both"/>
        <w:rPr>
          <w:rFonts w:ascii="Times New Roman" w:hAnsi="Times New Roman" w:cs="Times New Roman"/>
          <w:b/>
          <w:sz w:val="26"/>
          <w:szCs w:val="26"/>
        </w:rPr>
      </w:pPr>
      <w:r w:rsidRPr="00AD76DD">
        <w:rPr>
          <w:rFonts w:ascii="Times New Roman" w:hAnsi="Times New Roman" w:cs="Times New Roman"/>
          <w:b/>
          <w:bCs/>
          <w:sz w:val="26"/>
          <w:szCs w:val="26"/>
        </w:rPr>
        <w:t xml:space="preserve">+) </w:t>
      </w:r>
      <w:r w:rsidRPr="00AD76DD">
        <w:rPr>
          <w:rFonts w:ascii="Times New Roman" w:hAnsi="Times New Roman" w:cs="Times New Roman"/>
          <w:b/>
          <w:sz w:val="26"/>
          <w:szCs w:val="26"/>
        </w:rPr>
        <w:t>Với</w:t>
      </w:r>
      <w:r w:rsidRPr="00AD76DD">
        <w:rPr>
          <w:rFonts w:ascii="Times New Roman" w:hAnsi="Times New Roman" w:cs="Times New Roman"/>
          <w:b/>
          <w:bCs/>
          <w:sz w:val="26"/>
          <w:szCs w:val="26"/>
        </w:rPr>
        <w:t xml:space="preserve"> </w:t>
      </w:r>
      <m:oMath>
        <m:sSub>
          <m:sSubPr>
            <m:ctrlPr>
              <w:rPr>
                <w:rFonts w:ascii="Cambria Math" w:hAnsi="Cambria Math" w:cs="Times New Roman"/>
                <w:b/>
                <w:sz w:val="26"/>
                <w:szCs w:val="26"/>
              </w:rPr>
            </m:ctrlPr>
          </m:sSubPr>
          <m:e>
            <m:r>
              <m:rPr>
                <m:sty m:val="b"/>
              </m:rPr>
              <w:rPr>
                <w:rFonts w:ascii="Cambria Math" w:hAnsi="Cambria Math" w:cs="Times New Roman"/>
                <w:sz w:val="26"/>
                <w:szCs w:val="26"/>
              </w:rPr>
              <m:t>β</m:t>
            </m:r>
          </m:e>
          <m:sub>
            <m:r>
              <m:rPr>
                <m:sty m:val="b"/>
              </m:rPr>
              <w:rPr>
                <w:rFonts w:ascii="Cambria Math" w:hAnsi="Cambria Math" w:cs="Times New Roman"/>
                <w:sz w:val="26"/>
                <w:szCs w:val="26"/>
              </w:rPr>
              <m:t>2</m:t>
            </m:r>
          </m:sub>
        </m:sSub>
      </m:oMath>
    </w:p>
    <w:p w14:paraId="18BFFB39" w14:textId="77777777" w:rsidR="00F5114B" w:rsidRPr="00AD76DD" w:rsidRDefault="00D5555A" w:rsidP="00F5114B">
      <w:pPr>
        <w:spacing w:line="360" w:lineRule="auto"/>
        <w:ind w:firstLine="720"/>
        <w:jc w:val="both"/>
        <w:rPr>
          <w:rFonts w:ascii="Times New Roman" w:hAnsi="Times New Roman" w:cs="Times New Roman"/>
          <w:iCs/>
          <w:sz w:val="26"/>
          <w:szCs w:val="26"/>
        </w:rPr>
      </w:pPr>
      <m:oMathPara>
        <m:oMath>
          <m:d>
            <m:dPr>
              <m:begChr m:val="{"/>
              <m:endChr m:val=""/>
              <m:ctrlPr>
                <w:rPr>
                  <w:rFonts w:ascii="Cambria Math" w:hAnsi="Cambria Math" w:cs="Times New Roman"/>
                  <w:iCs/>
                  <w:sz w:val="26"/>
                  <w:szCs w:val="26"/>
                </w:rPr>
              </m:ctrlPr>
            </m:dPr>
            <m:e>
              <m:eqArr>
                <m:eqArrPr>
                  <m:ctrlPr>
                    <w:rPr>
                      <w:rFonts w:ascii="Cambria Math" w:hAnsi="Cambria Math" w:cs="Times New Roman"/>
                      <w:iCs/>
                      <w:sz w:val="26"/>
                      <w:szCs w:val="26"/>
                    </w:rPr>
                  </m:ctrlPr>
                </m:eqArrPr>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0</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2</m:t>
                      </m:r>
                    </m:sub>
                  </m:sSub>
                  <m:r>
                    <m:rPr>
                      <m:sty m:val="p"/>
                    </m:rPr>
                    <w:rPr>
                      <w:rFonts w:ascii="Cambria Math" w:hAnsi="Cambria Math" w:cs="Times New Roman"/>
                      <w:sz w:val="26"/>
                      <w:szCs w:val="26"/>
                    </w:rPr>
                    <m:t>=0</m:t>
                  </m:r>
                </m:e>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1</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2</m:t>
                      </m:r>
                    </m:sub>
                  </m:sSub>
                  <m:r>
                    <m:rPr>
                      <m:sty m:val="p"/>
                    </m:rPr>
                    <w:rPr>
                      <w:rFonts w:ascii="Cambria Math" w:hAnsi="Cambria Math" w:cs="Times New Roman"/>
                      <w:sz w:val="26"/>
                      <w:szCs w:val="26"/>
                    </w:rPr>
                    <m:t>≠0</m:t>
                  </m:r>
                </m:e>
              </m:eqArr>
            </m:e>
          </m:d>
        </m:oMath>
      </m:oMathPara>
    </w:p>
    <w:p w14:paraId="18158A68"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Tqs = </w:t>
      </w:r>
      <m:oMath>
        <m:f>
          <m:fPr>
            <m:ctrlPr>
              <w:rPr>
                <w:rFonts w:ascii="Cambria Math" w:hAnsi="Cambria Math" w:cs="Times New Roman"/>
                <w:sz w:val="26"/>
                <w:szCs w:val="26"/>
              </w:rPr>
            </m:ctrlPr>
          </m:fPr>
          <m:num>
            <m:r>
              <m:rPr>
                <m:sty m:val="p"/>
              </m:rPr>
              <w:rPr>
                <w:rFonts w:ascii="Cambria Math" w:hAnsi="Cambria Math" w:cs="Times New Roman"/>
                <w:sz w:val="26"/>
                <w:szCs w:val="26"/>
              </w:rPr>
              <m:t xml:space="preserve"> </m:t>
            </m:r>
            <m:acc>
              <m:accPr>
                <m:ctrlPr>
                  <w:rPr>
                    <w:rFonts w:ascii="Cambria Math" w:hAnsi="Cambria Math" w:cs="Times New Roman"/>
                    <w:sz w:val="26"/>
                    <w:szCs w:val="26"/>
                  </w:rPr>
                </m:ctrlPr>
              </m:accPr>
              <m:e>
                <m:r>
                  <w:rPr>
                    <w:rFonts w:ascii="Cambria Math" w:hAnsi="Cambria Math" w:cs="Times New Roman"/>
                    <w:sz w:val="26"/>
                    <w:szCs w:val="26"/>
                  </w:rPr>
                  <m:t>β</m:t>
                </m:r>
              </m:e>
            </m:acc>
            <m:r>
              <m:rPr>
                <m:sty m:val="p"/>
              </m:rPr>
              <w:rPr>
                <w:rFonts w:ascii="Cambria Math" w:hAnsi="Cambria Math" w:cs="Times New Roman"/>
                <w:sz w:val="26"/>
                <w:szCs w:val="26"/>
              </w:rPr>
              <m:t xml:space="preserve">2- </m:t>
            </m:r>
            <m:sSup>
              <m:sSupPr>
                <m:ctrlPr>
                  <w:rPr>
                    <w:rFonts w:ascii="Cambria Math" w:hAnsi="Cambria Math" w:cs="Times New Roman"/>
                    <w:sz w:val="26"/>
                    <w:szCs w:val="26"/>
                  </w:rPr>
                </m:ctrlPr>
              </m:sSupPr>
              <m:e>
                <m:r>
                  <w:rPr>
                    <w:rFonts w:ascii="Cambria Math" w:hAnsi="Cambria Math" w:cs="Times New Roman"/>
                    <w:sz w:val="26"/>
                    <w:szCs w:val="26"/>
                  </w:rPr>
                  <m:t>β</m:t>
                </m:r>
              </m:e>
              <m:sup>
                <m:r>
                  <m:rPr>
                    <m:sty m:val="p"/>
                  </m:rPr>
                  <w:rPr>
                    <w:rFonts w:ascii="Cambria Math" w:hAnsi="Cambria Math" w:cs="Times New Roman"/>
                    <w:sz w:val="26"/>
                    <w:szCs w:val="26"/>
                  </w:rPr>
                  <m:t>*</m:t>
                </m:r>
              </m:sup>
            </m:sSup>
            <m:r>
              <m:rPr>
                <m:sty m:val="p"/>
              </m:rPr>
              <w:rPr>
                <w:rFonts w:ascii="Cambria Math" w:hAnsi="Cambria Math" w:cs="Times New Roman"/>
                <w:sz w:val="26"/>
                <w:szCs w:val="26"/>
              </w:rPr>
              <m:t xml:space="preserve"> </m:t>
            </m:r>
          </m:num>
          <m:den>
            <m:r>
              <w:rPr>
                <w:rFonts w:ascii="Cambria Math" w:hAnsi="Cambria Math" w:cs="Times New Roman"/>
                <w:sz w:val="26"/>
                <w:szCs w:val="26"/>
              </w:rPr>
              <m:t>s</m:t>
            </m:r>
            <m:r>
              <m:rPr>
                <m:sty m:val="p"/>
              </m:rPr>
              <w:rPr>
                <w:rFonts w:ascii="Cambria Math" w:hAnsi="Cambria Math" w:cs="Times New Roman"/>
                <w:sz w:val="26"/>
                <w:szCs w:val="26"/>
              </w:rPr>
              <m:t>ⅇ</m:t>
            </m:r>
            <m:d>
              <m:dPr>
                <m:ctrlPr>
                  <w:rPr>
                    <w:rFonts w:ascii="Cambria Math" w:hAnsi="Cambria Math" w:cs="Times New Roman"/>
                    <w:sz w:val="26"/>
                    <w:szCs w:val="26"/>
                  </w:rPr>
                </m:ctrlPr>
              </m:dPr>
              <m:e>
                <m:acc>
                  <m:accPr>
                    <m:ctrlPr>
                      <w:rPr>
                        <w:rFonts w:ascii="Cambria Math" w:hAnsi="Cambria Math" w:cs="Times New Roman"/>
                        <w:sz w:val="26"/>
                        <w:szCs w:val="26"/>
                      </w:rPr>
                    </m:ctrlPr>
                  </m:accPr>
                  <m:e>
                    <m:r>
                      <w:rPr>
                        <w:rFonts w:ascii="Cambria Math" w:hAnsi="Cambria Math" w:cs="Times New Roman"/>
                        <w:sz w:val="26"/>
                        <w:szCs w:val="26"/>
                      </w:rPr>
                      <m:t>B</m:t>
                    </m:r>
                    <m:r>
                      <m:rPr>
                        <m:sty m:val="p"/>
                      </m:rPr>
                      <w:rPr>
                        <w:rFonts w:ascii="Cambria Math" w:hAnsi="Cambria Math" w:cs="Times New Roman"/>
                        <w:sz w:val="26"/>
                        <w:szCs w:val="26"/>
                      </w:rPr>
                      <m:t>2</m:t>
                    </m:r>
                  </m:e>
                </m:acc>
              </m:e>
            </m:d>
          </m:den>
        </m:f>
      </m:oMath>
      <w:r w:rsidRPr="00AD76DD">
        <w:rPr>
          <w:rFonts w:ascii="Times New Roman" w:hAnsi="Times New Roman" w:cs="Times New Roman"/>
          <w:sz w:val="26"/>
          <w:szCs w:val="26"/>
        </w:rPr>
        <w:t xml:space="preserve"> = 13,596     </w:t>
      </w:r>
    </w:p>
    <w:p w14:paraId="0D6B8350"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lastRenderedPageBreak/>
        <w:t xml:space="preserve"> α = 1%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α/2</m:t>
            </m:r>
          </m:sub>
          <m:sup>
            <m:r>
              <w:rPr>
                <w:rFonts w:ascii="Cambria Math" w:hAnsi="Cambria Math" w:cs="Times New Roman"/>
                <w:sz w:val="26"/>
                <w:szCs w:val="26"/>
              </w:rPr>
              <m:t>n-k</m:t>
            </m:r>
          </m:sup>
        </m:sSubSup>
        <m:r>
          <w:rPr>
            <w:rFonts w:ascii="Cambria Math" w:hAnsi="Cambria Math" w:cs="Times New Roman"/>
            <w:sz w:val="26"/>
            <w:szCs w:val="26"/>
          </w:rPr>
          <m:t>=</m:t>
        </m:r>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0,005</m:t>
            </m:r>
          </m:sub>
          <m:sup>
            <m:r>
              <w:rPr>
                <w:rFonts w:ascii="Cambria Math" w:hAnsi="Cambria Math" w:cs="Times New Roman"/>
                <w:sz w:val="26"/>
                <w:szCs w:val="26"/>
              </w:rPr>
              <m:t>222</m:t>
            </m:r>
          </m:sup>
        </m:sSubSup>
      </m:oMath>
      <w:r w:rsidRPr="00AD76DD">
        <w:rPr>
          <w:rFonts w:ascii="Times New Roman" w:hAnsi="Times New Roman" w:cs="Times New Roman"/>
          <w:sz w:val="26"/>
          <w:szCs w:val="26"/>
        </w:rPr>
        <w:t xml:space="preserve"> = 2,835</w:t>
      </w:r>
    </w:p>
    <w:p w14:paraId="70994B22"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Miền bác bỏ Ho : </w:t>
      </w:r>
      <m:oMath>
        <m:d>
          <m:dPr>
            <m:begChr m:val="|"/>
            <m:endChr m:val="|"/>
            <m:ctrlPr>
              <w:rPr>
                <w:rFonts w:ascii="Cambria Math" w:hAnsi="Cambria Math" w:cs="Times New Roman"/>
                <w:sz w:val="26"/>
                <w:szCs w:val="26"/>
              </w:rPr>
            </m:ctrlPr>
          </m:dPr>
          <m:e>
            <m:r>
              <w:rPr>
                <w:rFonts w:ascii="Cambria Math" w:hAnsi="Cambria Math" w:cs="Times New Roman"/>
                <w:sz w:val="26"/>
                <w:szCs w:val="26"/>
              </w:rPr>
              <m:t>t</m:t>
            </m:r>
          </m:e>
        </m:d>
        <m:r>
          <w:rPr>
            <w:rFonts w:ascii="Cambria Math" w:hAnsi="Cambria Math" w:cs="Times New Roman"/>
            <w:sz w:val="26"/>
            <w:szCs w:val="26"/>
          </w:rPr>
          <m:t>=13,596</m:t>
        </m:r>
      </m:oMath>
      <w:r w:rsidRPr="00AD76DD">
        <w:rPr>
          <w:rFonts w:ascii="Times New Roman" w:hAnsi="Times New Roman" w:cs="Times New Roman"/>
          <w:sz w:val="26"/>
          <w:szCs w:val="26"/>
        </w:rPr>
        <w:t xml:space="preserve"> </w:t>
      </w:r>
      <m:oMath>
        <m:r>
          <m:rPr>
            <m:sty m:val="p"/>
          </m:rPr>
          <w:rPr>
            <w:rFonts w:ascii="Cambria Math" w:hAnsi="Cambria Math" w:cs="Times New Roman"/>
            <w:sz w:val="26"/>
            <w:szCs w:val="26"/>
          </w:rPr>
          <m:t>&gt;</m:t>
        </m:r>
      </m:oMath>
      <w:r w:rsidRPr="00AD76DD">
        <w:rPr>
          <w:rFonts w:ascii="Times New Roman" w:hAnsi="Times New Roman" w:cs="Times New Roman"/>
          <w:sz w:val="26"/>
          <w:szCs w:val="26"/>
        </w:rPr>
        <w:t xml:space="preserve">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0,005</m:t>
            </m:r>
          </m:sub>
          <m:sup>
            <m:r>
              <m:rPr>
                <m:sty m:val="p"/>
              </m:rPr>
              <w:rPr>
                <w:rFonts w:ascii="Cambria Math" w:hAnsi="Cambria Math" w:cs="Times New Roman"/>
                <w:sz w:val="26"/>
                <w:szCs w:val="26"/>
              </w:rPr>
              <m:t>222</m:t>
            </m:r>
          </m:sup>
        </m:sSubSup>
      </m:oMath>
      <w:r w:rsidRPr="00AD76DD">
        <w:rPr>
          <w:rFonts w:ascii="Times New Roman" w:hAnsi="Times New Roman" w:cs="Times New Roman"/>
          <w:sz w:val="26"/>
          <w:szCs w:val="26"/>
        </w:rPr>
        <w:t xml:space="preserve"> </w:t>
      </w:r>
    </w:p>
    <w:p w14:paraId="43E44499" w14:textId="77777777" w:rsidR="00F5114B" w:rsidRPr="00AD76DD" w:rsidRDefault="00F5114B" w:rsidP="00F5114B">
      <w:pPr>
        <w:spacing w:line="360" w:lineRule="auto"/>
        <w:ind w:firstLine="720"/>
        <w:jc w:val="both"/>
        <w:rPr>
          <w:rFonts w:ascii="Times New Roman" w:hAnsi="Times New Roman" w:cs="Times New Roman"/>
          <w:sz w:val="26"/>
          <w:szCs w:val="26"/>
          <w:vertAlign w:val="subscript"/>
        </w:rPr>
      </w:pPr>
      <w:r w:rsidRPr="00AD76DD">
        <w:rPr>
          <w:rFonts w:ascii="Times New Roman" w:hAnsi="Times New Roman" w:cs="Times New Roman"/>
          <w:sz w:val="26"/>
          <w:szCs w:val="26"/>
        </w:rPr>
        <w:t xml:space="preserve">           Như vậy:  Tqs thuộc Wα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bác bỏ H</w:t>
      </w:r>
      <w:r w:rsidRPr="00AD76DD">
        <w:rPr>
          <w:rFonts w:ascii="Times New Roman" w:hAnsi="Times New Roman" w:cs="Times New Roman"/>
          <w:sz w:val="26"/>
          <w:szCs w:val="26"/>
          <w:vertAlign w:val="subscript"/>
        </w:rPr>
        <w:t>0</w:t>
      </w:r>
      <w:r w:rsidRPr="00AD76DD">
        <w:rPr>
          <w:rFonts w:ascii="Times New Roman" w:hAnsi="Times New Roman" w:cs="Times New Roman"/>
          <w:sz w:val="26"/>
          <w:szCs w:val="26"/>
        </w:rPr>
        <w:t xml:space="preserve"> chấp nhận H</w:t>
      </w:r>
      <w:r w:rsidRPr="00AD76DD">
        <w:rPr>
          <w:rFonts w:ascii="Times New Roman" w:hAnsi="Times New Roman" w:cs="Times New Roman"/>
          <w:sz w:val="26"/>
          <w:szCs w:val="26"/>
          <w:vertAlign w:val="subscript"/>
        </w:rPr>
        <w:t>1</w:t>
      </w:r>
    </w:p>
    <w:p w14:paraId="27287521" w14:textId="77777777" w:rsidR="00F5114B" w:rsidRPr="00456088" w:rsidRDefault="00F5114B" w:rsidP="00F5114B">
      <w:pPr>
        <w:spacing w:line="360" w:lineRule="auto"/>
        <w:ind w:left="720"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Kết luận: Với độ tin cậy 99% ta có đủ cơ sở để bác bỏ Ho. Hay nói cách khác là biến độc lập giá nhôm có tác động đến biến phụ thuộc giá đồ</w:t>
      </w:r>
      <w:r>
        <w:rPr>
          <w:rFonts w:ascii="Times New Roman" w:hAnsi="Times New Roman" w:cs="Times New Roman"/>
          <w:sz w:val="26"/>
          <w:szCs w:val="26"/>
        </w:rPr>
        <w:t xml:space="preserve">ng.    </w:t>
      </w:r>
    </w:p>
    <w:p w14:paraId="56223AC5" w14:textId="77777777" w:rsidR="00F5114B" w:rsidRPr="00AD76DD" w:rsidRDefault="00F5114B" w:rsidP="00F5114B">
      <w:pPr>
        <w:spacing w:line="360" w:lineRule="auto"/>
        <w:ind w:left="720" w:firstLine="720"/>
        <w:jc w:val="both"/>
        <w:rPr>
          <w:rFonts w:ascii="Times New Roman" w:hAnsi="Times New Roman" w:cs="Times New Roman"/>
          <w:b/>
          <w:sz w:val="26"/>
          <w:szCs w:val="26"/>
        </w:rPr>
      </w:pPr>
      <w:r w:rsidRPr="00AD76DD">
        <w:rPr>
          <w:rFonts w:ascii="Times New Roman" w:hAnsi="Times New Roman" w:cs="Times New Roman"/>
          <w:b/>
          <w:bCs/>
          <w:sz w:val="26"/>
          <w:szCs w:val="26"/>
        </w:rPr>
        <w:t>+)</w:t>
      </w:r>
      <w:r w:rsidRPr="00AD76DD">
        <w:rPr>
          <w:rFonts w:ascii="Times New Roman" w:hAnsi="Times New Roman" w:cs="Times New Roman"/>
          <w:b/>
          <w:sz w:val="26"/>
          <w:szCs w:val="26"/>
        </w:rPr>
        <w:t xml:space="preserve"> Với </w:t>
      </w:r>
      <m:oMath>
        <m:r>
          <m:rPr>
            <m:sty m:val="b"/>
          </m:rPr>
          <w:rPr>
            <w:rFonts w:ascii="Cambria Math" w:hAnsi="Cambria Math" w:cs="Times New Roman"/>
            <w:sz w:val="26"/>
            <w:szCs w:val="26"/>
          </w:rPr>
          <m:t xml:space="preserve"> </m:t>
        </m:r>
        <m:sSub>
          <m:sSubPr>
            <m:ctrlPr>
              <w:rPr>
                <w:rFonts w:ascii="Cambria Math" w:hAnsi="Cambria Math" w:cs="Times New Roman"/>
                <w:b/>
                <w:sz w:val="26"/>
                <w:szCs w:val="26"/>
              </w:rPr>
            </m:ctrlPr>
          </m:sSubPr>
          <m:e>
            <m:r>
              <m:rPr>
                <m:sty m:val="bi"/>
              </m:rPr>
              <w:rPr>
                <w:rFonts w:ascii="Cambria Math" w:hAnsi="Cambria Math" w:cs="Times New Roman"/>
                <w:sz w:val="26"/>
                <w:szCs w:val="26"/>
              </w:rPr>
              <m:t>β</m:t>
            </m:r>
          </m:e>
          <m:sub>
            <m:r>
              <m:rPr>
                <m:sty m:val="b"/>
              </m:rPr>
              <w:rPr>
                <w:rFonts w:ascii="Cambria Math" w:hAnsi="Cambria Math" w:cs="Times New Roman"/>
                <w:sz w:val="26"/>
                <w:szCs w:val="26"/>
              </w:rPr>
              <m:t>3</m:t>
            </m:r>
          </m:sub>
        </m:sSub>
      </m:oMath>
    </w:p>
    <w:p w14:paraId="78C2DADF" w14:textId="67886E2C" w:rsidR="00F5114B" w:rsidRPr="00BD3DD7" w:rsidRDefault="00D5555A" w:rsidP="00BD3DD7">
      <w:pPr>
        <w:spacing w:line="360" w:lineRule="auto"/>
        <w:ind w:firstLine="720"/>
        <w:jc w:val="both"/>
        <w:rPr>
          <w:rFonts w:ascii="Times New Roman" w:hAnsi="Times New Roman" w:cs="Times New Roman"/>
          <w:iCs/>
          <w:sz w:val="26"/>
          <w:szCs w:val="26"/>
        </w:rPr>
      </w:pPr>
      <m:oMathPara>
        <m:oMath>
          <m:d>
            <m:dPr>
              <m:begChr m:val="{"/>
              <m:endChr m:val=""/>
              <m:ctrlPr>
                <w:rPr>
                  <w:rFonts w:ascii="Cambria Math" w:hAnsi="Cambria Math" w:cs="Times New Roman"/>
                  <w:iCs/>
                  <w:sz w:val="26"/>
                  <w:szCs w:val="26"/>
                </w:rPr>
              </m:ctrlPr>
            </m:dPr>
            <m:e>
              <m:eqArr>
                <m:eqArrPr>
                  <m:ctrlPr>
                    <w:rPr>
                      <w:rFonts w:ascii="Cambria Math" w:hAnsi="Cambria Math" w:cs="Times New Roman"/>
                      <w:iCs/>
                      <w:sz w:val="26"/>
                      <w:szCs w:val="26"/>
                    </w:rPr>
                  </m:ctrlPr>
                </m:eqArrPr>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0</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3</m:t>
                      </m:r>
                    </m:sub>
                  </m:sSub>
                  <m:r>
                    <m:rPr>
                      <m:sty m:val="p"/>
                    </m:rPr>
                    <w:rPr>
                      <w:rFonts w:ascii="Cambria Math" w:hAnsi="Cambria Math" w:cs="Times New Roman"/>
                      <w:sz w:val="26"/>
                      <w:szCs w:val="26"/>
                    </w:rPr>
                    <m:t>=0</m:t>
                  </m:r>
                </m:e>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1</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3</m:t>
                      </m:r>
                    </m:sub>
                  </m:sSub>
                  <m:r>
                    <m:rPr>
                      <m:sty m:val="p"/>
                    </m:rPr>
                    <w:rPr>
                      <w:rFonts w:ascii="Cambria Math" w:hAnsi="Cambria Math" w:cs="Times New Roman"/>
                      <w:sz w:val="26"/>
                      <w:szCs w:val="26"/>
                    </w:rPr>
                    <m:t>≠0</m:t>
                  </m:r>
                </m:e>
              </m:eqArr>
            </m:e>
          </m:d>
        </m:oMath>
      </m:oMathPara>
    </w:p>
    <w:p w14:paraId="665393EC"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Tqs = </w:t>
      </w:r>
      <m:oMath>
        <m:f>
          <m:fPr>
            <m:ctrlPr>
              <w:rPr>
                <w:rFonts w:ascii="Cambria Math" w:hAnsi="Cambria Math" w:cs="Times New Roman"/>
                <w:sz w:val="26"/>
                <w:szCs w:val="26"/>
              </w:rPr>
            </m:ctrlPr>
          </m:fPr>
          <m:num>
            <m:r>
              <m:rPr>
                <m:sty m:val="p"/>
              </m:rPr>
              <w:rPr>
                <w:rFonts w:ascii="Cambria Math" w:hAnsi="Cambria Math" w:cs="Times New Roman"/>
                <w:sz w:val="26"/>
                <w:szCs w:val="26"/>
              </w:rPr>
              <m:t xml:space="preserve"> </m:t>
            </m:r>
            <m:acc>
              <m:accPr>
                <m:ctrlPr>
                  <w:rPr>
                    <w:rFonts w:ascii="Cambria Math" w:hAnsi="Cambria Math" w:cs="Times New Roman"/>
                    <w:sz w:val="26"/>
                    <w:szCs w:val="26"/>
                  </w:rPr>
                </m:ctrlPr>
              </m:accPr>
              <m:e>
                <m:r>
                  <w:rPr>
                    <w:rFonts w:ascii="Cambria Math" w:hAnsi="Cambria Math" w:cs="Times New Roman"/>
                    <w:sz w:val="26"/>
                    <w:szCs w:val="26"/>
                  </w:rPr>
                  <m:t>β</m:t>
                </m:r>
              </m:e>
            </m:acc>
            <m:r>
              <m:rPr>
                <m:sty m:val="p"/>
              </m:rPr>
              <w:rPr>
                <w:rFonts w:ascii="Cambria Math" w:hAnsi="Cambria Math" w:cs="Times New Roman"/>
                <w:sz w:val="26"/>
                <w:szCs w:val="26"/>
              </w:rPr>
              <m:t xml:space="preserve">3- </m:t>
            </m:r>
            <m:sSup>
              <m:sSupPr>
                <m:ctrlPr>
                  <w:rPr>
                    <w:rFonts w:ascii="Cambria Math" w:hAnsi="Cambria Math" w:cs="Times New Roman"/>
                    <w:sz w:val="26"/>
                    <w:szCs w:val="26"/>
                  </w:rPr>
                </m:ctrlPr>
              </m:sSupPr>
              <m:e>
                <m:r>
                  <w:rPr>
                    <w:rFonts w:ascii="Cambria Math" w:hAnsi="Cambria Math" w:cs="Times New Roman"/>
                    <w:sz w:val="26"/>
                    <w:szCs w:val="26"/>
                  </w:rPr>
                  <m:t>β</m:t>
                </m:r>
              </m:e>
              <m:sup>
                <m:r>
                  <m:rPr>
                    <m:sty m:val="p"/>
                  </m:rPr>
                  <w:rPr>
                    <w:rFonts w:ascii="Cambria Math" w:hAnsi="Cambria Math" w:cs="Times New Roman"/>
                    <w:sz w:val="26"/>
                    <w:szCs w:val="26"/>
                  </w:rPr>
                  <m:t>*</m:t>
                </m:r>
              </m:sup>
            </m:sSup>
            <m:r>
              <m:rPr>
                <m:sty m:val="p"/>
              </m:rPr>
              <w:rPr>
                <w:rFonts w:ascii="Cambria Math" w:hAnsi="Cambria Math" w:cs="Times New Roman"/>
                <w:sz w:val="26"/>
                <w:szCs w:val="26"/>
              </w:rPr>
              <m:t xml:space="preserve"> </m:t>
            </m:r>
          </m:num>
          <m:den>
            <m:r>
              <w:rPr>
                <w:rFonts w:ascii="Cambria Math" w:hAnsi="Cambria Math" w:cs="Times New Roman"/>
                <w:sz w:val="26"/>
                <w:szCs w:val="26"/>
              </w:rPr>
              <m:t>s</m:t>
            </m:r>
            <m:r>
              <m:rPr>
                <m:sty m:val="p"/>
              </m:rPr>
              <w:rPr>
                <w:rFonts w:ascii="Cambria Math" w:hAnsi="Cambria Math" w:cs="Times New Roman"/>
                <w:sz w:val="26"/>
                <w:szCs w:val="26"/>
              </w:rPr>
              <m:t>ⅇ</m:t>
            </m:r>
            <m:d>
              <m:dPr>
                <m:ctrlPr>
                  <w:rPr>
                    <w:rFonts w:ascii="Cambria Math" w:hAnsi="Cambria Math" w:cs="Times New Roman"/>
                    <w:sz w:val="26"/>
                    <w:szCs w:val="26"/>
                  </w:rPr>
                </m:ctrlPr>
              </m:dPr>
              <m:e>
                <m:acc>
                  <m:accPr>
                    <m:ctrlPr>
                      <w:rPr>
                        <w:rFonts w:ascii="Cambria Math" w:hAnsi="Cambria Math" w:cs="Times New Roman"/>
                        <w:sz w:val="26"/>
                        <w:szCs w:val="26"/>
                      </w:rPr>
                    </m:ctrlPr>
                  </m:accPr>
                  <m:e>
                    <m:r>
                      <w:rPr>
                        <w:rFonts w:ascii="Cambria Math" w:hAnsi="Cambria Math" w:cs="Times New Roman"/>
                        <w:sz w:val="26"/>
                        <w:szCs w:val="26"/>
                      </w:rPr>
                      <m:t>B</m:t>
                    </m:r>
                    <m:r>
                      <m:rPr>
                        <m:sty m:val="p"/>
                      </m:rPr>
                      <w:rPr>
                        <w:rFonts w:ascii="Cambria Math" w:hAnsi="Cambria Math" w:cs="Times New Roman"/>
                        <w:sz w:val="26"/>
                        <w:szCs w:val="26"/>
                      </w:rPr>
                      <m:t>3</m:t>
                    </m:r>
                  </m:e>
                </m:acc>
              </m:e>
            </m:d>
          </m:den>
        </m:f>
      </m:oMath>
      <w:r w:rsidRPr="00AD76DD">
        <w:rPr>
          <w:rFonts w:ascii="Times New Roman" w:hAnsi="Times New Roman" w:cs="Times New Roman"/>
          <w:sz w:val="26"/>
          <w:szCs w:val="26"/>
        </w:rPr>
        <w:t xml:space="preserve"> = 29,703</w:t>
      </w:r>
    </w:p>
    <w:p w14:paraId="2F5EA8C4" w14:textId="77777777" w:rsidR="00F5114B" w:rsidRPr="00AD76DD" w:rsidRDefault="00F5114B" w:rsidP="00F5114B">
      <w:pPr>
        <w:spacing w:line="360" w:lineRule="auto"/>
        <w:ind w:left="720" w:firstLine="720"/>
        <w:jc w:val="both"/>
        <w:rPr>
          <w:rFonts w:ascii="Times New Roman" w:hAnsi="Times New Roman" w:cs="Times New Roman"/>
          <w:b/>
          <w:i/>
          <w:sz w:val="26"/>
          <w:szCs w:val="26"/>
        </w:rPr>
      </w:pPr>
      <w:r w:rsidRPr="00AD76DD">
        <w:rPr>
          <w:rFonts w:ascii="Times New Roman" w:hAnsi="Times New Roman" w:cs="Times New Roman"/>
          <w:sz w:val="26"/>
          <w:szCs w:val="26"/>
        </w:rPr>
        <w:t xml:space="preserve"> α = 1%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α/2</m:t>
            </m:r>
          </m:sub>
          <m:sup>
            <m:r>
              <w:rPr>
                <w:rFonts w:ascii="Cambria Math" w:hAnsi="Cambria Math" w:cs="Times New Roman"/>
                <w:sz w:val="26"/>
                <w:szCs w:val="26"/>
              </w:rPr>
              <m:t>n-k</m:t>
            </m:r>
          </m:sup>
        </m:sSubSup>
        <m:r>
          <w:rPr>
            <w:rFonts w:ascii="Cambria Math" w:hAnsi="Cambria Math" w:cs="Times New Roman"/>
            <w:sz w:val="26"/>
            <w:szCs w:val="26"/>
          </w:rPr>
          <m:t>=</m:t>
        </m:r>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0,005</m:t>
            </m:r>
          </m:sub>
          <m:sup>
            <m:r>
              <w:rPr>
                <w:rFonts w:ascii="Cambria Math" w:hAnsi="Cambria Math" w:cs="Times New Roman"/>
                <w:sz w:val="26"/>
                <w:szCs w:val="26"/>
              </w:rPr>
              <m:t>222</m:t>
            </m:r>
          </m:sup>
        </m:sSubSup>
      </m:oMath>
      <w:r w:rsidRPr="00AD76DD">
        <w:rPr>
          <w:rFonts w:ascii="Times New Roman" w:hAnsi="Times New Roman" w:cs="Times New Roman"/>
          <w:sz w:val="26"/>
          <w:szCs w:val="26"/>
        </w:rPr>
        <w:t xml:space="preserve">  = 2,835</w:t>
      </w:r>
    </w:p>
    <w:p w14:paraId="5D7D2D7C"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Miền bác bỏ Ho : </w:t>
      </w:r>
      <m:oMath>
        <m:d>
          <m:dPr>
            <m:begChr m:val="|"/>
            <m:endChr m:val="|"/>
            <m:ctrlPr>
              <w:rPr>
                <w:rFonts w:ascii="Cambria Math" w:hAnsi="Cambria Math" w:cs="Times New Roman"/>
                <w:sz w:val="26"/>
                <w:szCs w:val="26"/>
              </w:rPr>
            </m:ctrlPr>
          </m:dPr>
          <m:e>
            <m:r>
              <w:rPr>
                <w:rFonts w:ascii="Cambria Math" w:hAnsi="Cambria Math" w:cs="Times New Roman"/>
                <w:sz w:val="26"/>
                <w:szCs w:val="26"/>
              </w:rPr>
              <m:t>t</m:t>
            </m:r>
          </m:e>
        </m:d>
        <m:r>
          <w:rPr>
            <w:rFonts w:ascii="Cambria Math" w:hAnsi="Cambria Math" w:cs="Times New Roman"/>
            <w:sz w:val="26"/>
            <w:szCs w:val="26"/>
          </w:rPr>
          <m:t>=29,703</m:t>
        </m:r>
      </m:oMath>
      <w:r w:rsidRPr="00AD76DD">
        <w:rPr>
          <w:rFonts w:ascii="Times New Roman" w:hAnsi="Times New Roman" w:cs="Times New Roman"/>
          <w:sz w:val="26"/>
          <w:szCs w:val="26"/>
        </w:rPr>
        <w:t xml:space="preserve"> </w:t>
      </w:r>
      <m:oMath>
        <m:r>
          <m:rPr>
            <m:sty m:val="p"/>
          </m:rPr>
          <w:rPr>
            <w:rFonts w:ascii="Cambria Math" w:hAnsi="Cambria Math" w:cs="Times New Roman"/>
            <w:sz w:val="26"/>
            <w:szCs w:val="26"/>
          </w:rPr>
          <m:t>&gt;</m:t>
        </m:r>
      </m:oMath>
      <w:r w:rsidRPr="00AD76DD">
        <w:rPr>
          <w:rFonts w:ascii="Times New Roman" w:hAnsi="Times New Roman" w:cs="Times New Roman"/>
          <w:sz w:val="26"/>
          <w:szCs w:val="26"/>
        </w:rPr>
        <w:t xml:space="preserve">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0,005</m:t>
            </m:r>
          </m:sub>
          <m:sup>
            <m:r>
              <m:rPr>
                <m:sty m:val="p"/>
              </m:rPr>
              <w:rPr>
                <w:rFonts w:ascii="Cambria Math" w:hAnsi="Cambria Math" w:cs="Times New Roman"/>
                <w:sz w:val="26"/>
                <w:szCs w:val="26"/>
              </w:rPr>
              <m:t>222</m:t>
            </m:r>
          </m:sup>
        </m:sSubSup>
      </m:oMath>
      <w:r w:rsidRPr="00AD76DD">
        <w:rPr>
          <w:rFonts w:ascii="Times New Roman" w:hAnsi="Times New Roman" w:cs="Times New Roman"/>
          <w:sz w:val="26"/>
          <w:szCs w:val="26"/>
        </w:rPr>
        <w:t xml:space="preserve"> </w:t>
      </w:r>
    </w:p>
    <w:p w14:paraId="2646D66D"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Như vậy:  Tqs thuộc Wα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bác bỏ H</w:t>
      </w:r>
      <w:r w:rsidRPr="00AD76DD">
        <w:rPr>
          <w:rFonts w:ascii="Times New Roman" w:hAnsi="Times New Roman" w:cs="Times New Roman"/>
          <w:sz w:val="26"/>
          <w:szCs w:val="26"/>
          <w:vertAlign w:val="subscript"/>
        </w:rPr>
        <w:t>0</w:t>
      </w:r>
      <w:r w:rsidRPr="00AD76DD">
        <w:rPr>
          <w:rFonts w:ascii="Times New Roman" w:hAnsi="Times New Roman" w:cs="Times New Roman"/>
          <w:sz w:val="26"/>
          <w:szCs w:val="26"/>
        </w:rPr>
        <w:t xml:space="preserve"> chấp nhận H</w:t>
      </w:r>
      <w:r w:rsidRPr="00AD76DD">
        <w:rPr>
          <w:rFonts w:ascii="Times New Roman" w:hAnsi="Times New Roman" w:cs="Times New Roman"/>
          <w:sz w:val="26"/>
          <w:szCs w:val="26"/>
          <w:vertAlign w:val="subscript"/>
        </w:rPr>
        <w:t>1</w:t>
      </w:r>
    </w:p>
    <w:p w14:paraId="47B353E5" w14:textId="1BF38029" w:rsidR="00F5114B" w:rsidRPr="00AD76DD" w:rsidRDefault="00F5114B" w:rsidP="00BD3DD7">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Kết luận: Với độ tin cậy là 99% ta có đủ cơ sở để bác bỏ Ho hay nói cách khác là biến độc lập chỉ số giá đồng phế liệu có tác động đến biến phụ thuộc giá đồng.</w:t>
      </w:r>
    </w:p>
    <w:p w14:paraId="45A6425F" w14:textId="77777777" w:rsidR="00F5114B" w:rsidRPr="00AD76DD" w:rsidRDefault="00F5114B" w:rsidP="00F5114B">
      <w:pPr>
        <w:spacing w:line="360" w:lineRule="auto"/>
        <w:ind w:left="720" w:firstLine="720"/>
        <w:jc w:val="both"/>
        <w:rPr>
          <w:rFonts w:ascii="Times New Roman" w:hAnsi="Times New Roman" w:cs="Times New Roman"/>
          <w:b/>
          <w:sz w:val="26"/>
          <w:szCs w:val="26"/>
        </w:rPr>
      </w:pPr>
      <w:r w:rsidRPr="00AD76DD">
        <w:rPr>
          <w:rFonts w:ascii="Times New Roman" w:hAnsi="Times New Roman" w:cs="Times New Roman"/>
          <w:b/>
          <w:bCs/>
          <w:sz w:val="26"/>
          <w:szCs w:val="26"/>
        </w:rPr>
        <w:t xml:space="preserve">+) </w:t>
      </w:r>
      <w:r w:rsidRPr="00AD76DD">
        <w:rPr>
          <w:rFonts w:ascii="Times New Roman" w:hAnsi="Times New Roman" w:cs="Times New Roman"/>
          <w:b/>
          <w:sz w:val="26"/>
          <w:szCs w:val="26"/>
        </w:rPr>
        <w:t xml:space="preserve">Với </w:t>
      </w:r>
      <m:oMath>
        <m:r>
          <m:rPr>
            <m:sty m:val="b"/>
          </m:rPr>
          <w:rPr>
            <w:rFonts w:ascii="Cambria Math" w:hAnsi="Cambria Math" w:cs="Times New Roman"/>
            <w:sz w:val="26"/>
            <w:szCs w:val="26"/>
          </w:rPr>
          <m:t xml:space="preserve"> </m:t>
        </m:r>
        <m:sSub>
          <m:sSubPr>
            <m:ctrlPr>
              <w:rPr>
                <w:rFonts w:ascii="Cambria Math" w:hAnsi="Cambria Math" w:cs="Times New Roman"/>
                <w:b/>
                <w:sz w:val="26"/>
                <w:szCs w:val="26"/>
              </w:rPr>
            </m:ctrlPr>
          </m:sSubPr>
          <m:e>
            <m:r>
              <m:rPr>
                <m:sty m:val="bi"/>
              </m:rPr>
              <w:rPr>
                <w:rFonts w:ascii="Cambria Math" w:hAnsi="Cambria Math" w:cs="Times New Roman"/>
                <w:sz w:val="26"/>
                <w:szCs w:val="26"/>
              </w:rPr>
              <m:t>β</m:t>
            </m:r>
          </m:e>
          <m:sub>
            <m:r>
              <m:rPr>
                <m:sty m:val="b"/>
              </m:rPr>
              <w:rPr>
                <w:rFonts w:ascii="Cambria Math" w:hAnsi="Cambria Math" w:cs="Times New Roman"/>
                <w:sz w:val="26"/>
                <w:szCs w:val="26"/>
              </w:rPr>
              <m:t>4</m:t>
            </m:r>
          </m:sub>
        </m:sSub>
      </m:oMath>
    </w:p>
    <w:p w14:paraId="24766A02" w14:textId="5C0A8DEC" w:rsidR="00F5114B" w:rsidRPr="00BD3DD7" w:rsidRDefault="00D5555A" w:rsidP="00BD3DD7">
      <w:pPr>
        <w:spacing w:line="360" w:lineRule="auto"/>
        <w:ind w:firstLine="720"/>
        <w:jc w:val="both"/>
        <w:rPr>
          <w:rFonts w:ascii="Times New Roman" w:hAnsi="Times New Roman" w:cs="Times New Roman"/>
          <w:iCs/>
          <w:sz w:val="26"/>
          <w:szCs w:val="26"/>
        </w:rPr>
      </w:pPr>
      <m:oMathPara>
        <m:oMath>
          <m:d>
            <m:dPr>
              <m:begChr m:val="{"/>
              <m:endChr m:val=""/>
              <m:ctrlPr>
                <w:rPr>
                  <w:rFonts w:ascii="Cambria Math" w:hAnsi="Cambria Math" w:cs="Times New Roman"/>
                  <w:iCs/>
                  <w:sz w:val="26"/>
                  <w:szCs w:val="26"/>
                </w:rPr>
              </m:ctrlPr>
            </m:dPr>
            <m:e>
              <m:eqArr>
                <m:eqArrPr>
                  <m:ctrlPr>
                    <w:rPr>
                      <w:rFonts w:ascii="Cambria Math" w:hAnsi="Cambria Math" w:cs="Times New Roman"/>
                      <w:iCs/>
                      <w:sz w:val="26"/>
                      <w:szCs w:val="26"/>
                    </w:rPr>
                  </m:ctrlPr>
                </m:eqArrPr>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0</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4</m:t>
                      </m:r>
                    </m:sub>
                  </m:sSub>
                  <m:r>
                    <m:rPr>
                      <m:sty m:val="p"/>
                    </m:rPr>
                    <w:rPr>
                      <w:rFonts w:ascii="Cambria Math" w:hAnsi="Cambria Math" w:cs="Times New Roman"/>
                      <w:sz w:val="26"/>
                      <w:szCs w:val="26"/>
                    </w:rPr>
                    <m:t>=0</m:t>
                  </m:r>
                </m:e>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1</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4</m:t>
                      </m:r>
                    </m:sub>
                  </m:sSub>
                  <m:r>
                    <m:rPr>
                      <m:sty m:val="p"/>
                    </m:rPr>
                    <w:rPr>
                      <w:rFonts w:ascii="Cambria Math" w:hAnsi="Cambria Math" w:cs="Times New Roman"/>
                      <w:sz w:val="26"/>
                      <w:szCs w:val="26"/>
                    </w:rPr>
                    <m:t>≠0</m:t>
                  </m:r>
                </m:e>
              </m:eqArr>
            </m:e>
          </m:d>
        </m:oMath>
      </m:oMathPara>
    </w:p>
    <w:p w14:paraId="6DCD9B60"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Tqs= </w:t>
      </w:r>
      <m:oMath>
        <m:f>
          <m:fPr>
            <m:ctrlPr>
              <w:rPr>
                <w:rFonts w:ascii="Cambria Math" w:hAnsi="Cambria Math" w:cs="Times New Roman"/>
                <w:sz w:val="26"/>
                <w:szCs w:val="26"/>
              </w:rPr>
            </m:ctrlPr>
          </m:fPr>
          <m:num>
            <m:r>
              <m:rPr>
                <m:sty m:val="p"/>
              </m:rPr>
              <w:rPr>
                <w:rFonts w:ascii="Cambria Math" w:hAnsi="Cambria Math" w:cs="Times New Roman"/>
                <w:sz w:val="26"/>
                <w:szCs w:val="26"/>
              </w:rPr>
              <m:t xml:space="preserve"> </m:t>
            </m:r>
            <m:acc>
              <m:accPr>
                <m:ctrlPr>
                  <w:rPr>
                    <w:rFonts w:ascii="Cambria Math" w:hAnsi="Cambria Math" w:cs="Times New Roman"/>
                    <w:sz w:val="26"/>
                    <w:szCs w:val="26"/>
                  </w:rPr>
                </m:ctrlPr>
              </m:accPr>
              <m:e>
                <m:r>
                  <w:rPr>
                    <w:rFonts w:ascii="Cambria Math" w:hAnsi="Cambria Math" w:cs="Times New Roman"/>
                    <w:sz w:val="26"/>
                    <w:szCs w:val="26"/>
                  </w:rPr>
                  <m:t>β</m:t>
                </m:r>
              </m:e>
            </m:acc>
            <m:r>
              <m:rPr>
                <m:sty m:val="p"/>
              </m:rPr>
              <w:rPr>
                <w:rFonts w:ascii="Cambria Math" w:hAnsi="Cambria Math" w:cs="Times New Roman"/>
                <w:sz w:val="26"/>
                <w:szCs w:val="26"/>
              </w:rPr>
              <m:t xml:space="preserve">4- </m:t>
            </m:r>
            <m:sSup>
              <m:sSupPr>
                <m:ctrlPr>
                  <w:rPr>
                    <w:rFonts w:ascii="Cambria Math" w:hAnsi="Cambria Math" w:cs="Times New Roman"/>
                    <w:sz w:val="26"/>
                    <w:szCs w:val="26"/>
                  </w:rPr>
                </m:ctrlPr>
              </m:sSupPr>
              <m:e>
                <m:r>
                  <w:rPr>
                    <w:rFonts w:ascii="Cambria Math" w:hAnsi="Cambria Math" w:cs="Times New Roman"/>
                    <w:sz w:val="26"/>
                    <w:szCs w:val="26"/>
                  </w:rPr>
                  <m:t>β</m:t>
                </m:r>
              </m:e>
              <m:sup>
                <m:r>
                  <m:rPr>
                    <m:sty m:val="p"/>
                  </m:rPr>
                  <w:rPr>
                    <w:rFonts w:ascii="Cambria Math" w:hAnsi="Cambria Math" w:cs="Times New Roman"/>
                    <w:sz w:val="26"/>
                    <w:szCs w:val="26"/>
                  </w:rPr>
                  <m:t>*</m:t>
                </m:r>
              </m:sup>
            </m:sSup>
            <m:r>
              <m:rPr>
                <m:sty m:val="p"/>
              </m:rPr>
              <w:rPr>
                <w:rFonts w:ascii="Cambria Math" w:hAnsi="Cambria Math" w:cs="Times New Roman"/>
                <w:sz w:val="26"/>
                <w:szCs w:val="26"/>
              </w:rPr>
              <m:t xml:space="preserve"> </m:t>
            </m:r>
          </m:num>
          <m:den>
            <m:r>
              <w:rPr>
                <w:rFonts w:ascii="Cambria Math" w:hAnsi="Cambria Math" w:cs="Times New Roman"/>
                <w:sz w:val="26"/>
                <w:szCs w:val="26"/>
              </w:rPr>
              <m:t>s</m:t>
            </m:r>
            <m:r>
              <m:rPr>
                <m:sty m:val="p"/>
              </m:rPr>
              <w:rPr>
                <w:rFonts w:ascii="Cambria Math" w:hAnsi="Cambria Math" w:cs="Times New Roman"/>
                <w:sz w:val="26"/>
                <w:szCs w:val="26"/>
              </w:rPr>
              <m:t>ⅇ</m:t>
            </m:r>
            <m:d>
              <m:dPr>
                <m:ctrlPr>
                  <w:rPr>
                    <w:rFonts w:ascii="Cambria Math" w:hAnsi="Cambria Math" w:cs="Times New Roman"/>
                    <w:sz w:val="26"/>
                    <w:szCs w:val="26"/>
                  </w:rPr>
                </m:ctrlPr>
              </m:dPr>
              <m:e>
                <m:acc>
                  <m:accPr>
                    <m:ctrlPr>
                      <w:rPr>
                        <w:rFonts w:ascii="Cambria Math" w:hAnsi="Cambria Math" w:cs="Times New Roman"/>
                        <w:sz w:val="26"/>
                        <w:szCs w:val="26"/>
                      </w:rPr>
                    </m:ctrlPr>
                  </m:accPr>
                  <m:e>
                    <m:r>
                      <w:rPr>
                        <w:rFonts w:ascii="Cambria Math" w:hAnsi="Cambria Math" w:cs="Times New Roman"/>
                        <w:sz w:val="26"/>
                        <w:szCs w:val="26"/>
                      </w:rPr>
                      <m:t>B</m:t>
                    </m:r>
                    <m:r>
                      <m:rPr>
                        <m:sty m:val="p"/>
                      </m:rPr>
                      <w:rPr>
                        <w:rFonts w:ascii="Cambria Math" w:hAnsi="Cambria Math" w:cs="Times New Roman"/>
                        <w:sz w:val="26"/>
                        <w:szCs w:val="26"/>
                      </w:rPr>
                      <m:t>4</m:t>
                    </m:r>
                  </m:e>
                </m:acc>
              </m:e>
            </m:d>
          </m:den>
        </m:f>
      </m:oMath>
      <w:r w:rsidRPr="00AD76DD">
        <w:rPr>
          <w:rFonts w:ascii="Times New Roman" w:hAnsi="Times New Roman" w:cs="Times New Roman"/>
          <w:sz w:val="26"/>
          <w:szCs w:val="26"/>
        </w:rPr>
        <w:t xml:space="preserve"> = 2,694</w:t>
      </w:r>
    </w:p>
    <w:p w14:paraId="03CEAB1D" w14:textId="77777777" w:rsidR="00F5114B" w:rsidRPr="00AD76DD" w:rsidRDefault="00F5114B" w:rsidP="00F5114B">
      <w:pPr>
        <w:spacing w:line="360" w:lineRule="auto"/>
        <w:ind w:left="1418" w:firstLine="22"/>
        <w:jc w:val="both"/>
        <w:rPr>
          <w:rFonts w:ascii="Times New Roman" w:hAnsi="Times New Roman" w:cs="Times New Roman"/>
          <w:sz w:val="26"/>
          <w:szCs w:val="26"/>
        </w:rPr>
      </w:pPr>
      <w:r w:rsidRPr="00AD76DD">
        <w:rPr>
          <w:rFonts w:ascii="Times New Roman" w:hAnsi="Times New Roman" w:cs="Times New Roman"/>
          <w:sz w:val="26"/>
          <w:szCs w:val="26"/>
        </w:rPr>
        <w:t xml:space="preserve">α = 1%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α/2</m:t>
            </m:r>
          </m:sub>
          <m:sup>
            <m:r>
              <w:rPr>
                <w:rFonts w:ascii="Cambria Math" w:hAnsi="Cambria Math" w:cs="Times New Roman"/>
                <w:sz w:val="26"/>
                <w:szCs w:val="26"/>
              </w:rPr>
              <m:t>n-k</m:t>
            </m:r>
          </m:sup>
        </m:sSubSup>
        <m:r>
          <w:rPr>
            <w:rFonts w:ascii="Cambria Math" w:hAnsi="Cambria Math" w:cs="Times New Roman"/>
            <w:sz w:val="26"/>
            <w:szCs w:val="26"/>
          </w:rPr>
          <m:t>=</m:t>
        </m:r>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0,005</m:t>
            </m:r>
          </m:sub>
          <m:sup>
            <m:r>
              <w:rPr>
                <w:rFonts w:ascii="Cambria Math" w:hAnsi="Cambria Math" w:cs="Times New Roman"/>
                <w:sz w:val="26"/>
                <w:szCs w:val="26"/>
              </w:rPr>
              <m:t>222</m:t>
            </m:r>
          </m:sup>
        </m:sSubSup>
      </m:oMath>
      <w:r w:rsidRPr="00AD76DD">
        <w:rPr>
          <w:rFonts w:ascii="Times New Roman" w:hAnsi="Times New Roman" w:cs="Times New Roman"/>
          <w:sz w:val="26"/>
          <w:szCs w:val="26"/>
        </w:rPr>
        <w:t xml:space="preserve"> = 2,835 &gt; Tqs = 2,694. Ở mức  alpha 1% cung đồng không có ý nghĩa về mặt thống kê với giá đồng.</w:t>
      </w:r>
    </w:p>
    <w:p w14:paraId="2A87271E" w14:textId="77777777" w:rsidR="00F5114B" w:rsidRPr="00AD76DD" w:rsidRDefault="00F5114B" w:rsidP="00F5114B">
      <w:pPr>
        <w:spacing w:line="360" w:lineRule="auto"/>
        <w:ind w:left="1418" w:firstLine="22"/>
        <w:jc w:val="both"/>
        <w:rPr>
          <w:rFonts w:ascii="Times New Roman" w:hAnsi="Times New Roman" w:cs="Times New Roman"/>
          <w:sz w:val="26"/>
          <w:szCs w:val="26"/>
        </w:rPr>
      </w:pPr>
      <w:r w:rsidRPr="00AD76DD">
        <w:rPr>
          <w:rFonts w:ascii="Times New Roman" w:hAnsi="Times New Roman" w:cs="Times New Roman"/>
          <w:sz w:val="26"/>
          <w:szCs w:val="26"/>
        </w:rPr>
        <w:lastRenderedPageBreak/>
        <w:t xml:space="preserve">α = 5% </w:t>
      </w:r>
      <w:r w:rsidRPr="00AD76DD">
        <w:rPr>
          <w:rFonts w:ascii="Times New Roman" w:hAnsi="Times New Roman" w:cs="Times New Roman"/>
          <w:sz w:val="26"/>
          <w:szCs w:val="26"/>
        </w:rPr>
        <w:sym w:font="Wingdings" w:char="F0E0"/>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α/2</m:t>
            </m:r>
          </m:sub>
          <m:sup>
            <m:r>
              <w:rPr>
                <w:rFonts w:ascii="Cambria Math" w:hAnsi="Cambria Math" w:cs="Times New Roman"/>
                <w:sz w:val="26"/>
                <w:szCs w:val="26"/>
              </w:rPr>
              <m:t>n-k</m:t>
            </m:r>
          </m:sup>
        </m:sSubSup>
        <m:r>
          <w:rPr>
            <w:rFonts w:ascii="Cambria Math" w:hAnsi="Cambria Math" w:cs="Times New Roman"/>
            <w:sz w:val="26"/>
            <w:szCs w:val="26"/>
          </w:rPr>
          <m:t>=</m:t>
        </m:r>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0,0025</m:t>
            </m:r>
          </m:sub>
          <m:sup>
            <m:r>
              <w:rPr>
                <w:rFonts w:ascii="Cambria Math" w:hAnsi="Cambria Math" w:cs="Times New Roman"/>
                <w:sz w:val="26"/>
                <w:szCs w:val="26"/>
              </w:rPr>
              <m:t>222</m:t>
            </m:r>
          </m:sup>
        </m:sSubSup>
      </m:oMath>
      <w:r w:rsidRPr="00AD76DD">
        <w:rPr>
          <w:rFonts w:ascii="Times New Roman" w:hAnsi="Times New Roman" w:cs="Times New Roman"/>
          <w:sz w:val="26"/>
          <w:szCs w:val="26"/>
        </w:rPr>
        <w:t xml:space="preserve"> = 2,257 &lt; Tqs = 2,694. Ở mức alpha 5% cung đồng lại có ý nghĩa về mặt thông kê với giá đồng. Vì vậy, nhóm nghiên cứu kiểm định </w:t>
      </w:r>
      <m:oMath>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4</m:t>
            </m:r>
          </m:sub>
        </m:sSub>
      </m:oMath>
      <w:r w:rsidRPr="00AD76DD">
        <w:rPr>
          <w:rFonts w:ascii="Times New Roman" w:hAnsi="Times New Roman" w:cs="Times New Roman"/>
          <w:sz w:val="26"/>
          <w:szCs w:val="26"/>
        </w:rPr>
        <w:t xml:space="preserve"> ở mức ý nghĩa bằng 5%.</w:t>
      </w:r>
    </w:p>
    <w:p w14:paraId="1DF46A7D"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Miền bác bỏ Ho : </w:t>
      </w:r>
      <m:oMath>
        <m:d>
          <m:dPr>
            <m:begChr m:val="|"/>
            <m:endChr m:val="|"/>
            <m:ctrlPr>
              <w:rPr>
                <w:rFonts w:ascii="Cambria Math" w:hAnsi="Cambria Math" w:cs="Times New Roman"/>
                <w:sz w:val="26"/>
                <w:szCs w:val="26"/>
              </w:rPr>
            </m:ctrlPr>
          </m:dPr>
          <m:e>
            <m:r>
              <w:rPr>
                <w:rFonts w:ascii="Cambria Math" w:hAnsi="Cambria Math" w:cs="Times New Roman"/>
                <w:sz w:val="26"/>
                <w:szCs w:val="26"/>
              </w:rPr>
              <m:t>t</m:t>
            </m:r>
          </m:e>
        </m:d>
        <m:r>
          <w:rPr>
            <w:rFonts w:ascii="Cambria Math" w:hAnsi="Cambria Math" w:cs="Times New Roman"/>
            <w:sz w:val="26"/>
            <w:szCs w:val="26"/>
          </w:rPr>
          <m:t>=2,694</m:t>
        </m:r>
      </m:oMath>
      <w:r w:rsidRPr="00AD76DD">
        <w:rPr>
          <w:rFonts w:ascii="Times New Roman" w:hAnsi="Times New Roman" w:cs="Times New Roman"/>
          <w:sz w:val="26"/>
          <w:szCs w:val="26"/>
        </w:rPr>
        <w:t xml:space="preserve"> </w:t>
      </w:r>
      <m:oMath>
        <m:r>
          <m:rPr>
            <m:sty m:val="p"/>
          </m:rPr>
          <w:rPr>
            <w:rFonts w:ascii="Cambria Math" w:hAnsi="Cambria Math" w:cs="Times New Roman"/>
            <w:sz w:val="26"/>
            <w:szCs w:val="26"/>
          </w:rPr>
          <m:t>&gt;</m:t>
        </m:r>
      </m:oMath>
      <w:r w:rsidRPr="00AD76DD">
        <w:rPr>
          <w:rFonts w:ascii="Times New Roman" w:hAnsi="Times New Roman" w:cs="Times New Roman"/>
          <w:sz w:val="26"/>
          <w:szCs w:val="26"/>
        </w:rPr>
        <w:t xml:space="preserve">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0,0025</m:t>
            </m:r>
          </m:sub>
          <m:sup>
            <m:r>
              <m:rPr>
                <m:sty m:val="p"/>
              </m:rPr>
              <w:rPr>
                <w:rFonts w:ascii="Cambria Math" w:hAnsi="Cambria Math" w:cs="Times New Roman"/>
                <w:sz w:val="26"/>
                <w:szCs w:val="26"/>
              </w:rPr>
              <m:t>222</m:t>
            </m:r>
          </m:sup>
        </m:sSubSup>
      </m:oMath>
    </w:p>
    <w:p w14:paraId="44A606EA"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Như vậy:  Tqs thuộc Wα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bác bỏ H</w:t>
      </w:r>
      <w:r w:rsidRPr="00AD76DD">
        <w:rPr>
          <w:rFonts w:ascii="Times New Roman" w:hAnsi="Times New Roman" w:cs="Times New Roman"/>
          <w:sz w:val="26"/>
          <w:szCs w:val="26"/>
          <w:vertAlign w:val="subscript"/>
        </w:rPr>
        <w:t>0</w:t>
      </w:r>
      <w:r w:rsidRPr="00AD76DD">
        <w:rPr>
          <w:rFonts w:ascii="Times New Roman" w:hAnsi="Times New Roman" w:cs="Times New Roman"/>
          <w:sz w:val="26"/>
          <w:szCs w:val="26"/>
        </w:rPr>
        <w:t xml:space="preserve"> chấp nhận H</w:t>
      </w:r>
      <w:r w:rsidRPr="00AD76DD">
        <w:rPr>
          <w:rFonts w:ascii="Times New Roman" w:hAnsi="Times New Roman" w:cs="Times New Roman"/>
          <w:sz w:val="26"/>
          <w:szCs w:val="26"/>
          <w:vertAlign w:val="subscript"/>
        </w:rPr>
        <w:t>1</w:t>
      </w:r>
    </w:p>
    <w:p w14:paraId="3064201E" w14:textId="77777777" w:rsidR="00F5114B" w:rsidRPr="00456088" w:rsidRDefault="00F5114B" w:rsidP="00F5114B">
      <w:pPr>
        <w:spacing w:line="360" w:lineRule="auto"/>
        <w:ind w:left="720"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Kết luận: Với độ tin cậy là 95% ta có đủ cơ sở để bác bỏ H</w:t>
      </w:r>
      <w:r w:rsidRPr="00AD76DD">
        <w:rPr>
          <w:rFonts w:ascii="Times New Roman" w:hAnsi="Times New Roman" w:cs="Times New Roman"/>
          <w:sz w:val="26"/>
          <w:szCs w:val="26"/>
          <w:vertAlign w:val="subscript"/>
        </w:rPr>
        <w:t>0</w:t>
      </w:r>
      <w:r w:rsidRPr="00AD76DD">
        <w:rPr>
          <w:rFonts w:ascii="Times New Roman" w:hAnsi="Times New Roman" w:cs="Times New Roman"/>
          <w:sz w:val="26"/>
          <w:szCs w:val="26"/>
        </w:rPr>
        <w:t xml:space="preserve"> hay nói cách khác là biến độc lập cung đồng có tác động đến biến phụ thuộc giá đồ</w:t>
      </w:r>
      <w:r>
        <w:rPr>
          <w:rFonts w:ascii="Times New Roman" w:hAnsi="Times New Roman" w:cs="Times New Roman"/>
          <w:sz w:val="26"/>
          <w:szCs w:val="26"/>
        </w:rPr>
        <w:t>ng.</w:t>
      </w:r>
    </w:p>
    <w:p w14:paraId="0C30E1F6" w14:textId="77777777" w:rsidR="00F5114B" w:rsidRPr="00AD76DD" w:rsidRDefault="00F5114B" w:rsidP="00F5114B">
      <w:pPr>
        <w:spacing w:line="360" w:lineRule="auto"/>
        <w:ind w:left="720" w:firstLine="720"/>
        <w:jc w:val="both"/>
        <w:rPr>
          <w:rFonts w:ascii="Times New Roman" w:hAnsi="Times New Roman" w:cs="Times New Roman"/>
          <w:b/>
          <w:sz w:val="26"/>
          <w:szCs w:val="26"/>
        </w:rPr>
      </w:pPr>
      <w:r w:rsidRPr="00AD76DD">
        <w:rPr>
          <w:rFonts w:ascii="Times New Roman" w:hAnsi="Times New Roman" w:cs="Times New Roman"/>
          <w:b/>
          <w:bCs/>
          <w:sz w:val="26"/>
          <w:szCs w:val="26"/>
        </w:rPr>
        <w:t xml:space="preserve">+) </w:t>
      </w:r>
      <w:r w:rsidRPr="00AD76DD">
        <w:rPr>
          <w:rFonts w:ascii="Times New Roman" w:hAnsi="Times New Roman" w:cs="Times New Roman"/>
          <w:b/>
          <w:sz w:val="26"/>
          <w:szCs w:val="26"/>
        </w:rPr>
        <w:t xml:space="preserve">Với </w:t>
      </w:r>
      <m:oMath>
        <m:sSub>
          <m:sSubPr>
            <m:ctrlPr>
              <w:rPr>
                <w:rFonts w:ascii="Cambria Math" w:hAnsi="Cambria Math" w:cs="Times New Roman"/>
                <w:b/>
                <w:sz w:val="26"/>
                <w:szCs w:val="26"/>
              </w:rPr>
            </m:ctrlPr>
          </m:sSubPr>
          <m:e>
            <m:r>
              <m:rPr>
                <m:sty m:val="bi"/>
              </m:rPr>
              <w:rPr>
                <w:rFonts w:ascii="Cambria Math" w:hAnsi="Cambria Math" w:cs="Times New Roman"/>
                <w:sz w:val="26"/>
                <w:szCs w:val="26"/>
              </w:rPr>
              <m:t>β</m:t>
            </m:r>
          </m:e>
          <m:sub>
            <m:r>
              <m:rPr>
                <m:sty m:val="b"/>
              </m:rPr>
              <w:rPr>
                <w:rFonts w:ascii="Cambria Math" w:hAnsi="Cambria Math" w:cs="Times New Roman"/>
                <w:sz w:val="26"/>
                <w:szCs w:val="26"/>
              </w:rPr>
              <m:t>5</m:t>
            </m:r>
          </m:sub>
        </m:sSub>
      </m:oMath>
    </w:p>
    <w:p w14:paraId="4A5963A6" w14:textId="77777777" w:rsidR="00F5114B" w:rsidRPr="00AD76DD" w:rsidRDefault="00D5555A" w:rsidP="00F5114B">
      <w:pPr>
        <w:spacing w:line="360" w:lineRule="auto"/>
        <w:ind w:firstLine="720"/>
        <w:jc w:val="both"/>
        <w:rPr>
          <w:rFonts w:ascii="Times New Roman" w:hAnsi="Times New Roman" w:cs="Times New Roman"/>
          <w:iCs/>
          <w:sz w:val="26"/>
          <w:szCs w:val="26"/>
        </w:rPr>
      </w:pPr>
      <m:oMathPara>
        <m:oMath>
          <m:d>
            <m:dPr>
              <m:begChr m:val="{"/>
              <m:endChr m:val=""/>
              <m:ctrlPr>
                <w:rPr>
                  <w:rFonts w:ascii="Cambria Math" w:hAnsi="Cambria Math" w:cs="Times New Roman"/>
                  <w:iCs/>
                  <w:sz w:val="26"/>
                  <w:szCs w:val="26"/>
                </w:rPr>
              </m:ctrlPr>
            </m:dPr>
            <m:e>
              <m:eqArr>
                <m:eqArrPr>
                  <m:ctrlPr>
                    <w:rPr>
                      <w:rFonts w:ascii="Cambria Math" w:hAnsi="Cambria Math" w:cs="Times New Roman"/>
                      <w:iCs/>
                      <w:sz w:val="26"/>
                      <w:szCs w:val="26"/>
                    </w:rPr>
                  </m:ctrlPr>
                </m:eqArrPr>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0</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5</m:t>
                      </m:r>
                    </m:sub>
                  </m:sSub>
                  <m:r>
                    <m:rPr>
                      <m:sty m:val="p"/>
                    </m:rPr>
                    <w:rPr>
                      <w:rFonts w:ascii="Cambria Math" w:hAnsi="Cambria Math" w:cs="Times New Roman"/>
                      <w:sz w:val="26"/>
                      <w:szCs w:val="26"/>
                    </w:rPr>
                    <m:t>=0</m:t>
                  </m:r>
                </m:e>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1</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5</m:t>
                      </m:r>
                    </m:sub>
                  </m:sSub>
                  <m:r>
                    <m:rPr>
                      <m:sty m:val="p"/>
                    </m:rPr>
                    <w:rPr>
                      <w:rFonts w:ascii="Cambria Math" w:hAnsi="Cambria Math" w:cs="Times New Roman"/>
                      <w:sz w:val="26"/>
                      <w:szCs w:val="26"/>
                    </w:rPr>
                    <m:t>≠0</m:t>
                  </m:r>
                </m:e>
              </m:eqArr>
            </m:e>
          </m:d>
        </m:oMath>
      </m:oMathPara>
    </w:p>
    <w:p w14:paraId="6250A381"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Tqs = </w:t>
      </w:r>
      <m:oMath>
        <m:f>
          <m:fPr>
            <m:ctrlPr>
              <w:rPr>
                <w:rFonts w:ascii="Cambria Math" w:hAnsi="Cambria Math" w:cs="Times New Roman"/>
                <w:sz w:val="26"/>
                <w:szCs w:val="26"/>
              </w:rPr>
            </m:ctrlPr>
          </m:fPr>
          <m:num>
            <m:r>
              <m:rPr>
                <m:sty m:val="p"/>
              </m:rPr>
              <w:rPr>
                <w:rFonts w:ascii="Cambria Math" w:hAnsi="Cambria Math" w:cs="Times New Roman"/>
                <w:sz w:val="26"/>
                <w:szCs w:val="26"/>
              </w:rPr>
              <m:t xml:space="preserve"> </m:t>
            </m:r>
            <m:acc>
              <m:accPr>
                <m:ctrlPr>
                  <w:rPr>
                    <w:rFonts w:ascii="Cambria Math" w:hAnsi="Cambria Math" w:cs="Times New Roman"/>
                    <w:sz w:val="26"/>
                    <w:szCs w:val="26"/>
                  </w:rPr>
                </m:ctrlPr>
              </m:accPr>
              <m:e>
                <m:r>
                  <w:rPr>
                    <w:rFonts w:ascii="Cambria Math" w:hAnsi="Cambria Math" w:cs="Times New Roman"/>
                    <w:sz w:val="26"/>
                    <w:szCs w:val="26"/>
                  </w:rPr>
                  <m:t>β</m:t>
                </m:r>
              </m:e>
            </m:acc>
            <m:r>
              <m:rPr>
                <m:sty m:val="p"/>
              </m:rPr>
              <w:rPr>
                <w:rFonts w:ascii="Cambria Math" w:hAnsi="Cambria Math" w:cs="Times New Roman"/>
                <w:sz w:val="26"/>
                <w:szCs w:val="26"/>
              </w:rPr>
              <m:t xml:space="preserve">5- </m:t>
            </m:r>
            <m:sSup>
              <m:sSupPr>
                <m:ctrlPr>
                  <w:rPr>
                    <w:rFonts w:ascii="Cambria Math" w:hAnsi="Cambria Math" w:cs="Times New Roman"/>
                    <w:sz w:val="26"/>
                    <w:szCs w:val="26"/>
                  </w:rPr>
                </m:ctrlPr>
              </m:sSupPr>
              <m:e>
                <m:r>
                  <w:rPr>
                    <w:rFonts w:ascii="Cambria Math" w:hAnsi="Cambria Math" w:cs="Times New Roman"/>
                    <w:sz w:val="26"/>
                    <w:szCs w:val="26"/>
                  </w:rPr>
                  <m:t>β</m:t>
                </m:r>
              </m:e>
              <m:sup>
                <m:r>
                  <m:rPr>
                    <m:sty m:val="p"/>
                  </m:rPr>
                  <w:rPr>
                    <w:rFonts w:ascii="Cambria Math" w:hAnsi="Cambria Math" w:cs="Times New Roman"/>
                    <w:sz w:val="26"/>
                    <w:szCs w:val="26"/>
                  </w:rPr>
                  <m:t>*</m:t>
                </m:r>
              </m:sup>
            </m:sSup>
            <m:r>
              <m:rPr>
                <m:sty m:val="p"/>
              </m:rPr>
              <w:rPr>
                <w:rFonts w:ascii="Cambria Math" w:hAnsi="Cambria Math" w:cs="Times New Roman"/>
                <w:sz w:val="26"/>
                <w:szCs w:val="26"/>
              </w:rPr>
              <m:t xml:space="preserve"> </m:t>
            </m:r>
          </m:num>
          <m:den>
            <m:r>
              <w:rPr>
                <w:rFonts w:ascii="Cambria Math" w:hAnsi="Cambria Math" w:cs="Times New Roman"/>
                <w:sz w:val="26"/>
                <w:szCs w:val="26"/>
              </w:rPr>
              <m:t>s</m:t>
            </m:r>
            <m:r>
              <m:rPr>
                <m:sty m:val="p"/>
              </m:rPr>
              <w:rPr>
                <w:rFonts w:ascii="Cambria Math" w:hAnsi="Cambria Math" w:cs="Times New Roman"/>
                <w:sz w:val="26"/>
                <w:szCs w:val="26"/>
              </w:rPr>
              <m:t>ⅇ</m:t>
            </m:r>
            <m:d>
              <m:dPr>
                <m:ctrlPr>
                  <w:rPr>
                    <w:rFonts w:ascii="Cambria Math" w:hAnsi="Cambria Math" w:cs="Times New Roman"/>
                    <w:sz w:val="26"/>
                    <w:szCs w:val="26"/>
                  </w:rPr>
                </m:ctrlPr>
              </m:dPr>
              <m:e>
                <m:acc>
                  <m:accPr>
                    <m:ctrlPr>
                      <w:rPr>
                        <w:rFonts w:ascii="Cambria Math" w:hAnsi="Cambria Math" w:cs="Times New Roman"/>
                        <w:sz w:val="26"/>
                        <w:szCs w:val="26"/>
                      </w:rPr>
                    </m:ctrlPr>
                  </m:accPr>
                  <m:e>
                    <m:r>
                      <w:rPr>
                        <w:rFonts w:ascii="Cambria Math" w:hAnsi="Cambria Math" w:cs="Times New Roman"/>
                        <w:sz w:val="26"/>
                        <w:szCs w:val="26"/>
                      </w:rPr>
                      <m:t>B</m:t>
                    </m:r>
                    <m:r>
                      <m:rPr>
                        <m:sty m:val="p"/>
                      </m:rPr>
                      <w:rPr>
                        <w:rFonts w:ascii="Cambria Math" w:hAnsi="Cambria Math" w:cs="Times New Roman"/>
                        <w:sz w:val="26"/>
                        <w:szCs w:val="26"/>
                      </w:rPr>
                      <m:t>5</m:t>
                    </m:r>
                  </m:e>
                </m:acc>
              </m:e>
            </m:d>
          </m:den>
        </m:f>
      </m:oMath>
      <w:r w:rsidRPr="00AD76DD">
        <w:rPr>
          <w:rFonts w:ascii="Times New Roman" w:hAnsi="Times New Roman" w:cs="Times New Roman"/>
          <w:sz w:val="26"/>
          <w:szCs w:val="26"/>
        </w:rPr>
        <w:t xml:space="preserve"> = -1,541</w:t>
      </w:r>
    </w:p>
    <w:p w14:paraId="4A9D81A6" w14:textId="77777777" w:rsidR="00F5114B" w:rsidRPr="00AD76DD" w:rsidRDefault="00F5114B" w:rsidP="00F5114B">
      <w:pPr>
        <w:spacing w:line="360" w:lineRule="auto"/>
        <w:ind w:left="720" w:firstLine="720"/>
        <w:jc w:val="both"/>
        <w:rPr>
          <w:rFonts w:ascii="Times New Roman" w:hAnsi="Times New Roman" w:cs="Times New Roman"/>
          <w:b/>
          <w:i/>
          <w:sz w:val="26"/>
          <w:szCs w:val="26"/>
        </w:rPr>
      </w:pPr>
      <w:r w:rsidRPr="00AD76DD">
        <w:rPr>
          <w:rFonts w:ascii="Times New Roman" w:hAnsi="Times New Roman" w:cs="Times New Roman"/>
          <w:sz w:val="26"/>
          <w:szCs w:val="26"/>
        </w:rPr>
        <w:t xml:space="preserve">α = 1%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α/2</m:t>
            </m:r>
          </m:sub>
          <m:sup>
            <m:r>
              <w:rPr>
                <w:rFonts w:ascii="Cambria Math" w:hAnsi="Cambria Math" w:cs="Times New Roman"/>
                <w:sz w:val="26"/>
                <w:szCs w:val="26"/>
              </w:rPr>
              <m:t>n-k</m:t>
            </m:r>
          </m:sup>
        </m:sSubSup>
        <m:r>
          <w:rPr>
            <w:rFonts w:ascii="Cambria Math" w:hAnsi="Cambria Math" w:cs="Times New Roman"/>
            <w:sz w:val="26"/>
            <w:szCs w:val="26"/>
          </w:rPr>
          <m:t>=</m:t>
        </m:r>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0,005</m:t>
            </m:r>
          </m:sub>
          <m:sup>
            <m:r>
              <w:rPr>
                <w:rFonts w:ascii="Cambria Math" w:hAnsi="Cambria Math" w:cs="Times New Roman"/>
                <w:sz w:val="26"/>
                <w:szCs w:val="26"/>
              </w:rPr>
              <m:t>222</m:t>
            </m:r>
          </m:sup>
        </m:sSubSup>
      </m:oMath>
      <w:r w:rsidRPr="00AD76DD">
        <w:rPr>
          <w:rFonts w:ascii="Times New Roman" w:hAnsi="Times New Roman" w:cs="Times New Roman"/>
          <w:sz w:val="26"/>
          <w:szCs w:val="26"/>
        </w:rPr>
        <w:t xml:space="preserve">  = 2,835</w:t>
      </w:r>
    </w:p>
    <w:p w14:paraId="1783ABD4"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Miền bác bỏ Ho : </w:t>
      </w:r>
      <m:oMath>
        <m:d>
          <m:dPr>
            <m:begChr m:val="|"/>
            <m:endChr m:val="|"/>
            <m:ctrlPr>
              <w:rPr>
                <w:rFonts w:ascii="Cambria Math" w:hAnsi="Cambria Math" w:cs="Times New Roman"/>
                <w:sz w:val="26"/>
                <w:szCs w:val="26"/>
              </w:rPr>
            </m:ctrlPr>
          </m:dPr>
          <m:e>
            <m:r>
              <w:rPr>
                <w:rFonts w:ascii="Cambria Math" w:hAnsi="Cambria Math" w:cs="Times New Roman"/>
                <w:sz w:val="26"/>
                <w:szCs w:val="26"/>
              </w:rPr>
              <m:t>t</m:t>
            </m:r>
          </m:e>
        </m:d>
        <m:r>
          <w:rPr>
            <w:rFonts w:ascii="Cambria Math" w:hAnsi="Cambria Math" w:cs="Times New Roman"/>
            <w:sz w:val="26"/>
            <w:szCs w:val="26"/>
          </w:rPr>
          <m:t>=1,541</m:t>
        </m:r>
      </m:oMath>
      <w:r w:rsidRPr="00AD76DD">
        <w:rPr>
          <w:rFonts w:ascii="Times New Roman" w:hAnsi="Times New Roman" w:cs="Times New Roman"/>
          <w:sz w:val="26"/>
          <w:szCs w:val="26"/>
        </w:rPr>
        <w:t xml:space="preserve"> &lt;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0,005</m:t>
            </m:r>
          </m:sub>
          <m:sup>
            <m:r>
              <m:rPr>
                <m:sty m:val="p"/>
              </m:rPr>
              <w:rPr>
                <w:rFonts w:ascii="Cambria Math" w:hAnsi="Cambria Math" w:cs="Times New Roman"/>
                <w:sz w:val="26"/>
                <w:szCs w:val="26"/>
              </w:rPr>
              <m:t>222</m:t>
            </m:r>
          </m:sup>
        </m:sSubSup>
      </m:oMath>
      <w:r w:rsidRPr="00AD76DD">
        <w:rPr>
          <w:rFonts w:ascii="Times New Roman" w:hAnsi="Times New Roman" w:cs="Times New Roman"/>
          <w:sz w:val="26"/>
          <w:szCs w:val="26"/>
        </w:rPr>
        <w:t xml:space="preserve"> </w:t>
      </w:r>
    </w:p>
    <w:p w14:paraId="3163946C"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Như vậy:  Tqs thuộc Wα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bác bỏ H</w:t>
      </w:r>
      <w:r w:rsidRPr="00AD76DD">
        <w:rPr>
          <w:rFonts w:ascii="Times New Roman" w:hAnsi="Times New Roman" w:cs="Times New Roman"/>
          <w:sz w:val="26"/>
          <w:szCs w:val="26"/>
          <w:vertAlign w:val="subscript"/>
        </w:rPr>
        <w:t>1</w:t>
      </w:r>
      <w:r w:rsidRPr="00AD76DD">
        <w:rPr>
          <w:rFonts w:ascii="Times New Roman" w:hAnsi="Times New Roman" w:cs="Times New Roman"/>
          <w:sz w:val="26"/>
          <w:szCs w:val="26"/>
        </w:rPr>
        <w:t xml:space="preserve"> chấp nhận H</w:t>
      </w:r>
      <w:r w:rsidRPr="00AD76DD">
        <w:rPr>
          <w:rFonts w:ascii="Times New Roman" w:hAnsi="Times New Roman" w:cs="Times New Roman"/>
          <w:sz w:val="26"/>
          <w:szCs w:val="26"/>
          <w:vertAlign w:val="subscript"/>
        </w:rPr>
        <w:t>0</w:t>
      </w:r>
    </w:p>
    <w:p w14:paraId="5441B3BF" w14:textId="77777777" w:rsidR="00F5114B" w:rsidRPr="00456088" w:rsidRDefault="00F5114B" w:rsidP="00F5114B">
      <w:pPr>
        <w:spacing w:line="360" w:lineRule="auto"/>
        <w:ind w:left="720"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Kết luận: Với độ tin cậy là 99% ta có đủ cơ sở để bác bỏ H</w:t>
      </w:r>
      <w:r w:rsidRPr="00AD76DD">
        <w:rPr>
          <w:rFonts w:ascii="Times New Roman" w:hAnsi="Times New Roman" w:cs="Times New Roman"/>
          <w:sz w:val="26"/>
          <w:szCs w:val="26"/>
          <w:vertAlign w:val="subscript"/>
        </w:rPr>
        <w:t>1</w:t>
      </w:r>
      <w:r w:rsidRPr="00AD76DD">
        <w:rPr>
          <w:rFonts w:ascii="Times New Roman" w:hAnsi="Times New Roman" w:cs="Times New Roman"/>
          <w:sz w:val="26"/>
          <w:szCs w:val="26"/>
        </w:rPr>
        <w:t xml:space="preserve"> hay nói cách khác là biến độc lập tỷ giá hối đoái CLP/USD không có tác động đến biến phụ thuộc giá đồ</w:t>
      </w:r>
      <w:r>
        <w:rPr>
          <w:rFonts w:ascii="Times New Roman" w:hAnsi="Times New Roman" w:cs="Times New Roman"/>
          <w:sz w:val="26"/>
          <w:szCs w:val="26"/>
        </w:rPr>
        <w:t>ng.</w:t>
      </w:r>
    </w:p>
    <w:p w14:paraId="77998F49" w14:textId="77777777" w:rsidR="00F5114B" w:rsidRPr="00AD76DD" w:rsidRDefault="00F5114B" w:rsidP="00F5114B">
      <w:pPr>
        <w:spacing w:line="360" w:lineRule="auto"/>
        <w:ind w:left="720" w:firstLine="720"/>
        <w:jc w:val="both"/>
        <w:rPr>
          <w:rFonts w:ascii="Times New Roman" w:hAnsi="Times New Roman" w:cs="Times New Roman"/>
          <w:b/>
          <w:sz w:val="26"/>
          <w:szCs w:val="26"/>
        </w:rPr>
      </w:pPr>
      <w:r w:rsidRPr="00AD76DD">
        <w:rPr>
          <w:rFonts w:ascii="Times New Roman" w:hAnsi="Times New Roman" w:cs="Times New Roman"/>
          <w:b/>
          <w:bCs/>
          <w:sz w:val="26"/>
          <w:szCs w:val="26"/>
        </w:rPr>
        <w:t xml:space="preserve">+) </w:t>
      </w:r>
      <w:r w:rsidRPr="00AD76DD">
        <w:rPr>
          <w:rFonts w:ascii="Times New Roman" w:hAnsi="Times New Roman" w:cs="Times New Roman"/>
          <w:b/>
          <w:sz w:val="26"/>
          <w:szCs w:val="26"/>
        </w:rPr>
        <w:t xml:space="preserve">Với </w:t>
      </w:r>
      <m:oMath>
        <m:r>
          <m:rPr>
            <m:sty m:val="b"/>
          </m:rPr>
          <w:rPr>
            <w:rFonts w:ascii="Cambria Math" w:hAnsi="Cambria Math" w:cs="Times New Roman"/>
            <w:sz w:val="26"/>
            <w:szCs w:val="26"/>
          </w:rPr>
          <m:t xml:space="preserve"> </m:t>
        </m:r>
        <m:sSub>
          <m:sSubPr>
            <m:ctrlPr>
              <w:rPr>
                <w:rFonts w:ascii="Cambria Math" w:hAnsi="Cambria Math" w:cs="Times New Roman"/>
                <w:b/>
                <w:sz w:val="26"/>
                <w:szCs w:val="26"/>
              </w:rPr>
            </m:ctrlPr>
          </m:sSubPr>
          <m:e>
            <m:r>
              <m:rPr>
                <m:sty m:val="bi"/>
              </m:rPr>
              <w:rPr>
                <w:rFonts w:ascii="Cambria Math" w:hAnsi="Cambria Math" w:cs="Times New Roman"/>
                <w:sz w:val="26"/>
                <w:szCs w:val="26"/>
              </w:rPr>
              <m:t>β</m:t>
            </m:r>
          </m:e>
          <m:sub>
            <m:r>
              <m:rPr>
                <m:sty m:val="b"/>
              </m:rPr>
              <w:rPr>
                <w:rFonts w:ascii="Cambria Math" w:hAnsi="Cambria Math" w:cs="Times New Roman"/>
                <w:sz w:val="26"/>
                <w:szCs w:val="26"/>
              </w:rPr>
              <m:t>6</m:t>
            </m:r>
          </m:sub>
        </m:sSub>
      </m:oMath>
    </w:p>
    <w:p w14:paraId="73943082" w14:textId="57A7D105" w:rsidR="00F5114B" w:rsidRPr="00BD3DD7" w:rsidRDefault="00D5555A" w:rsidP="00BD3DD7">
      <w:pPr>
        <w:spacing w:line="360" w:lineRule="auto"/>
        <w:ind w:firstLine="720"/>
        <w:jc w:val="both"/>
        <w:rPr>
          <w:rFonts w:ascii="Times New Roman" w:hAnsi="Times New Roman" w:cs="Times New Roman"/>
          <w:iCs/>
          <w:sz w:val="26"/>
          <w:szCs w:val="26"/>
        </w:rPr>
      </w:pPr>
      <m:oMathPara>
        <m:oMath>
          <m:d>
            <m:dPr>
              <m:begChr m:val="{"/>
              <m:endChr m:val=""/>
              <m:ctrlPr>
                <w:rPr>
                  <w:rFonts w:ascii="Cambria Math" w:hAnsi="Cambria Math" w:cs="Times New Roman"/>
                  <w:iCs/>
                  <w:sz w:val="26"/>
                  <w:szCs w:val="26"/>
                </w:rPr>
              </m:ctrlPr>
            </m:dPr>
            <m:e>
              <m:eqArr>
                <m:eqArrPr>
                  <m:ctrlPr>
                    <w:rPr>
                      <w:rFonts w:ascii="Cambria Math" w:hAnsi="Cambria Math" w:cs="Times New Roman"/>
                      <w:iCs/>
                      <w:sz w:val="26"/>
                      <w:szCs w:val="26"/>
                    </w:rPr>
                  </m:ctrlPr>
                </m:eqArrPr>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0</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6</m:t>
                      </m:r>
                    </m:sub>
                  </m:sSub>
                  <m:r>
                    <m:rPr>
                      <m:sty m:val="p"/>
                    </m:rPr>
                    <w:rPr>
                      <w:rFonts w:ascii="Cambria Math" w:hAnsi="Cambria Math" w:cs="Times New Roman"/>
                      <w:sz w:val="26"/>
                      <w:szCs w:val="26"/>
                    </w:rPr>
                    <m:t>=0</m:t>
                  </m:r>
                </m:e>
                <m:e>
                  <m:sSub>
                    <m:sSubPr>
                      <m:ctrlPr>
                        <w:rPr>
                          <w:rFonts w:ascii="Cambria Math" w:hAnsi="Cambria Math" w:cs="Times New Roman"/>
                          <w:iCs/>
                          <w:sz w:val="26"/>
                          <w:szCs w:val="26"/>
                        </w:rPr>
                      </m:ctrlPr>
                    </m:sSubPr>
                    <m:e>
                      <m:r>
                        <w:rPr>
                          <w:rFonts w:ascii="Cambria Math" w:hAnsi="Cambria Math" w:cs="Times New Roman"/>
                          <w:sz w:val="26"/>
                          <w:szCs w:val="26"/>
                        </w:rPr>
                        <m:t>H</m:t>
                      </m:r>
                    </m:e>
                    <m:sub>
                      <m:r>
                        <m:rPr>
                          <m:sty m:val="p"/>
                        </m:rPr>
                        <w:rPr>
                          <w:rFonts w:ascii="Cambria Math" w:hAnsi="Cambria Math" w:cs="Times New Roman"/>
                          <w:sz w:val="26"/>
                          <w:szCs w:val="26"/>
                        </w:rPr>
                        <m:t>1</m:t>
                      </m:r>
                    </m:sub>
                  </m:sSub>
                  <m:r>
                    <m:rPr>
                      <m:sty m:val="p"/>
                    </m:rPr>
                    <w:rPr>
                      <w:rFonts w:ascii="Cambria Math" w:hAnsi="Cambria Math" w:cs="Times New Roman"/>
                      <w:sz w:val="26"/>
                      <w:szCs w:val="26"/>
                    </w:rPr>
                    <m:t>: </m:t>
                  </m:r>
                  <m:sSub>
                    <m:sSubPr>
                      <m:ctrlPr>
                        <w:rPr>
                          <w:rFonts w:ascii="Cambria Math" w:hAnsi="Cambria Math" w:cs="Times New Roman"/>
                          <w:sz w:val="26"/>
                          <w:szCs w:val="26"/>
                        </w:rPr>
                      </m:ctrlPr>
                    </m:sSubPr>
                    <m:e>
                      <m:r>
                        <w:rPr>
                          <w:rFonts w:ascii="Cambria Math" w:hAnsi="Cambria Math" w:cs="Times New Roman"/>
                          <w:sz w:val="26"/>
                          <w:szCs w:val="26"/>
                        </w:rPr>
                        <m:t>β</m:t>
                      </m:r>
                    </m:e>
                    <m:sub>
                      <m:r>
                        <m:rPr>
                          <m:sty m:val="p"/>
                        </m:rPr>
                        <w:rPr>
                          <w:rFonts w:ascii="Cambria Math" w:hAnsi="Cambria Math" w:cs="Times New Roman"/>
                          <w:sz w:val="26"/>
                          <w:szCs w:val="26"/>
                        </w:rPr>
                        <m:t>6</m:t>
                      </m:r>
                    </m:sub>
                  </m:sSub>
                  <m:r>
                    <m:rPr>
                      <m:sty m:val="p"/>
                    </m:rPr>
                    <w:rPr>
                      <w:rFonts w:ascii="Cambria Math" w:hAnsi="Cambria Math" w:cs="Times New Roman"/>
                      <w:sz w:val="26"/>
                      <w:szCs w:val="26"/>
                    </w:rPr>
                    <m:t>≠0</m:t>
                  </m:r>
                </m:e>
              </m:eqArr>
            </m:e>
          </m:d>
        </m:oMath>
      </m:oMathPara>
    </w:p>
    <w:p w14:paraId="1715E55D"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Tqs= </w:t>
      </w:r>
      <m:oMath>
        <m:f>
          <m:fPr>
            <m:ctrlPr>
              <w:rPr>
                <w:rFonts w:ascii="Cambria Math" w:hAnsi="Cambria Math" w:cs="Times New Roman"/>
                <w:sz w:val="26"/>
                <w:szCs w:val="26"/>
              </w:rPr>
            </m:ctrlPr>
          </m:fPr>
          <m:num>
            <m:r>
              <m:rPr>
                <m:sty m:val="p"/>
              </m:rPr>
              <w:rPr>
                <w:rFonts w:ascii="Cambria Math" w:hAnsi="Cambria Math" w:cs="Times New Roman"/>
                <w:sz w:val="26"/>
                <w:szCs w:val="26"/>
              </w:rPr>
              <m:t xml:space="preserve"> </m:t>
            </m:r>
            <m:acc>
              <m:accPr>
                <m:ctrlPr>
                  <w:rPr>
                    <w:rFonts w:ascii="Cambria Math" w:hAnsi="Cambria Math" w:cs="Times New Roman"/>
                    <w:sz w:val="26"/>
                    <w:szCs w:val="26"/>
                  </w:rPr>
                </m:ctrlPr>
              </m:accPr>
              <m:e>
                <m:r>
                  <w:rPr>
                    <w:rFonts w:ascii="Cambria Math" w:hAnsi="Cambria Math" w:cs="Times New Roman"/>
                    <w:sz w:val="26"/>
                    <w:szCs w:val="26"/>
                  </w:rPr>
                  <m:t>β</m:t>
                </m:r>
              </m:e>
            </m:acc>
            <m:r>
              <m:rPr>
                <m:sty m:val="p"/>
              </m:rPr>
              <w:rPr>
                <w:rFonts w:ascii="Cambria Math" w:hAnsi="Cambria Math" w:cs="Times New Roman"/>
                <w:sz w:val="26"/>
                <w:szCs w:val="26"/>
              </w:rPr>
              <m:t xml:space="preserve">6- </m:t>
            </m:r>
            <m:sSup>
              <m:sSupPr>
                <m:ctrlPr>
                  <w:rPr>
                    <w:rFonts w:ascii="Cambria Math" w:hAnsi="Cambria Math" w:cs="Times New Roman"/>
                    <w:sz w:val="26"/>
                    <w:szCs w:val="26"/>
                  </w:rPr>
                </m:ctrlPr>
              </m:sSupPr>
              <m:e>
                <m:r>
                  <w:rPr>
                    <w:rFonts w:ascii="Cambria Math" w:hAnsi="Cambria Math" w:cs="Times New Roman"/>
                    <w:sz w:val="26"/>
                    <w:szCs w:val="26"/>
                  </w:rPr>
                  <m:t>β</m:t>
                </m:r>
              </m:e>
              <m:sup>
                <m:r>
                  <m:rPr>
                    <m:sty m:val="p"/>
                  </m:rPr>
                  <w:rPr>
                    <w:rFonts w:ascii="Cambria Math" w:hAnsi="Cambria Math" w:cs="Times New Roman"/>
                    <w:sz w:val="26"/>
                    <w:szCs w:val="26"/>
                  </w:rPr>
                  <m:t>*</m:t>
                </m:r>
              </m:sup>
            </m:sSup>
            <m:r>
              <m:rPr>
                <m:sty m:val="p"/>
              </m:rPr>
              <w:rPr>
                <w:rFonts w:ascii="Cambria Math" w:hAnsi="Cambria Math" w:cs="Times New Roman"/>
                <w:sz w:val="26"/>
                <w:szCs w:val="26"/>
              </w:rPr>
              <m:t xml:space="preserve"> </m:t>
            </m:r>
          </m:num>
          <m:den>
            <m:r>
              <w:rPr>
                <w:rFonts w:ascii="Cambria Math" w:hAnsi="Cambria Math" w:cs="Times New Roman"/>
                <w:sz w:val="26"/>
                <w:szCs w:val="26"/>
              </w:rPr>
              <m:t>s</m:t>
            </m:r>
            <m:r>
              <m:rPr>
                <m:sty m:val="p"/>
              </m:rPr>
              <w:rPr>
                <w:rFonts w:ascii="Cambria Math" w:hAnsi="Cambria Math" w:cs="Times New Roman"/>
                <w:sz w:val="26"/>
                <w:szCs w:val="26"/>
              </w:rPr>
              <m:t>ⅇ</m:t>
            </m:r>
            <m:d>
              <m:dPr>
                <m:ctrlPr>
                  <w:rPr>
                    <w:rFonts w:ascii="Cambria Math" w:hAnsi="Cambria Math" w:cs="Times New Roman"/>
                    <w:sz w:val="26"/>
                    <w:szCs w:val="26"/>
                  </w:rPr>
                </m:ctrlPr>
              </m:dPr>
              <m:e>
                <m:acc>
                  <m:accPr>
                    <m:ctrlPr>
                      <w:rPr>
                        <w:rFonts w:ascii="Cambria Math" w:hAnsi="Cambria Math" w:cs="Times New Roman"/>
                        <w:sz w:val="26"/>
                        <w:szCs w:val="26"/>
                      </w:rPr>
                    </m:ctrlPr>
                  </m:accPr>
                  <m:e>
                    <m:r>
                      <w:rPr>
                        <w:rFonts w:ascii="Cambria Math" w:hAnsi="Cambria Math" w:cs="Times New Roman"/>
                        <w:sz w:val="26"/>
                        <w:szCs w:val="26"/>
                      </w:rPr>
                      <m:t>B</m:t>
                    </m:r>
                    <m:r>
                      <m:rPr>
                        <m:sty m:val="p"/>
                      </m:rPr>
                      <w:rPr>
                        <w:rFonts w:ascii="Cambria Math" w:hAnsi="Cambria Math" w:cs="Times New Roman"/>
                        <w:sz w:val="26"/>
                        <w:szCs w:val="26"/>
                      </w:rPr>
                      <m:t>6</m:t>
                    </m:r>
                  </m:e>
                </m:acc>
              </m:e>
            </m:d>
          </m:den>
        </m:f>
      </m:oMath>
      <w:r w:rsidRPr="00AD76DD">
        <w:rPr>
          <w:rFonts w:ascii="Times New Roman" w:hAnsi="Times New Roman" w:cs="Times New Roman"/>
          <w:sz w:val="26"/>
          <w:szCs w:val="26"/>
        </w:rPr>
        <w:t xml:space="preserve"> = 4,0698</w:t>
      </w:r>
    </w:p>
    <w:p w14:paraId="3E0CD742"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α = 1%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α/2</m:t>
            </m:r>
          </m:sub>
          <m:sup>
            <m:r>
              <w:rPr>
                <w:rFonts w:ascii="Cambria Math" w:hAnsi="Cambria Math" w:cs="Times New Roman"/>
                <w:sz w:val="26"/>
                <w:szCs w:val="26"/>
              </w:rPr>
              <m:t>n-k</m:t>
            </m:r>
          </m:sup>
        </m:sSubSup>
        <m:r>
          <w:rPr>
            <w:rFonts w:ascii="Cambria Math" w:hAnsi="Cambria Math" w:cs="Times New Roman"/>
            <w:sz w:val="26"/>
            <w:szCs w:val="26"/>
          </w:rPr>
          <m:t>=</m:t>
        </m:r>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0,005</m:t>
            </m:r>
          </m:sub>
          <m:sup>
            <m:r>
              <w:rPr>
                <w:rFonts w:ascii="Cambria Math" w:hAnsi="Cambria Math" w:cs="Times New Roman"/>
                <w:sz w:val="26"/>
                <w:szCs w:val="26"/>
              </w:rPr>
              <m:t>222</m:t>
            </m:r>
          </m:sup>
        </m:sSubSup>
      </m:oMath>
      <w:r w:rsidRPr="00AD76DD">
        <w:rPr>
          <w:rFonts w:ascii="Times New Roman" w:hAnsi="Times New Roman" w:cs="Times New Roman"/>
          <w:sz w:val="26"/>
          <w:szCs w:val="26"/>
        </w:rPr>
        <w:t xml:space="preserve"> = 2,835</w:t>
      </w:r>
    </w:p>
    <w:p w14:paraId="0DAADAD8"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Miền bác bỏ Ho : </w:t>
      </w:r>
      <m:oMath>
        <m:d>
          <m:dPr>
            <m:begChr m:val="|"/>
            <m:endChr m:val="|"/>
            <m:ctrlPr>
              <w:rPr>
                <w:rFonts w:ascii="Cambria Math" w:hAnsi="Cambria Math" w:cs="Times New Roman"/>
                <w:sz w:val="26"/>
                <w:szCs w:val="26"/>
              </w:rPr>
            </m:ctrlPr>
          </m:dPr>
          <m:e>
            <m:r>
              <w:rPr>
                <w:rFonts w:ascii="Cambria Math" w:hAnsi="Cambria Math" w:cs="Times New Roman"/>
                <w:sz w:val="26"/>
                <w:szCs w:val="26"/>
              </w:rPr>
              <m:t>t</m:t>
            </m:r>
          </m:e>
        </m:d>
        <m:r>
          <w:rPr>
            <w:rFonts w:ascii="Cambria Math" w:hAnsi="Cambria Math" w:cs="Times New Roman"/>
            <w:sz w:val="26"/>
            <w:szCs w:val="26"/>
          </w:rPr>
          <m:t>=4,0698</m:t>
        </m:r>
      </m:oMath>
      <w:r w:rsidRPr="00AD76DD">
        <w:rPr>
          <w:rFonts w:ascii="Times New Roman" w:hAnsi="Times New Roman" w:cs="Times New Roman"/>
          <w:sz w:val="26"/>
          <w:szCs w:val="26"/>
        </w:rPr>
        <w:t xml:space="preserve"> </w:t>
      </w:r>
      <m:oMath>
        <m:r>
          <m:rPr>
            <m:sty m:val="p"/>
          </m:rPr>
          <w:rPr>
            <w:rFonts w:ascii="Cambria Math" w:hAnsi="Cambria Math" w:cs="Times New Roman"/>
            <w:sz w:val="26"/>
            <w:szCs w:val="26"/>
          </w:rPr>
          <m:t>&gt;</m:t>
        </m:r>
      </m:oMath>
      <w:r w:rsidRPr="00AD76DD">
        <w:rPr>
          <w:rFonts w:ascii="Times New Roman" w:hAnsi="Times New Roman" w:cs="Times New Roman"/>
          <w:sz w:val="26"/>
          <w:szCs w:val="26"/>
        </w:rPr>
        <w:t xml:space="preserve"> </w:t>
      </w:r>
      <m:oMath>
        <m:sSubSup>
          <m:sSubSupPr>
            <m:ctrlPr>
              <w:rPr>
                <w:rFonts w:ascii="Cambria Math" w:hAnsi="Cambria Math" w:cs="Times New Roman"/>
                <w:sz w:val="26"/>
                <w:szCs w:val="26"/>
              </w:rPr>
            </m:ctrlPr>
          </m:sSubSupPr>
          <m:e>
            <m:r>
              <w:rPr>
                <w:rFonts w:ascii="Cambria Math" w:hAnsi="Cambria Math" w:cs="Times New Roman"/>
                <w:sz w:val="26"/>
                <w:szCs w:val="26"/>
              </w:rPr>
              <m:t>t</m:t>
            </m:r>
          </m:e>
          <m:sub>
            <m:r>
              <m:rPr>
                <m:sty m:val="p"/>
              </m:rPr>
              <w:rPr>
                <w:rFonts w:ascii="Cambria Math" w:hAnsi="Cambria Math" w:cs="Times New Roman"/>
                <w:sz w:val="26"/>
                <w:szCs w:val="26"/>
              </w:rPr>
              <m:t>0,005</m:t>
            </m:r>
          </m:sub>
          <m:sup>
            <m:r>
              <m:rPr>
                <m:sty m:val="p"/>
              </m:rPr>
              <w:rPr>
                <w:rFonts w:ascii="Cambria Math" w:hAnsi="Cambria Math" w:cs="Times New Roman"/>
                <w:sz w:val="26"/>
                <w:szCs w:val="26"/>
              </w:rPr>
              <m:t>222</m:t>
            </m:r>
          </m:sup>
        </m:sSubSup>
      </m:oMath>
      <w:r w:rsidRPr="00AD76DD">
        <w:rPr>
          <w:rFonts w:ascii="Times New Roman" w:hAnsi="Times New Roman" w:cs="Times New Roman"/>
          <w:sz w:val="26"/>
          <w:szCs w:val="26"/>
        </w:rPr>
        <w:t xml:space="preserve"> </w:t>
      </w:r>
    </w:p>
    <w:p w14:paraId="6E9A381A" w14:textId="77777777" w:rsidR="00F5114B" w:rsidRPr="00AD76DD"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lastRenderedPageBreak/>
        <w:t xml:space="preserve">Như vậy:  Tqs thuộc Wα </w:t>
      </w:r>
      <w:r w:rsidRPr="00AD76DD">
        <w:rPr>
          <w:rFonts w:ascii="Times New Roman" w:hAnsi="Times New Roman" w:cs="Times New Roman"/>
          <w:sz w:val="26"/>
          <w:szCs w:val="26"/>
        </w:rPr>
        <w:sym w:font="Wingdings" w:char="F0E0"/>
      </w:r>
      <w:r w:rsidRPr="00AD76DD">
        <w:rPr>
          <w:rFonts w:ascii="Times New Roman" w:hAnsi="Times New Roman" w:cs="Times New Roman"/>
          <w:sz w:val="26"/>
          <w:szCs w:val="26"/>
        </w:rPr>
        <w:t xml:space="preserve"> bác bỏ H</w:t>
      </w:r>
      <w:r w:rsidRPr="00AD76DD">
        <w:rPr>
          <w:rFonts w:ascii="Times New Roman" w:hAnsi="Times New Roman" w:cs="Times New Roman"/>
          <w:sz w:val="26"/>
          <w:szCs w:val="26"/>
          <w:vertAlign w:val="subscript"/>
        </w:rPr>
        <w:t>0</w:t>
      </w:r>
      <w:r w:rsidRPr="00AD76DD">
        <w:rPr>
          <w:rFonts w:ascii="Times New Roman" w:hAnsi="Times New Roman" w:cs="Times New Roman"/>
          <w:sz w:val="26"/>
          <w:szCs w:val="26"/>
        </w:rPr>
        <w:t xml:space="preserve"> chấp nhận H</w:t>
      </w:r>
      <w:r w:rsidRPr="00AD76DD">
        <w:rPr>
          <w:rFonts w:ascii="Times New Roman" w:hAnsi="Times New Roman" w:cs="Times New Roman"/>
          <w:sz w:val="26"/>
          <w:szCs w:val="26"/>
          <w:vertAlign w:val="subscript"/>
        </w:rPr>
        <w:t>1</w:t>
      </w:r>
    </w:p>
    <w:p w14:paraId="7EF7CA1E" w14:textId="3F0555B4" w:rsidR="00F5114B" w:rsidRDefault="00F5114B" w:rsidP="00F5114B">
      <w:pPr>
        <w:spacing w:line="360" w:lineRule="auto"/>
        <w:ind w:left="720" w:firstLine="720"/>
        <w:jc w:val="both"/>
        <w:rPr>
          <w:rFonts w:ascii="Times New Roman" w:hAnsi="Times New Roman" w:cs="Times New Roman"/>
          <w:sz w:val="26"/>
          <w:szCs w:val="26"/>
        </w:rPr>
      </w:pPr>
      <w:r w:rsidRPr="00AD76DD">
        <w:rPr>
          <w:rFonts w:ascii="Times New Roman" w:hAnsi="Times New Roman" w:cs="Times New Roman"/>
          <w:sz w:val="26"/>
          <w:szCs w:val="26"/>
        </w:rPr>
        <w:t>Kết luận: Với độ tin cậy là 99% ta có đủ cơ sở để bác bỏ Ho hay nói cách khác là biến độc lập covid có tác động đến biến phụ thuộc giá đồng.</w:t>
      </w:r>
    </w:p>
    <w:p w14:paraId="4AB5B654" w14:textId="3820897C" w:rsidR="0059769A" w:rsidRDefault="0059769A" w:rsidP="0059769A">
      <w:pPr>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Qua phân tích các biến độc lập tác động tới giá đồng ở trên có thể nhận ra các biến có ý nghĩa về mặt thống kê ảnh hưởng tới giá đồng gồm có giá nhôm, giá đồng phế liệu, cung đồng và dịch bệnh Covid 19. Riêng biến là tỷ giá hối đoái không làm ảnh hưởng giá đồng bởi biến này không có ý nghĩa về mặt thống kê. So với dự đoán của nhóm các biến giá nhôm , giá đồng phế liệu, covid đều có tác động cùng chiều với dự đoán. Trong đó, có ảnh hưởng lớn nhất tới giá đồng là biến Covid – những tháng chịu ảnh hưởng của covid giá đồng cao hơn 379,591 USD/MT so với những tháng không phải chịu ảnh hưởng từ covid do trong lúc tình hình dịch bệnh diễn ra phức tạp, các nguồn cung đồng có thể giảm xuống bởi sự gián đoạn khai thác để ngăn chặn sự lây lan nhanh chóng và nguy hiểm của đại dịch. Tiếp theo là biến giá nhôm và chỉ số giá đồng phế liệu, lần lượt làm giá đồng tăng 0,889 USD/MT và 10,592 USD/MT. Cung đồng là biến duy nhất có tác động ngược chiều so với dự đoán của nhóm nghiên cứu. Khi cung đồng tăng lên thêm 1 triệu USD thì giá đồng tăng 0,142 USD/MT. Kinh tế càng phát triển thì nhu cầu sử dụng đồng càng lớn, các nhà nhập khẩu và công ty sử dụng đồng để sản xuất sẽ nhập khẩu đồng nhiều hơn để phục vụ hoạt động của mình. Tuy nhiên dịch bệnh nổ ra khiến nguồn cung đồng bị đe dọa do nhiều mỏ khai thác phải tạm ngừng hoạt động để thực hiện chỉ thị giãn cách xã hội vì thế mà ảnh hưởng lớn tới giá đồng. Hiện nay, sau những cố gắng và nỗ nực không ngừng nghỉ nhằm khôi phục hậu quả sau covid, nguồn cung đồng dần ổn định và đang tăng trở lại kết hợp với nhu cầu sử dụng đồng lớn vốn có của các quốc gia khiến giá đồng tăng lên.</w:t>
      </w:r>
    </w:p>
    <w:p w14:paraId="07A86AEA" w14:textId="58881132" w:rsidR="00F5114B" w:rsidRPr="00B51849" w:rsidRDefault="00F5114B" w:rsidP="00BD3DD7">
      <w:pPr>
        <w:pStyle w:val="Heading3"/>
        <w:spacing w:line="360" w:lineRule="auto"/>
        <w:rPr>
          <w:rFonts w:ascii="Times New Roman" w:hAnsi="Times New Roman" w:cs="Times New Roman"/>
          <w:b/>
          <w:bCs/>
          <w:i/>
          <w:iCs/>
          <w:sz w:val="26"/>
          <w:szCs w:val="26"/>
        </w:rPr>
      </w:pPr>
      <w:bookmarkStart w:id="69" w:name="_Toc105274025"/>
      <w:r w:rsidRPr="00B51849">
        <w:rPr>
          <w:rFonts w:ascii="Times New Roman" w:hAnsi="Times New Roman" w:cs="Times New Roman"/>
          <w:b/>
          <w:bCs/>
          <w:i/>
          <w:iCs/>
          <w:sz w:val="26"/>
          <w:szCs w:val="26"/>
        </w:rPr>
        <w:t>3.4.2</w:t>
      </w:r>
      <w:r w:rsidR="00B51849" w:rsidRPr="00B51849">
        <w:rPr>
          <w:rFonts w:ascii="Times New Roman" w:hAnsi="Times New Roman" w:cs="Times New Roman"/>
          <w:b/>
          <w:bCs/>
          <w:i/>
          <w:iCs/>
          <w:sz w:val="26"/>
          <w:szCs w:val="26"/>
        </w:rPr>
        <w:t>.</w:t>
      </w:r>
      <w:r w:rsidRPr="00B51849">
        <w:rPr>
          <w:rFonts w:ascii="Times New Roman" w:hAnsi="Times New Roman" w:cs="Times New Roman"/>
          <w:b/>
          <w:bCs/>
          <w:i/>
          <w:iCs/>
          <w:sz w:val="26"/>
          <w:szCs w:val="26"/>
        </w:rPr>
        <w:t xml:space="preserve"> Kiến nghị</w:t>
      </w:r>
      <w:bookmarkEnd w:id="69"/>
    </w:p>
    <w:p w14:paraId="50BF8DE2" w14:textId="77777777" w:rsidR="00F5114B" w:rsidRPr="00AD76DD" w:rsidRDefault="00F5114B" w:rsidP="00BD3DD7">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Những năm gần đây dưới sự tác động của Covid-19, cùng những biến động của nền kinh tế đã ảnh hưởng rất lớn tới giá đồng, mang đến nhiều khó khăn cho những nước có hoạt động liên quan về đồng. Ví dụ như vì dịch bệnh, hai mỏ khai thác đồng lớn nhất thế giới là Chile và Peru không hoạt động ổn định khiến nguồn cung giảm sút, giá đồng thế giới từ đó mà bị ảnh hưởng không nhỏ. Ngoài ra, còn có một số yếu tố khác cũng </w:t>
      </w:r>
      <w:r w:rsidRPr="00AD76DD">
        <w:rPr>
          <w:rFonts w:ascii="Times New Roman" w:hAnsi="Times New Roman" w:cs="Times New Roman"/>
          <w:sz w:val="26"/>
          <w:szCs w:val="26"/>
        </w:rPr>
        <w:lastRenderedPageBreak/>
        <w:t>ảnh hưởng tới giá đồng như cầu đồng, giá nguyên vật liệu dùng trong khai thác đồng...vì thời gian có hạn chế cũng như sự hạn chế của số liệu nghiên cứu nên không được khai thác trong bài. Hiện nay, giá đồng đang có chiều hướng tăng trở lại, đây là một dấu hiệu tốt cho thấy nền kinh tế toàn cầu đang dần phục hồi sau sự cố Covid-19.</w:t>
      </w:r>
    </w:p>
    <w:p w14:paraId="5FB2FC07" w14:textId="77777777" w:rsidR="00F5114B" w:rsidRPr="00AD76DD" w:rsidRDefault="00F5114B" w:rsidP="00F5114B">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Thông qua những nghiên cứu về các nhân tố ảnh hưởng tới giá đồng đã được đề cập, nhóm nghiên cứu xin đưa ra một số đóng góp đề xuất:</w:t>
      </w:r>
    </w:p>
    <w:p w14:paraId="707B8C14" w14:textId="77777777" w:rsidR="00F5114B" w:rsidRPr="00AD76DD" w:rsidRDefault="00F5114B" w:rsidP="00F5114B">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Đối với các nước nhập khẩu, công ty sử dụng đồng trong sản xuất cần phải thường xuyên theo dõi và dự báo giá đồng để chủ động hơn trong kế hoạch  sản xuất, nhập khẩu đồng. Bên cạnh đó cũng cần bám sát theo dõi các nhân tố có tác động tới giá đồng ví dụ như giá nhôm, giá đồng phế liệu, và tình hình dịch bệnh covid từ đây đưa ra phương hướng chiến lược hoạt động phù hợp mang lại lợi ích tốt nhất. Cụ thể :</w:t>
      </w:r>
    </w:p>
    <w:p w14:paraId="4EB9DEEA" w14:textId="77777777" w:rsidR="00F5114B" w:rsidRPr="00AD76DD" w:rsidRDefault="00F5114B" w:rsidP="00F5114B">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Sử dụng các sản phẩm thay thế có chi phí tiết kiệm hơn đồng như nhôm vì nhôm có thể thay thế đồng trong bộ tản nhiệt xe hơi, ống làm mát và làm lạnh, thiết bị điện và cáp điện. Hay sợi quang thay thế đồng trong thiết bị viễn thông, trong khi đó nhựa thay thế đồng trong đường ống và hệ thống ống nước...</w:t>
      </w:r>
    </w:p>
    <w:p w14:paraId="4BA99664" w14:textId="77777777" w:rsidR="00F5114B" w:rsidRPr="00AD76DD" w:rsidRDefault="00F5114B" w:rsidP="00F5114B">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Khuyến khích sử dụng nguồn đồng phế liệu được tái chế để sản xuất thay cho đồng tinh luyện từ các hầm mỏ. Việc sử dụng phế liệu tái chế vừa giúp công ty sản xuất tiết kiệm được một khoản tiền vừa chia sẻ bớt được gánh nặng cho nguồn cung đồng từ các mỏ khai thác. Bên cạnh đó, sử dụng đồng phế liệu cũng góp phần bảo vệ môi trường, giảm thiểu lượng phế liệu thải ra hàng năm.</w:t>
      </w:r>
    </w:p>
    <w:p w14:paraId="43FB5CEF" w14:textId="77777777" w:rsidR="00F5114B" w:rsidRPr="00AD76DD" w:rsidRDefault="00F5114B" w:rsidP="00F5114B">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Tỉ mỉ quan sát và phân tích các thị trường đồng trên thế giới, bao gồm cả nguồn đồng phế liệu được tái chế lại, từ đó lựa chọn ra những thị trường uy tín và có giá cả tốt nhất để hợp tác làm ăn.</w:t>
      </w:r>
    </w:p>
    <w:p w14:paraId="1D29182A" w14:textId="77777777" w:rsidR="00F5114B" w:rsidRPr="00AD76DD" w:rsidRDefault="00F5114B" w:rsidP="00F5114B">
      <w:pPr>
        <w:tabs>
          <w:tab w:val="left" w:pos="7524"/>
        </w:tabs>
        <w:spacing w:line="360" w:lineRule="auto"/>
        <w:ind w:firstLine="851"/>
        <w:jc w:val="both"/>
        <w:rPr>
          <w:rFonts w:ascii="Times New Roman" w:hAnsi="Times New Roman" w:cs="Times New Roman"/>
          <w:sz w:val="26"/>
          <w:szCs w:val="26"/>
        </w:rPr>
      </w:pPr>
      <w:r w:rsidRPr="00AD76DD">
        <w:rPr>
          <w:rFonts w:ascii="Times New Roman" w:hAnsi="Times New Roman" w:cs="Times New Roman"/>
          <w:sz w:val="26"/>
          <w:szCs w:val="26"/>
        </w:rPr>
        <w:t>+ Thực hiện nghiêm chỉnh các công tác phòng chống dịch bệnh, đảm bảo sức khỏe cho đội ngũ công nhân viên không để hoạt động nhập khẩu và sản xuất bị đình trệ ảnh hưởng.</w:t>
      </w:r>
    </w:p>
    <w:p w14:paraId="4C90C6D8" w14:textId="77777777" w:rsidR="00F5114B" w:rsidRPr="00AD76DD" w:rsidRDefault="00F5114B" w:rsidP="00F5114B">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lastRenderedPageBreak/>
        <w:t>Đối với các nước xuất khẩu, công ty khai thác đồng để có thể giảm thiểu các chi phí sản xuất, giúp nâng cao lợi nhuận, hiệu quả hoạt động sản xuất kinh doanh cần ưu tiên đầu tư nhiều hơn vào khoa học công nghệ , cơ sở vật chất, đặc biệt là phát triển bồi dưỡng nguồn nhân lực,... Đồng thời các nước xuất khẩu , công ty khai thác đồng cũng cần phải chú ý quan sát dự báo giá đồng qua những nhân tố có tác động ảnh hưởng lớn đến giá đồng như giá vật liệu thay thế ở đây gồm giá nhôm và giá của đồng phế liệu, tình hình dịch bệnh covid để từ đó có các chiến lược, kế hoạch sản xuất, xuất khẩu mang lại hiệu quả cao. Cụ thể:</w:t>
      </w:r>
    </w:p>
    <w:p w14:paraId="69292029" w14:textId="77777777" w:rsidR="00F5114B" w:rsidRPr="00AD76DD" w:rsidRDefault="00F5114B" w:rsidP="00F5114B">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xml:space="preserve">+ Thực hiện hiệu quả các biện pháp phòng, chống dịch covid 19, các chính sách đảm bảo sức khỏe, an toàn cho công nhân khai thác và đội ngũ nhân viên để đảm bảo hoạt động khai thác vẫn được tiếp tục thực hiện. Chủ động nghiên cứu , thống nhất phương án kế hoạch khai thác và xuất khẩu an toàn, thích ứng với diễn biến dịch bệnh. </w:t>
      </w:r>
    </w:p>
    <w:p w14:paraId="69C3C0F9" w14:textId="77777777" w:rsidR="00F5114B" w:rsidRPr="00AD76DD" w:rsidRDefault="00F5114B" w:rsidP="00F5114B">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Chú trọng vào phát triển khoa học kĩ thuật, cơ sở vật chất, thiết bị khai thác, bồi dưỡng kiến thức chuyên môn, nghiệp vụ vững chắc cho công nhân viên,... giúp giảm bớt phần nào chi phí khai thác, sản xuất đồng thời nâng cao sản lượng khai thác đồng.</w:t>
      </w:r>
    </w:p>
    <w:p w14:paraId="4568D969" w14:textId="64FD00E5" w:rsidR="00BD3DD7" w:rsidRDefault="00F5114B" w:rsidP="00BD3DD7">
      <w:pPr>
        <w:tabs>
          <w:tab w:val="left" w:pos="7524"/>
        </w:tabs>
        <w:spacing w:line="360" w:lineRule="auto"/>
        <w:ind w:firstLine="720"/>
        <w:jc w:val="both"/>
        <w:rPr>
          <w:rFonts w:ascii="Times New Roman" w:hAnsi="Times New Roman" w:cs="Times New Roman"/>
          <w:sz w:val="26"/>
          <w:szCs w:val="26"/>
        </w:rPr>
      </w:pPr>
      <w:r w:rsidRPr="00AD76DD">
        <w:rPr>
          <w:rFonts w:ascii="Times New Roman" w:hAnsi="Times New Roman" w:cs="Times New Roman"/>
          <w:sz w:val="26"/>
          <w:szCs w:val="26"/>
        </w:rPr>
        <w:t>+ Đẩy mạnh thu mua và tái chế đồng phế liệu, bởi vì đồng phế liệu chiếm tới 20% nguồn cung đồng, đóng góp một phần không nhỏ cung cấp đồng cho các công ty dùng đồng để sản xuất trên thị trường.</w:t>
      </w:r>
    </w:p>
    <w:p w14:paraId="0CB1BC81" w14:textId="184E0141" w:rsidR="00F5114B" w:rsidRPr="00F5114B" w:rsidRDefault="00F5114B" w:rsidP="002B7488">
      <w:pPr>
        <w:pStyle w:val="Heading1"/>
        <w:spacing w:line="360" w:lineRule="auto"/>
        <w:jc w:val="center"/>
        <w:rPr>
          <w:rFonts w:ascii="Times New Roman" w:eastAsiaTheme="minorHAnsi" w:hAnsi="Times New Roman" w:cs="Times New Roman"/>
          <w:b/>
          <w:bCs/>
          <w:color w:val="auto"/>
          <w:sz w:val="26"/>
          <w:szCs w:val="26"/>
          <w:lang w:val="vi-VN"/>
        </w:rPr>
      </w:pPr>
      <w:bookmarkStart w:id="70" w:name="_Toc105274026"/>
      <w:r w:rsidRPr="00F5114B">
        <w:rPr>
          <w:rFonts w:ascii="Times New Roman" w:hAnsi="Times New Roman" w:cs="Times New Roman"/>
          <w:b/>
          <w:bCs/>
          <w:sz w:val="26"/>
          <w:szCs w:val="26"/>
        </w:rPr>
        <w:t>KẾT LUẬN CHƯƠNG 3</w:t>
      </w:r>
      <w:bookmarkEnd w:id="70"/>
    </w:p>
    <w:p w14:paraId="5D2CC7D1" w14:textId="4F2BEF4E" w:rsidR="008847DC" w:rsidRDefault="00AA57E4" w:rsidP="002B7488">
      <w:pPr>
        <w:tabs>
          <w:tab w:val="left" w:pos="7524"/>
        </w:tabs>
        <w:spacing w:after="100" w:afterAutospacing="1"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lang w:val="vi-VN"/>
        </w:rPr>
        <w:t xml:space="preserve">Mục tiêu chính của nghiên cứu này là xác định ảnh hưởng của các nhân tố đến giá đồng trên thế giới. Do đó, các biến độc lập được sử dụng gồm giá nhôm, </w:t>
      </w:r>
      <w:r w:rsidRPr="00AD76DD">
        <w:rPr>
          <w:rFonts w:ascii="Times New Roman" w:hAnsi="Times New Roman" w:cs="Times New Roman"/>
          <w:sz w:val="26"/>
          <w:szCs w:val="26"/>
        </w:rPr>
        <w:t>chỉ số giá đồng phế liệu, dịch bệnh covid, cung đồng và tỷ giá hối đoái CLP/USD đã được nhóm chọn để nghiên cứu xác minh mức ảnh hưởng của các biến này tới giá đồng. Để đạt được mục tiêu nghiên cứu, nhóm sử dụng phương pháp bình phương nhỏ nhất, phần mềm Excel phân tích kết quả, và kiểm định độ phù hợp của hàm hồi quy, hệ số hồi</w:t>
      </w:r>
      <w:r w:rsidR="008847DC">
        <w:rPr>
          <w:rFonts w:ascii="Times New Roman" w:hAnsi="Times New Roman" w:cs="Times New Roman"/>
          <w:sz w:val="26"/>
          <w:szCs w:val="26"/>
          <w:lang w:val="vi-VN"/>
        </w:rPr>
        <w:t xml:space="preserve"> quy.</w:t>
      </w:r>
    </w:p>
    <w:p w14:paraId="22DE9AA0" w14:textId="77777777" w:rsidR="00FA203D" w:rsidRDefault="005D209C" w:rsidP="00FA203D">
      <w:pPr>
        <w:tabs>
          <w:tab w:val="left" w:pos="7524"/>
        </w:tabs>
        <w:spacing w:after="100" w:afterAutospacing="1"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Dựa trên kết quả nghiên cứu đề tài, cơ sở mẫu nghiên cứu gồm 288 mẫu quan sát</w:t>
      </w:r>
      <w:r w:rsidR="00DF258A">
        <w:rPr>
          <w:rFonts w:ascii="Times New Roman" w:hAnsi="Times New Roman" w:cs="Times New Roman"/>
          <w:sz w:val="26"/>
          <w:szCs w:val="26"/>
          <w:lang w:val="vi-VN"/>
        </w:rPr>
        <w:t xml:space="preserve">. Về thời gian nghiên cứu, các số liệu được sử dụng trong đề tài được thu thập cho giai đoạn từ tháng </w:t>
      </w:r>
      <w:r w:rsidR="002B53B0">
        <w:rPr>
          <w:rFonts w:ascii="Times New Roman" w:hAnsi="Times New Roman" w:cs="Times New Roman"/>
          <w:sz w:val="26"/>
          <w:szCs w:val="26"/>
          <w:lang w:val="vi-VN"/>
        </w:rPr>
        <w:t>tháng 2 năm 2003 đến tháng 1 năm</w:t>
      </w:r>
      <w:r w:rsidR="00DF258A">
        <w:rPr>
          <w:rFonts w:ascii="Times New Roman" w:hAnsi="Times New Roman" w:cs="Times New Roman"/>
          <w:sz w:val="26"/>
          <w:szCs w:val="26"/>
          <w:lang w:val="vi-VN"/>
        </w:rPr>
        <w:t xml:space="preserve"> 2022. </w:t>
      </w:r>
    </w:p>
    <w:p w14:paraId="478F038B" w14:textId="772007F8" w:rsidR="002B7488" w:rsidRDefault="000A26DA" w:rsidP="00FA203D">
      <w:pPr>
        <w:tabs>
          <w:tab w:val="left" w:pos="7524"/>
        </w:tabs>
        <w:spacing w:after="100" w:afterAutospacing="1" w:line="36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lastRenderedPageBreak/>
        <w:t>Các kết quả thu được trong nghiên cứu này hoàn toàn dựa trên những số liệu và tìm hiểu của nhóm nghiên cứu, mang lại những ý nghĩa nhất định, giải thích được các yếu tố ảnh hưởng đến giá đồng thế giới, có thể được sử dụng làm cơ sở cho sự phát triển các nghiên cứu khác về giá đồng trong tương lai.</w:t>
      </w:r>
      <w:r w:rsidR="000A0660">
        <w:rPr>
          <w:rFonts w:ascii="Times New Roman" w:hAnsi="Times New Roman" w:cs="Times New Roman"/>
          <w:sz w:val="26"/>
          <w:szCs w:val="26"/>
          <w:lang w:val="vi-VN"/>
        </w:rPr>
        <w:t xml:space="preserve"> Cụ thể </w:t>
      </w:r>
      <w:r w:rsidR="000A0660" w:rsidRPr="00AD76DD">
        <w:rPr>
          <w:rFonts w:ascii="Times New Roman" w:hAnsi="Times New Roman" w:cs="Times New Roman"/>
          <w:sz w:val="26"/>
          <w:szCs w:val="26"/>
          <w:lang w:val="vi-VN"/>
        </w:rPr>
        <w:t xml:space="preserve">các biến độc lập </w:t>
      </w:r>
      <w:r w:rsidR="000A0660">
        <w:rPr>
          <w:rFonts w:ascii="Times New Roman" w:hAnsi="Times New Roman" w:cs="Times New Roman"/>
          <w:sz w:val="26"/>
          <w:szCs w:val="26"/>
          <w:lang w:val="vi-VN"/>
        </w:rPr>
        <w:t>nghiên cứu</w:t>
      </w:r>
      <w:r w:rsidR="000A0660" w:rsidRPr="00AD76DD">
        <w:rPr>
          <w:rFonts w:ascii="Times New Roman" w:hAnsi="Times New Roman" w:cs="Times New Roman"/>
          <w:sz w:val="26"/>
          <w:szCs w:val="26"/>
          <w:lang w:val="vi-VN"/>
        </w:rPr>
        <w:t xml:space="preserve"> gồm</w:t>
      </w:r>
      <w:r w:rsidR="000A0660">
        <w:rPr>
          <w:rFonts w:ascii="Times New Roman" w:hAnsi="Times New Roman" w:cs="Times New Roman"/>
          <w:sz w:val="26"/>
          <w:szCs w:val="26"/>
          <w:lang w:val="vi-VN"/>
        </w:rPr>
        <w:t>:</w:t>
      </w:r>
      <w:r w:rsidR="000A0660" w:rsidRPr="00AD76DD">
        <w:rPr>
          <w:rFonts w:ascii="Times New Roman" w:hAnsi="Times New Roman" w:cs="Times New Roman"/>
          <w:sz w:val="26"/>
          <w:szCs w:val="26"/>
          <w:lang w:val="vi-VN"/>
        </w:rPr>
        <w:t xml:space="preserve"> giá nhôm, </w:t>
      </w:r>
      <w:r w:rsidR="000A0660" w:rsidRPr="00AD76DD">
        <w:rPr>
          <w:rFonts w:ascii="Times New Roman" w:hAnsi="Times New Roman" w:cs="Times New Roman"/>
          <w:sz w:val="26"/>
          <w:szCs w:val="26"/>
        </w:rPr>
        <w:t>chỉ số giá đồng phế liệu, dịch bệnh covid, cung đồng và tỷ giá hối đoái CLP/USD</w:t>
      </w:r>
      <w:r w:rsidR="000A0660">
        <w:rPr>
          <w:rFonts w:ascii="Times New Roman" w:hAnsi="Times New Roman" w:cs="Times New Roman"/>
          <w:sz w:val="26"/>
          <w:szCs w:val="26"/>
          <w:lang w:val="vi-VN"/>
        </w:rPr>
        <w:t>, biến phụ thuộc là giá đồng. Theo kết quả nghiên cứu</w:t>
      </w:r>
      <w:r w:rsidR="006A470D">
        <w:rPr>
          <w:rFonts w:ascii="Times New Roman" w:hAnsi="Times New Roman" w:cs="Times New Roman"/>
          <w:sz w:val="26"/>
          <w:szCs w:val="26"/>
          <w:lang w:val="vi-VN"/>
        </w:rPr>
        <w:t xml:space="preserve"> chỉ ra được</w:t>
      </w:r>
      <w:r w:rsidR="00752606">
        <w:rPr>
          <w:rFonts w:ascii="Times New Roman" w:hAnsi="Times New Roman" w:cs="Times New Roman"/>
          <w:sz w:val="26"/>
          <w:szCs w:val="26"/>
          <w:lang w:val="vi-VN"/>
        </w:rPr>
        <w:t xml:space="preserve"> các</w:t>
      </w:r>
      <w:r w:rsidR="006A470D">
        <w:rPr>
          <w:rFonts w:ascii="Times New Roman" w:hAnsi="Times New Roman" w:cs="Times New Roman"/>
          <w:sz w:val="26"/>
          <w:szCs w:val="26"/>
          <w:lang w:val="vi-VN"/>
        </w:rPr>
        <w:t xml:space="preserve"> biến độc lập: giá nhôm,</w:t>
      </w:r>
      <w:r w:rsidR="00D7411A">
        <w:rPr>
          <w:rFonts w:ascii="Times New Roman" w:hAnsi="Times New Roman" w:cs="Times New Roman"/>
          <w:sz w:val="26"/>
          <w:szCs w:val="26"/>
          <w:lang w:val="vi-VN"/>
        </w:rPr>
        <w:t xml:space="preserve"> </w:t>
      </w:r>
      <w:r w:rsidR="00752606">
        <w:rPr>
          <w:rFonts w:ascii="Times New Roman" w:hAnsi="Times New Roman" w:cs="Times New Roman"/>
          <w:sz w:val="26"/>
          <w:szCs w:val="26"/>
          <w:lang w:val="vi-VN"/>
        </w:rPr>
        <w:t xml:space="preserve">chỉ số giá đồng phế liệu, dịch bệnh covid tỷ lệ thuận với giá đồng thế giới. Biến cung đồng tỷ lệ nghịch với giá đồng và tỷ giá hối đoái </w:t>
      </w:r>
      <w:r w:rsidR="00752606" w:rsidRPr="00AD76DD">
        <w:rPr>
          <w:rFonts w:ascii="Times New Roman" w:hAnsi="Times New Roman" w:cs="Times New Roman"/>
          <w:sz w:val="26"/>
          <w:szCs w:val="26"/>
        </w:rPr>
        <w:t>CLP/USD</w:t>
      </w:r>
      <w:r w:rsidR="00752606">
        <w:rPr>
          <w:rFonts w:ascii="Times New Roman" w:hAnsi="Times New Roman" w:cs="Times New Roman"/>
          <w:sz w:val="26"/>
          <w:szCs w:val="26"/>
          <w:lang w:val="vi-VN"/>
        </w:rPr>
        <w:t xml:space="preserve"> không ảnh hưởng đến giá đồng thế giới. </w:t>
      </w:r>
      <w:r w:rsidR="002B7488">
        <w:rPr>
          <w:rFonts w:ascii="Times New Roman" w:hAnsi="Times New Roman" w:cs="Times New Roman"/>
          <w:sz w:val="26"/>
          <w:szCs w:val="26"/>
          <w:lang w:val="vi-VN"/>
        </w:rPr>
        <w:t xml:space="preserve">Hàm hồi quy có độ phù hợp cao được thể hiện qua hệ số xác định </w:t>
      </w:r>
      <m:oMath>
        <m:sSup>
          <m:sSupPr>
            <m:ctrlPr>
              <w:rPr>
                <w:rFonts w:ascii="Cambria Math" w:hAnsi="Cambria Math" w:cs="Times New Roman"/>
                <w:i/>
                <w:sz w:val="26"/>
                <w:szCs w:val="26"/>
              </w:rPr>
            </m:ctrlPr>
          </m:sSupPr>
          <m:e>
            <m:r>
              <w:rPr>
                <w:rFonts w:ascii="Cambria Math" w:hAnsi="Cambria Math" w:cs="Times New Roman"/>
                <w:sz w:val="26"/>
                <w:szCs w:val="26"/>
              </w:rPr>
              <m:t>R</m:t>
            </m:r>
          </m:e>
          <m:sup>
            <m:r>
              <w:rPr>
                <w:rFonts w:ascii="Cambria Math" w:hAnsi="Cambria Math" w:cs="Times New Roman"/>
                <w:sz w:val="26"/>
                <w:szCs w:val="26"/>
              </w:rPr>
              <m:t>2</m:t>
            </m:r>
          </m:sup>
        </m:sSup>
      </m:oMath>
      <w:r w:rsidR="002B7488" w:rsidRPr="00AD76DD">
        <w:rPr>
          <w:rFonts w:ascii="Times New Roman" w:hAnsi="Times New Roman" w:cs="Times New Roman"/>
          <w:sz w:val="26"/>
          <w:szCs w:val="26"/>
        </w:rPr>
        <w:t xml:space="preserve"> = 0,9791.</w:t>
      </w:r>
    </w:p>
    <w:p w14:paraId="2F3FCB6A" w14:textId="6A1CA982" w:rsidR="00B317CC" w:rsidRPr="00FA203D" w:rsidRDefault="00B317CC" w:rsidP="002B7488">
      <w:pPr>
        <w:tabs>
          <w:tab w:val="left" w:pos="7524"/>
        </w:tabs>
        <w:spacing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Đồng thời dựa trên kết quả nghiên cứu đề tài, nhóm tác giả đưa ra một số khuyến nghị</w:t>
      </w:r>
      <w:r w:rsidR="00FA203D">
        <w:rPr>
          <w:rFonts w:ascii="Times New Roman" w:hAnsi="Times New Roman" w:cs="Times New Roman"/>
          <w:sz w:val="26"/>
          <w:szCs w:val="26"/>
          <w:lang w:val="vi-VN"/>
        </w:rPr>
        <w:t xml:space="preserve"> đối với các nước nhập khẩu, </w:t>
      </w:r>
      <w:r w:rsidR="00FA203D" w:rsidRPr="00AD76DD">
        <w:rPr>
          <w:rFonts w:ascii="Times New Roman" w:hAnsi="Times New Roman" w:cs="Times New Roman"/>
          <w:sz w:val="26"/>
          <w:szCs w:val="26"/>
        </w:rPr>
        <w:t>công ty sử dụng đồng trong sản xuất cần phải thường xuyên theo dõi và dự báo giá đồng để chủ động hơn trong kế hoạch  sản xuất, nhập khẩu đồng. Bên cạnh đó cũng cần bám sát theo dõi các nhân tố có tác động tới giá đồng ví dụ như giá nhôm, giá đồng phế liệu, và tình hình dịch bệnh covid từ đây đưa ra phương hướng chiến lược hoạt động phù hợp mang lại lợi ích tốt nhất.</w:t>
      </w:r>
      <w:r w:rsidR="00FA203D">
        <w:rPr>
          <w:rFonts w:ascii="Times New Roman" w:hAnsi="Times New Roman" w:cs="Times New Roman"/>
          <w:sz w:val="26"/>
          <w:szCs w:val="26"/>
          <w:lang w:val="vi-VN"/>
        </w:rPr>
        <w:t xml:space="preserve">  </w:t>
      </w:r>
      <w:r w:rsidR="00FA203D" w:rsidRPr="00AD76DD">
        <w:rPr>
          <w:rFonts w:ascii="Times New Roman" w:hAnsi="Times New Roman" w:cs="Times New Roman"/>
          <w:sz w:val="26"/>
          <w:szCs w:val="26"/>
        </w:rPr>
        <w:t>Đối với các nước xuất khẩu, công ty khai thác đồng để có thể giảm thiểu các chi phí sản xuất, giúp nâng cao lợi nhuận, hiệu quả hoạt động sản xuất kinh doanh cần ưu tiên đầu tư nhiều hơn vào khoa học công nghệ , cơ sở vật chất, đặc biệt là phát triển bồi dưỡng nguồn nhân lực,... Đồng thời các nước xuất khẩu , công ty khai thác đồng cũng cần phải chú ý quan sát dự báo giá đồng qua những nhân tố có tác động ảnh hưởng lớn đến giá đồng như giá vật liệu thay thế ở đây gồm giá nhôm và giá của đồng phế liệu, tình hình dịch bệnh covid để từ đó có các chiến lược, kế hoạch sản xuất, xuất khẩu mang lại hiệu quả cao.</w:t>
      </w:r>
    </w:p>
    <w:p w14:paraId="385358EE" w14:textId="52D399AF" w:rsidR="002B7488" w:rsidRDefault="002B7488" w:rsidP="00FA203D">
      <w:pPr>
        <w:tabs>
          <w:tab w:val="left" w:pos="7524"/>
        </w:tabs>
        <w:spacing w:line="360" w:lineRule="auto"/>
        <w:jc w:val="both"/>
        <w:rPr>
          <w:rFonts w:ascii="Times New Roman" w:hAnsi="Times New Roman" w:cs="Times New Roman"/>
          <w:sz w:val="26"/>
          <w:szCs w:val="26"/>
        </w:rPr>
      </w:pPr>
    </w:p>
    <w:p w14:paraId="514493E0" w14:textId="77777777" w:rsidR="003F0D08" w:rsidRPr="00B97EA8" w:rsidRDefault="003F0D08" w:rsidP="00C80463">
      <w:pPr>
        <w:pStyle w:val="Heading2"/>
        <w:pageBreakBefore/>
        <w:jc w:val="center"/>
        <w:rPr>
          <w:rFonts w:eastAsiaTheme="majorEastAsia"/>
          <w:bCs w:val="0"/>
          <w:sz w:val="26"/>
          <w:szCs w:val="26"/>
          <w:lang w:val="vi-VN"/>
        </w:rPr>
      </w:pPr>
      <w:bookmarkStart w:id="71" w:name="_Toc105274027"/>
      <w:r w:rsidRPr="00B97EA8">
        <w:rPr>
          <w:bCs w:val="0"/>
          <w:sz w:val="26"/>
          <w:szCs w:val="26"/>
          <w:lang w:val="vi-VN"/>
        </w:rPr>
        <w:lastRenderedPageBreak/>
        <w:t>KẾT LUẬN</w:t>
      </w:r>
      <w:bookmarkEnd w:id="71"/>
    </w:p>
    <w:p w14:paraId="4EE9E7DE" w14:textId="77777777" w:rsidR="00F96C28" w:rsidRDefault="00F96C28" w:rsidP="00FA203D">
      <w:pPr>
        <w:spacing w:line="300" w:lineRule="auto"/>
        <w:ind w:firstLine="720"/>
        <w:jc w:val="both"/>
        <w:rPr>
          <w:rFonts w:ascii="Times New Roman" w:hAnsi="Times New Roman" w:cs="Times New Roman"/>
          <w:sz w:val="26"/>
          <w:szCs w:val="26"/>
          <w:lang w:val="vi-VN"/>
        </w:rPr>
      </w:pPr>
      <w:r w:rsidRPr="00AD76DD">
        <w:rPr>
          <w:rFonts w:ascii="Times New Roman" w:hAnsi="Times New Roman" w:cs="Times New Roman"/>
          <w:sz w:val="26"/>
          <w:szCs w:val="26"/>
        </w:rPr>
        <w:t>Đồng là một mặt hàng được quan tâm nhiều trên thế giới bởi tính ứng dụng đa dạng cũng như nhu cầu sử dụng lớn trong các lĩnh vực của nền kinh tế. Đồng được sử dụng trong cáp điện, máy phát điện, động cơ, máy biến áp... Ngoài ra, đồng còn đóng vai trò không nhỏ trong xây dựng và tu sửa mới. Khi các nền kinh tế đang bùng nổ và mở rộng, đồng chính là chìa khóa để phát triển, nhu cầu đồng tăng nhanh, tạo ra một sự thúc đẩy tốt cho giá của nó. Bên cạnh đó, rất nhiều chính phủ trên toàn thế giới thúc đẩy công nghệ xanh, không có gì vô lý khi phỏng đoán rằng nhu cầu về đồng có thể vẫn sẽ cao trong nhiều năm tới. Chính vì sự quan trọng của đồng như vậy nên giá cả của loại hàng hóa này rất được quan tâm trên thị trường.</w:t>
      </w:r>
    </w:p>
    <w:p w14:paraId="7E711446" w14:textId="77777777" w:rsidR="00F20940" w:rsidRPr="00F20940" w:rsidRDefault="00F20940" w:rsidP="00FA203D">
      <w:pPr>
        <w:spacing w:line="300" w:lineRule="auto"/>
        <w:ind w:firstLine="720"/>
        <w:jc w:val="both"/>
        <w:rPr>
          <w:rFonts w:ascii="Times New Roman" w:hAnsi="Times New Roman" w:cs="Times New Roman"/>
          <w:sz w:val="26"/>
          <w:szCs w:val="26"/>
          <w:lang w:val="vi-VN"/>
        </w:rPr>
      </w:pPr>
      <w:r w:rsidRPr="00F20940">
        <w:rPr>
          <w:rFonts w:ascii="Times New Roman" w:hAnsi="Times New Roman" w:cs="Times New Roman"/>
          <w:sz w:val="26"/>
          <w:szCs w:val="26"/>
          <w:lang w:val="vi-VN"/>
        </w:rPr>
        <w:t xml:space="preserve">Tóm lại, giá của hàng hóa bị ảnh hưởng bởi nhiều yếu tố như: quan hệ cung - cầu về hàng hóa trên thị </w:t>
      </w:r>
      <w:r>
        <w:rPr>
          <w:rFonts w:ascii="Times New Roman" w:hAnsi="Times New Roman" w:cs="Times New Roman"/>
          <w:sz w:val="26"/>
          <w:szCs w:val="26"/>
          <w:lang w:val="vi-VN"/>
        </w:rPr>
        <w:t>trường</w:t>
      </w:r>
      <w:r w:rsidRPr="00F20940">
        <w:rPr>
          <w:rFonts w:ascii="Times New Roman" w:hAnsi="Times New Roman" w:cs="Times New Roman"/>
          <w:sz w:val="26"/>
          <w:szCs w:val="26"/>
          <w:lang w:val="vi-VN"/>
        </w:rPr>
        <w:t>, giá trị của hàng hóa, tỷ giá hối đoái, giá cả của hàng hóa liên quan…. Quan hệ cung - cầu về hàng hóa trên thị trường làm cho giá cả lên xuống chung quanh giá trị, cung lớn hơn cầu làm giá cả xuống thấp hơn giá trị hàng hóa và ngược lại. Giá trị của hàng hóa là yếu tố quyết định nên giá cả, giá trị của hàng hóa tỷ lệ thuận với giá của hàng hóa. Về tỷ giá hối đoái, khi tỷ giá tăng sẽ làm cho giá cả hàng hóa tăng lên, cho thấy được sự biến động của giá cả hàng hóa phản ứng theo giá cả của đồng tiền. Khi giá của hàng hóa thay thế giảm, giá của hàng hóa chính sẽ tăng lên và ngược lại.</w:t>
      </w:r>
    </w:p>
    <w:p w14:paraId="1D74D96D" w14:textId="66007824" w:rsidR="00E27719" w:rsidRDefault="00F20940" w:rsidP="00FA203D">
      <w:pPr>
        <w:spacing w:line="300" w:lineRule="auto"/>
        <w:ind w:firstLine="720"/>
        <w:jc w:val="both"/>
        <w:rPr>
          <w:rFonts w:ascii="Times New Roman" w:hAnsi="Times New Roman" w:cs="Times New Roman"/>
          <w:sz w:val="26"/>
          <w:szCs w:val="26"/>
          <w:lang w:val="vi-VN"/>
        </w:rPr>
      </w:pPr>
      <w:r w:rsidRPr="00C15F20">
        <w:rPr>
          <w:rFonts w:ascii="Times New Roman" w:hAnsi="Times New Roman" w:cs="Times New Roman"/>
          <w:sz w:val="26"/>
          <w:szCs w:val="26"/>
          <w:lang w:val="vi-VN"/>
        </w:rPr>
        <w:t xml:space="preserve">Sau quá trình thu thập, xử lý số liệu và chạy thử số liệu trên phần mềm Excel và phân tích tác động của các nhân tố gồm giá nhôm, chỉ số giá đồng phế liệu, cung đồng, dịch bệnh covid và tỷ giá hối đoái đến giá đồng trên thế </w:t>
      </w:r>
      <w:r>
        <w:rPr>
          <w:rFonts w:ascii="Times New Roman" w:hAnsi="Times New Roman" w:cs="Times New Roman"/>
          <w:sz w:val="26"/>
          <w:szCs w:val="26"/>
          <w:lang w:val="vi-VN"/>
        </w:rPr>
        <w:t>giới,</w:t>
      </w:r>
      <w:r w:rsidRPr="00C15F20">
        <w:rPr>
          <w:rFonts w:ascii="Times New Roman" w:hAnsi="Times New Roman" w:cs="Times New Roman"/>
          <w:sz w:val="26"/>
          <w:szCs w:val="26"/>
          <w:lang w:val="vi-VN"/>
        </w:rPr>
        <w:t xml:space="preserve"> nghiên cứu đã có những đánh giá </w:t>
      </w:r>
      <w:r>
        <w:rPr>
          <w:rFonts w:ascii="Times New Roman" w:hAnsi="Times New Roman" w:cs="Times New Roman"/>
          <w:sz w:val="26"/>
          <w:szCs w:val="26"/>
          <w:lang w:val="vi-VN"/>
        </w:rPr>
        <w:t>mang</w:t>
      </w:r>
      <w:r w:rsidRPr="00C15F20">
        <w:rPr>
          <w:rFonts w:ascii="Times New Roman" w:hAnsi="Times New Roman" w:cs="Times New Roman"/>
          <w:sz w:val="26"/>
          <w:szCs w:val="26"/>
          <w:lang w:val="vi-VN"/>
        </w:rPr>
        <w:t xml:space="preserve"> ý nghĩa về mặt thống kê xác minh mức độ ảnh hưởng đến giá đồng. </w:t>
      </w:r>
      <w:r w:rsidR="0011592B">
        <w:rPr>
          <w:rFonts w:ascii="Times New Roman" w:hAnsi="Times New Roman" w:cs="Times New Roman"/>
          <w:sz w:val="26"/>
          <w:szCs w:val="26"/>
        </w:rPr>
        <w:t>T</w:t>
      </w:r>
      <w:r w:rsidRPr="00C15F20">
        <w:rPr>
          <w:rFonts w:ascii="Times New Roman" w:hAnsi="Times New Roman" w:cs="Times New Roman"/>
          <w:sz w:val="26"/>
          <w:szCs w:val="26"/>
          <w:lang w:val="vi-VN"/>
        </w:rPr>
        <w:t>ừ kết quả nghiên cứu và phân tích số liệu, nhóm nghiên cứu cũng đưa ra một số đề xuất nhằm giải quyết những khó khăn xoay quanh các nhân tố có ảnh hưởng tới giá đồng thế giới.</w:t>
      </w:r>
    </w:p>
    <w:p w14:paraId="0431000F" w14:textId="3EC0DACA" w:rsidR="000A26DA" w:rsidRDefault="00F20940" w:rsidP="00FA203D">
      <w:pPr>
        <w:spacing w:line="300" w:lineRule="auto"/>
        <w:ind w:firstLine="720"/>
        <w:jc w:val="both"/>
        <w:rPr>
          <w:rFonts w:ascii="Times New Roman" w:hAnsi="Times New Roman" w:cs="Times New Roman"/>
          <w:sz w:val="26"/>
          <w:szCs w:val="26"/>
        </w:rPr>
      </w:pPr>
      <w:r w:rsidRPr="00C15F20">
        <w:rPr>
          <w:rFonts w:ascii="Times New Roman" w:hAnsi="Times New Roman" w:cs="Times New Roman"/>
          <w:sz w:val="26"/>
          <w:szCs w:val="26"/>
          <w:lang w:val="vi-VN"/>
        </w:rPr>
        <w:t xml:space="preserve"> Tuy nhiên, do sự hạn chế về thời gian cũng như chương 3 chỉ tập trung nghiên cứu dựa trên những số liệu có sẵn được tổng hợp từ các trang web </w:t>
      </w:r>
      <w:r>
        <w:rPr>
          <w:rFonts w:ascii="Times New Roman" w:hAnsi="Times New Roman" w:cs="Times New Roman"/>
          <w:sz w:val="26"/>
          <w:szCs w:val="26"/>
          <w:lang w:val="vi-VN"/>
        </w:rPr>
        <w:t xml:space="preserve">trong một khoảng thời gian nhất định </w:t>
      </w:r>
      <w:r w:rsidRPr="00C15F20">
        <w:rPr>
          <w:rFonts w:ascii="Times New Roman" w:hAnsi="Times New Roman" w:cs="Times New Roman"/>
          <w:sz w:val="26"/>
          <w:szCs w:val="26"/>
          <w:lang w:val="vi-VN"/>
        </w:rPr>
        <w:t xml:space="preserve">của một số nhân tố được đề cập nên chưa thực sự </w:t>
      </w:r>
      <w:r>
        <w:rPr>
          <w:rFonts w:ascii="Times New Roman" w:hAnsi="Times New Roman" w:cs="Times New Roman"/>
          <w:sz w:val="26"/>
          <w:szCs w:val="26"/>
          <w:lang w:val="vi-VN"/>
        </w:rPr>
        <w:t>bao quát hết được các yếu tố ảnh hưởng tới giá đồng và tìm ra các giải pháp chi tiết, có tính ứng dụng sát với thực tế nhất để giúp dự báo giá đồng từ đó giúp các nhà xuất nhập khẩu, công ty hoạt động về đồng có những phương án kế hoạch dự phòng phù hợp mang lại lợi nhuận cùng hiệu quả kinh tế cao</w:t>
      </w:r>
      <w:r w:rsidR="00F5114B">
        <w:rPr>
          <w:rFonts w:ascii="Times New Roman" w:hAnsi="Times New Roman" w:cs="Times New Roman"/>
          <w:sz w:val="26"/>
          <w:szCs w:val="26"/>
        </w:rPr>
        <w:t>.</w:t>
      </w:r>
    </w:p>
    <w:p w14:paraId="66DBF193" w14:textId="77777777" w:rsidR="001C50EA" w:rsidRPr="00AD76DD" w:rsidRDefault="00C801FF" w:rsidP="00C80463">
      <w:pPr>
        <w:pStyle w:val="Heading1"/>
        <w:pageBreakBefore/>
        <w:jc w:val="center"/>
        <w:rPr>
          <w:rFonts w:ascii="Times New Roman" w:hAnsi="Times New Roman" w:cs="Times New Roman"/>
          <w:sz w:val="26"/>
          <w:szCs w:val="26"/>
        </w:rPr>
      </w:pPr>
      <w:bookmarkStart w:id="72" w:name="_Toc105274028"/>
      <w:r w:rsidRPr="00AD76DD">
        <w:rPr>
          <w:rFonts w:ascii="Times New Roman" w:hAnsi="Times New Roman" w:cs="Times New Roman"/>
          <w:b/>
          <w:sz w:val="26"/>
          <w:szCs w:val="26"/>
          <w:lang w:val="vi-VN"/>
        </w:rPr>
        <w:lastRenderedPageBreak/>
        <w:t>TÀI LIỆU THAM KHẢO</w:t>
      </w:r>
      <w:bookmarkEnd w:id="72"/>
    </w:p>
    <w:bookmarkStart w:id="73" w:name="_Toc104153861"/>
    <w:bookmarkStart w:id="74" w:name="_Toc105111147"/>
    <w:p w14:paraId="19BECFED" w14:textId="1D281960" w:rsidR="00855D6F" w:rsidRPr="00AD76DD" w:rsidRDefault="00F94F15" w:rsidP="001664AD">
      <w:pPr>
        <w:pStyle w:val="ListParagraph"/>
        <w:numPr>
          <w:ilvl w:val="0"/>
          <w:numId w:val="14"/>
        </w:numPr>
        <w:spacing w:before="60" w:after="60" w:line="360" w:lineRule="atLeast"/>
        <w:ind w:left="284" w:hanging="142"/>
        <w:outlineLvl w:val="1"/>
        <w:rPr>
          <w:rFonts w:ascii="Times New Roman" w:hAnsi="Times New Roman" w:cs="Times New Roman"/>
          <w:color w:val="000000"/>
          <w:sz w:val="26"/>
          <w:szCs w:val="26"/>
          <w:lang w:val="vi-VN"/>
        </w:rPr>
      </w:pPr>
      <w:r>
        <w:fldChar w:fldCharType="begin"/>
      </w:r>
      <w:r>
        <w:instrText xml:space="preserve"> HYPERLINK "https://www.livescience.com/author/stephanie-pappas" </w:instrText>
      </w:r>
      <w:r>
        <w:fldChar w:fldCharType="separate"/>
      </w:r>
      <w:bookmarkStart w:id="75" w:name="_Toc105273266"/>
      <w:bookmarkStart w:id="76" w:name="_Toc105274029"/>
      <w:r w:rsidR="00855D6F" w:rsidRPr="00AD76DD">
        <w:rPr>
          <w:rStyle w:val="Hyperlink"/>
          <w:rFonts w:ascii="Times New Roman" w:hAnsi="Times New Roman" w:cs="Times New Roman"/>
          <w:sz w:val="26"/>
          <w:szCs w:val="26"/>
        </w:rPr>
        <w:t>Stephanie Pappas</w:t>
      </w:r>
      <w:r>
        <w:rPr>
          <w:rStyle w:val="Hyperlink"/>
          <w:rFonts w:ascii="Times New Roman" w:hAnsi="Times New Roman" w:cs="Times New Roman"/>
          <w:sz w:val="26"/>
          <w:szCs w:val="26"/>
        </w:rPr>
        <w:fldChar w:fldCharType="end"/>
      </w:r>
      <w:r w:rsidR="0011592B">
        <w:rPr>
          <w:rStyle w:val="Hyperlink"/>
          <w:rFonts w:ascii="Times New Roman" w:hAnsi="Times New Roman" w:cs="Times New Roman"/>
          <w:sz w:val="26"/>
          <w:szCs w:val="26"/>
        </w:rPr>
        <w:t>, 2022. Copper: Facts about the reddishmetal that has bên used by humans for 8000 years.</w:t>
      </w:r>
      <w:r w:rsidR="00855D6F" w:rsidRPr="00AD76DD">
        <w:rPr>
          <w:rFonts w:ascii="Times New Roman" w:hAnsi="Times New Roman" w:cs="Times New Roman"/>
          <w:color w:val="000000"/>
          <w:sz w:val="26"/>
          <w:szCs w:val="26"/>
          <w:lang w:val="vi-VN"/>
        </w:rPr>
        <w:t xml:space="preserve"> </w:t>
      </w:r>
      <w:hyperlink r:id="rId39" w:history="1">
        <w:r w:rsidR="00855D6F" w:rsidRPr="00AD76DD">
          <w:rPr>
            <w:rStyle w:val="Hyperlink"/>
            <w:rFonts w:ascii="Times New Roman" w:hAnsi="Times New Roman" w:cs="Times New Roman"/>
            <w:sz w:val="26"/>
            <w:szCs w:val="26"/>
            <w:lang w:val="vi-VN"/>
          </w:rPr>
          <w:t>https://www.livescience.com/29377-copper.html</w:t>
        </w:r>
      </w:hyperlink>
      <w:r w:rsidR="00855D6F" w:rsidRPr="00AD76DD">
        <w:rPr>
          <w:rFonts w:ascii="Times New Roman" w:hAnsi="Times New Roman" w:cs="Times New Roman"/>
          <w:color w:val="000000"/>
          <w:sz w:val="26"/>
          <w:szCs w:val="26"/>
          <w:lang w:val="vi-VN"/>
        </w:rPr>
        <w:t xml:space="preserve"> . Ngày truy cậ</w:t>
      </w:r>
      <w:r w:rsidR="008377E3" w:rsidRPr="00AD76DD">
        <w:rPr>
          <w:rFonts w:ascii="Times New Roman" w:hAnsi="Times New Roman" w:cs="Times New Roman"/>
          <w:color w:val="000000"/>
          <w:sz w:val="26"/>
          <w:szCs w:val="26"/>
          <w:lang w:val="vi-VN"/>
        </w:rPr>
        <w:t>p 1</w:t>
      </w:r>
      <w:r w:rsidR="00855D6F" w:rsidRPr="00AD76DD">
        <w:rPr>
          <w:rFonts w:ascii="Times New Roman" w:hAnsi="Times New Roman" w:cs="Times New Roman"/>
          <w:color w:val="000000"/>
          <w:sz w:val="26"/>
          <w:szCs w:val="26"/>
          <w:lang w:val="vi-VN"/>
        </w:rPr>
        <w:t>/4/2022.</w:t>
      </w:r>
      <w:bookmarkEnd w:id="73"/>
      <w:bookmarkEnd w:id="74"/>
      <w:bookmarkEnd w:id="75"/>
      <w:bookmarkEnd w:id="76"/>
    </w:p>
    <w:bookmarkStart w:id="77" w:name="_Toc104153862"/>
    <w:bookmarkStart w:id="78" w:name="_Toc105111148"/>
    <w:p w14:paraId="2D73D88C" w14:textId="4E85C7BA" w:rsidR="00EE734D" w:rsidRPr="00F5114B" w:rsidRDefault="0011592B" w:rsidP="00F5114B">
      <w:pPr>
        <w:pStyle w:val="ListParagraph"/>
        <w:numPr>
          <w:ilvl w:val="0"/>
          <w:numId w:val="14"/>
        </w:numPr>
        <w:spacing w:before="60" w:after="60" w:line="360" w:lineRule="atLeast"/>
        <w:ind w:left="284" w:hanging="142"/>
        <w:outlineLvl w:val="1"/>
        <w:rPr>
          <w:rFonts w:ascii="Times New Roman" w:hAnsi="Times New Roman" w:cs="Times New Roman"/>
          <w:color w:val="000000"/>
          <w:sz w:val="26"/>
          <w:szCs w:val="26"/>
          <w:lang w:val="vi-VN"/>
        </w:rPr>
      </w:pPr>
      <w:r>
        <w:fldChar w:fldCharType="begin"/>
      </w:r>
      <w:r>
        <w:instrText xml:space="preserve"> HYPERLINK "https://www.medicalnewstoday.com/authors/megan-ware" </w:instrText>
      </w:r>
      <w:r>
        <w:fldChar w:fldCharType="separate"/>
      </w:r>
      <w:bookmarkStart w:id="79" w:name="_Toc105273267"/>
      <w:bookmarkStart w:id="80" w:name="_Toc105274030"/>
      <w:r w:rsidRPr="00AD76DD">
        <w:rPr>
          <w:rStyle w:val="Hyperlink"/>
          <w:rFonts w:ascii="Times New Roman" w:hAnsi="Times New Roman" w:cs="Times New Roman"/>
          <w:sz w:val="26"/>
          <w:szCs w:val="26"/>
        </w:rPr>
        <w:t>Megan Ware, RDN, LD</w:t>
      </w:r>
      <w:r>
        <w:rPr>
          <w:rStyle w:val="Hyperlink"/>
          <w:rFonts w:ascii="Times New Roman" w:hAnsi="Times New Roman" w:cs="Times New Roman"/>
          <w:sz w:val="26"/>
          <w:szCs w:val="26"/>
        </w:rPr>
        <w:fldChar w:fldCharType="end"/>
      </w:r>
      <w:r>
        <w:rPr>
          <w:rStyle w:val="Hyperlink"/>
          <w:rFonts w:ascii="Times New Roman" w:hAnsi="Times New Roman" w:cs="Times New Roman"/>
          <w:sz w:val="26"/>
          <w:szCs w:val="26"/>
        </w:rPr>
        <w:t xml:space="preserve">., 2017. Health benefits and risks of copper. </w:t>
      </w:r>
      <w:hyperlink r:id="rId40" w:anchor="health_benefits" w:history="1">
        <w:r w:rsidR="00997DC5" w:rsidRPr="00AD76DD">
          <w:rPr>
            <w:rStyle w:val="Hyperlink"/>
            <w:rFonts w:ascii="Times New Roman" w:hAnsi="Times New Roman" w:cs="Times New Roman"/>
            <w:sz w:val="26"/>
            <w:szCs w:val="26"/>
          </w:rPr>
          <w:t>https://www.medicalnewstoday.com/articles/288165#health_benefits</w:t>
        </w:r>
      </w:hyperlink>
      <w:r w:rsidR="008377E3" w:rsidRPr="00AD76DD">
        <w:rPr>
          <w:rFonts w:ascii="Times New Roman" w:hAnsi="Times New Roman" w:cs="Times New Roman"/>
          <w:color w:val="000000"/>
          <w:sz w:val="26"/>
          <w:szCs w:val="26"/>
          <w:lang w:val="vi-VN"/>
        </w:rPr>
        <w:t xml:space="preserve">. </w:t>
      </w:r>
      <w:r w:rsidR="00997DC5" w:rsidRPr="00AD76DD">
        <w:rPr>
          <w:rFonts w:ascii="Times New Roman" w:hAnsi="Times New Roman" w:cs="Times New Roman"/>
          <w:color w:val="000000"/>
          <w:sz w:val="26"/>
          <w:szCs w:val="26"/>
          <w:lang w:val="vi-VN"/>
        </w:rPr>
        <w:t>Ngày truy cậ</w:t>
      </w:r>
      <w:r w:rsidR="008377E3" w:rsidRPr="00AD76DD">
        <w:rPr>
          <w:rFonts w:ascii="Times New Roman" w:hAnsi="Times New Roman" w:cs="Times New Roman"/>
          <w:color w:val="000000"/>
          <w:sz w:val="26"/>
          <w:szCs w:val="26"/>
          <w:lang w:val="vi-VN"/>
        </w:rPr>
        <w:t>p 1</w:t>
      </w:r>
      <w:r w:rsidR="00997DC5" w:rsidRPr="00AD76DD">
        <w:rPr>
          <w:rFonts w:ascii="Times New Roman" w:hAnsi="Times New Roman" w:cs="Times New Roman"/>
          <w:color w:val="000000"/>
          <w:sz w:val="26"/>
          <w:szCs w:val="26"/>
          <w:lang w:val="vi-VN"/>
        </w:rPr>
        <w:t>/4/2022.</w:t>
      </w:r>
      <w:bookmarkEnd w:id="77"/>
      <w:bookmarkEnd w:id="78"/>
      <w:bookmarkEnd w:id="79"/>
      <w:bookmarkEnd w:id="80"/>
    </w:p>
    <w:p w14:paraId="5659CE9C" w14:textId="77777777" w:rsidR="00855D6F" w:rsidRPr="00493B22" w:rsidRDefault="00493B22" w:rsidP="00493B22">
      <w:pPr>
        <w:tabs>
          <w:tab w:val="left" w:pos="720"/>
        </w:tabs>
        <w:spacing w:before="60" w:after="60" w:line="360" w:lineRule="atLeast"/>
        <w:ind w:left="142"/>
        <w:outlineLvl w:val="1"/>
        <w:rPr>
          <w:rFonts w:ascii="Times New Roman" w:hAnsi="Times New Roman" w:cs="Times New Roman"/>
          <w:color w:val="000000"/>
          <w:sz w:val="26"/>
          <w:szCs w:val="26"/>
          <w:lang w:val="vi-VN"/>
        </w:rPr>
      </w:pPr>
      <w:bookmarkStart w:id="81" w:name="_Toc104153864"/>
      <w:bookmarkStart w:id="82" w:name="_Toc105111150"/>
      <w:bookmarkStart w:id="83" w:name="_Toc105273268"/>
      <w:bookmarkStart w:id="84" w:name="_Toc105274031"/>
      <w:r w:rsidRPr="00493B22">
        <w:rPr>
          <w:rFonts w:ascii="Times New Roman" w:hAnsi="Times New Roman" w:cs="Times New Roman"/>
          <w:sz w:val="26"/>
          <w:szCs w:val="26"/>
          <w:lang w:val="vi-VN"/>
        </w:rPr>
        <w:t>3.</w:t>
      </w:r>
      <w:hyperlink r:id="rId41" w:history="1">
        <w:r w:rsidR="00855D6F" w:rsidRPr="00493B22">
          <w:rPr>
            <w:rStyle w:val="Hyperlink"/>
            <w:rFonts w:ascii="Times New Roman" w:hAnsi="Times New Roman" w:cs="Times New Roman"/>
            <w:sz w:val="26"/>
            <w:szCs w:val="26"/>
            <w:lang w:val="vi-VN"/>
          </w:rPr>
          <w:t>https://www.usgs.gov/centers/national-minerals-information-center/copper-statistics-and-information</w:t>
        </w:r>
      </w:hyperlink>
      <w:r w:rsidR="00855D6F" w:rsidRPr="00493B22">
        <w:rPr>
          <w:rFonts w:ascii="Times New Roman" w:hAnsi="Times New Roman" w:cs="Times New Roman"/>
          <w:color w:val="000000"/>
          <w:sz w:val="26"/>
          <w:szCs w:val="26"/>
          <w:lang w:val="vi-VN"/>
        </w:rPr>
        <w:t xml:space="preserve"> By National Minerals Information Center. Ngày truy cậ</w:t>
      </w:r>
      <w:r w:rsidR="008377E3" w:rsidRPr="00493B22">
        <w:rPr>
          <w:rFonts w:ascii="Times New Roman" w:hAnsi="Times New Roman" w:cs="Times New Roman"/>
          <w:color w:val="000000"/>
          <w:sz w:val="26"/>
          <w:szCs w:val="26"/>
          <w:lang w:val="vi-VN"/>
        </w:rPr>
        <w:t>p 1</w:t>
      </w:r>
      <w:r w:rsidR="00855D6F" w:rsidRPr="00493B22">
        <w:rPr>
          <w:rFonts w:ascii="Times New Roman" w:hAnsi="Times New Roman" w:cs="Times New Roman"/>
          <w:color w:val="000000"/>
          <w:sz w:val="26"/>
          <w:szCs w:val="26"/>
          <w:lang w:val="vi-VN"/>
        </w:rPr>
        <w:t>/4/2022.</w:t>
      </w:r>
      <w:bookmarkEnd w:id="81"/>
      <w:bookmarkEnd w:id="82"/>
      <w:bookmarkEnd w:id="83"/>
      <w:bookmarkEnd w:id="84"/>
    </w:p>
    <w:p w14:paraId="4E58153B" w14:textId="5B2F5627" w:rsidR="00D2097F" w:rsidRPr="00493B22" w:rsidRDefault="00493B22" w:rsidP="00493B22">
      <w:pPr>
        <w:ind w:left="142"/>
        <w:jc w:val="both"/>
        <w:rPr>
          <w:rFonts w:ascii="Times New Roman" w:hAnsi="Times New Roman" w:cs="Times New Roman"/>
          <w:color w:val="050505"/>
          <w:sz w:val="26"/>
          <w:szCs w:val="26"/>
          <w:shd w:val="clear" w:color="auto" w:fill="E4E6EB"/>
        </w:rPr>
      </w:pPr>
      <w:r w:rsidRPr="00493B22">
        <w:rPr>
          <w:rFonts w:ascii="Times New Roman" w:hAnsi="Times New Roman" w:cs="Times New Roman"/>
          <w:color w:val="050505"/>
          <w:sz w:val="26"/>
          <w:szCs w:val="26"/>
          <w:lang w:val="vi-VN"/>
        </w:rPr>
        <w:t>4.</w:t>
      </w:r>
      <w:r w:rsidR="00D2097F" w:rsidRPr="00493B22">
        <w:rPr>
          <w:rFonts w:ascii="Times New Roman" w:hAnsi="Times New Roman" w:cs="Times New Roman"/>
          <w:color w:val="050505"/>
          <w:sz w:val="26"/>
          <w:szCs w:val="26"/>
        </w:rPr>
        <w:t xml:space="preserve">REMONTPNEV </w:t>
      </w:r>
      <w:hyperlink r:id="rId42" w:tgtFrame="_blank" w:history="1">
        <w:r w:rsidR="00D2097F" w:rsidRPr="00493B22">
          <w:rPr>
            <w:rStyle w:val="Hyperlink"/>
            <w:rFonts w:ascii="Times New Roman" w:hAnsi="Times New Roman" w:cs="Times New Roman"/>
            <w:sz w:val="26"/>
            <w:szCs w:val="26"/>
            <w:bdr w:val="none" w:sz="0" w:space="0" w:color="auto" w:frame="1"/>
          </w:rPr>
          <w:t>https://remontpnevmo.ru/vi/border/mirovoi-rynok-medi-dobycha-rudy-proizvodstvo-potreblenie-mirovye-ceny-na/</w:t>
        </w:r>
      </w:hyperlink>
      <w:r w:rsidR="00C567AE">
        <w:rPr>
          <w:rStyle w:val="Hyperlink"/>
          <w:rFonts w:ascii="Times New Roman" w:hAnsi="Times New Roman" w:cs="Times New Roman"/>
          <w:sz w:val="26"/>
          <w:szCs w:val="26"/>
          <w:bdr w:val="none" w:sz="0" w:space="0" w:color="auto" w:frame="1"/>
        </w:rPr>
        <w:t>.</w:t>
      </w:r>
      <w:r w:rsidR="00D2097F" w:rsidRPr="00493B22">
        <w:rPr>
          <w:rFonts w:ascii="Times New Roman" w:hAnsi="Times New Roman" w:cs="Times New Roman"/>
          <w:color w:val="050505"/>
          <w:sz w:val="26"/>
          <w:szCs w:val="26"/>
        </w:rPr>
        <w:t xml:space="preserve"> </w:t>
      </w:r>
      <w:r w:rsidR="00D2097F" w:rsidRPr="00493B22">
        <w:rPr>
          <w:rFonts w:ascii="Times New Roman" w:hAnsi="Times New Roman" w:cs="Times New Roman"/>
          <w:color w:val="050505"/>
          <w:sz w:val="26"/>
          <w:szCs w:val="26"/>
          <w:shd w:val="clear" w:color="auto" w:fill="FFFFFF" w:themeFill="background1"/>
        </w:rPr>
        <w:t>Ngày truy cập 11/3/2022</w:t>
      </w:r>
      <w:r w:rsidR="00C567AE">
        <w:rPr>
          <w:rFonts w:ascii="Times New Roman" w:hAnsi="Times New Roman" w:cs="Times New Roman"/>
          <w:color w:val="050505"/>
          <w:sz w:val="26"/>
          <w:szCs w:val="26"/>
          <w:shd w:val="clear" w:color="auto" w:fill="E4E6EB"/>
        </w:rPr>
        <w:t>.</w:t>
      </w:r>
    </w:p>
    <w:p w14:paraId="24335B1E" w14:textId="52577B91" w:rsidR="002D21E1" w:rsidRPr="00493B22" w:rsidRDefault="00493B22" w:rsidP="00D2097F">
      <w:pPr>
        <w:ind w:left="142"/>
        <w:rPr>
          <w:rFonts w:ascii="Times New Roman" w:hAnsi="Times New Roman" w:cs="Times New Roman"/>
          <w:sz w:val="26"/>
          <w:szCs w:val="26"/>
        </w:rPr>
      </w:pPr>
      <w:r w:rsidRPr="00493B22">
        <w:rPr>
          <w:rFonts w:ascii="Times New Roman" w:hAnsi="Times New Roman" w:cs="Times New Roman"/>
          <w:sz w:val="26"/>
          <w:szCs w:val="26"/>
        </w:rPr>
        <w:t>5.</w:t>
      </w:r>
      <w:r w:rsidR="002D21E1" w:rsidRPr="00493B22">
        <w:rPr>
          <w:rFonts w:ascii="Times New Roman" w:hAnsi="Times New Roman" w:cs="Times New Roman"/>
          <w:sz w:val="26"/>
          <w:szCs w:val="26"/>
        </w:rPr>
        <w:t xml:space="preserve">HISTOIRE-HUB  </w:t>
      </w:r>
      <w:hyperlink r:id="rId43" w:history="1">
        <w:r w:rsidR="002D21E1" w:rsidRPr="00493B22">
          <w:rPr>
            <w:rStyle w:val="Hyperlink"/>
            <w:rFonts w:ascii="Times New Roman" w:hAnsi="Times New Roman" w:cs="Times New Roman"/>
            <w:sz w:val="26"/>
            <w:szCs w:val="26"/>
          </w:rPr>
          <w:t>https://vi.history-hub.com/cac-nuoc-san-xuat-djong-hang-djau-gioi</w:t>
        </w:r>
      </w:hyperlink>
      <w:r w:rsidR="00C567AE">
        <w:rPr>
          <w:rStyle w:val="Hyperlink"/>
          <w:rFonts w:ascii="Times New Roman" w:hAnsi="Times New Roman" w:cs="Times New Roman"/>
          <w:sz w:val="26"/>
          <w:szCs w:val="26"/>
        </w:rPr>
        <w:t>.</w:t>
      </w:r>
      <w:r w:rsidR="002D21E1" w:rsidRPr="00493B22">
        <w:rPr>
          <w:rFonts w:ascii="Times New Roman" w:hAnsi="Times New Roman" w:cs="Times New Roman"/>
          <w:sz w:val="26"/>
          <w:szCs w:val="26"/>
        </w:rPr>
        <w:t xml:space="preserve">  Ngày truy cập 14/3/2022</w:t>
      </w:r>
      <w:r w:rsidR="00C567AE">
        <w:rPr>
          <w:rFonts w:ascii="Times New Roman" w:hAnsi="Times New Roman" w:cs="Times New Roman"/>
          <w:sz w:val="26"/>
          <w:szCs w:val="26"/>
        </w:rPr>
        <w:t>.</w:t>
      </w:r>
    </w:p>
    <w:p w14:paraId="613B49D7" w14:textId="1B8601BE" w:rsidR="002D21E1" w:rsidRDefault="00493B22" w:rsidP="00D2097F">
      <w:pPr>
        <w:ind w:left="142"/>
        <w:rPr>
          <w:rFonts w:ascii="Times New Roman" w:hAnsi="Times New Roman" w:cs="Times New Roman"/>
          <w:sz w:val="26"/>
          <w:szCs w:val="26"/>
        </w:rPr>
      </w:pPr>
      <w:r>
        <w:rPr>
          <w:rFonts w:ascii="Times New Roman" w:hAnsi="Times New Roman" w:cs="Times New Roman"/>
          <w:sz w:val="26"/>
          <w:szCs w:val="26"/>
        </w:rPr>
        <w:t>6.</w:t>
      </w:r>
      <w:r w:rsidR="002D21E1" w:rsidRPr="006F0B4A">
        <w:rPr>
          <w:rFonts w:ascii="Times New Roman" w:hAnsi="Times New Roman" w:cs="Times New Roman"/>
          <w:sz w:val="26"/>
          <w:szCs w:val="26"/>
        </w:rPr>
        <w:t xml:space="preserve">WORLD STOP EXPORTS </w:t>
      </w:r>
      <w:hyperlink r:id="rId44" w:history="1">
        <w:r w:rsidR="002D21E1" w:rsidRPr="00030C33">
          <w:rPr>
            <w:rStyle w:val="Hyperlink"/>
            <w:rFonts w:ascii="Times New Roman" w:hAnsi="Times New Roman" w:cs="Times New Roman"/>
            <w:sz w:val="26"/>
            <w:szCs w:val="26"/>
          </w:rPr>
          <w:t>https://www.worldstopexports.com/copper-ore-exports-by-country/</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12/3/2022</w:t>
      </w:r>
      <w:r w:rsidR="00C567AE">
        <w:rPr>
          <w:rFonts w:ascii="Times New Roman" w:hAnsi="Times New Roman" w:cs="Times New Roman"/>
          <w:sz w:val="26"/>
          <w:szCs w:val="26"/>
        </w:rPr>
        <w:t>.</w:t>
      </w:r>
    </w:p>
    <w:p w14:paraId="7D1CB345" w14:textId="7BDBC7C0" w:rsidR="00180F39" w:rsidRPr="00180F39" w:rsidRDefault="00180F39" w:rsidP="00180F39">
      <w:pPr>
        <w:ind w:left="142"/>
        <w:rPr>
          <w:rFonts w:ascii="Times New Roman" w:hAnsi="Times New Roman" w:cs="Times New Roman"/>
          <w:sz w:val="26"/>
          <w:szCs w:val="26"/>
          <w:lang w:val="vi-VN"/>
        </w:rPr>
      </w:pPr>
      <w:r>
        <w:rPr>
          <w:rFonts w:ascii="Times New Roman" w:hAnsi="Times New Roman" w:cs="Times New Roman"/>
          <w:sz w:val="26"/>
          <w:szCs w:val="26"/>
          <w:lang w:val="vi-VN"/>
        </w:rPr>
        <w:t>7.</w:t>
      </w:r>
      <w:hyperlink r:id="rId45" w:history="1">
        <w:r w:rsidRPr="000E32E1">
          <w:rPr>
            <w:rStyle w:val="Hyperlink"/>
            <w:rFonts w:ascii="Times New Roman" w:hAnsi="Times New Roman" w:cs="Times New Roman"/>
            <w:sz w:val="26"/>
            <w:szCs w:val="26"/>
          </w:rPr>
          <w:t>https://wits.worldbank.org/trade/comtrade/en/country/ALL/year/2020/tradeflow/Exports/partner/WLD/product/260300</w:t>
        </w:r>
      </w:hyperlink>
      <w:r>
        <w:rPr>
          <w:rFonts w:ascii="Times New Roman" w:hAnsi="Times New Roman" w:cs="Times New Roman"/>
          <w:sz w:val="26"/>
          <w:szCs w:val="26"/>
          <w:lang w:val="vi-VN"/>
        </w:rPr>
        <w:t>. Ngày truy cập 12/3/2022.</w:t>
      </w:r>
    </w:p>
    <w:p w14:paraId="3A8CA2EF" w14:textId="284CA46C" w:rsidR="002D21E1" w:rsidRPr="006F0B4A" w:rsidRDefault="00180F39" w:rsidP="00D2097F">
      <w:pPr>
        <w:ind w:left="142"/>
        <w:rPr>
          <w:rFonts w:ascii="Times New Roman" w:hAnsi="Times New Roman" w:cs="Times New Roman"/>
          <w:sz w:val="26"/>
          <w:szCs w:val="26"/>
        </w:rPr>
      </w:pPr>
      <w:r>
        <w:rPr>
          <w:rFonts w:ascii="Times New Roman" w:hAnsi="Times New Roman" w:cs="Times New Roman"/>
          <w:sz w:val="26"/>
          <w:szCs w:val="26"/>
          <w:lang w:val="vi-VN"/>
        </w:rPr>
        <w:t>8</w:t>
      </w:r>
      <w:r w:rsidR="00493B22">
        <w:rPr>
          <w:rFonts w:ascii="Times New Roman" w:hAnsi="Times New Roman" w:cs="Times New Roman"/>
          <w:sz w:val="26"/>
          <w:szCs w:val="26"/>
        </w:rPr>
        <w:t>.</w:t>
      </w:r>
      <w:r w:rsidR="002D21E1" w:rsidRPr="006F0B4A">
        <w:rPr>
          <w:rFonts w:ascii="Times New Roman" w:hAnsi="Times New Roman" w:cs="Times New Roman"/>
          <w:sz w:val="26"/>
          <w:szCs w:val="26"/>
        </w:rPr>
        <w:t xml:space="preserve">STATISTICS </w:t>
      </w:r>
      <w:hyperlink r:id="rId46" w:history="1">
        <w:r w:rsidR="002D21E1" w:rsidRPr="00030C33">
          <w:rPr>
            <w:rStyle w:val="Hyperlink"/>
            <w:rFonts w:ascii="Times New Roman" w:hAnsi="Times New Roman" w:cs="Times New Roman"/>
            <w:sz w:val="26"/>
            <w:szCs w:val="26"/>
          </w:rPr>
          <w:t>https://www.statista.com/statistics/264626/copper-production-by-country/</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20/3/2022</w:t>
      </w:r>
      <w:r w:rsidR="00C567AE">
        <w:rPr>
          <w:rFonts w:ascii="Times New Roman" w:hAnsi="Times New Roman" w:cs="Times New Roman"/>
          <w:sz w:val="26"/>
          <w:szCs w:val="26"/>
        </w:rPr>
        <w:t>.</w:t>
      </w:r>
      <w:r w:rsidR="002D21E1" w:rsidRPr="006F0B4A">
        <w:rPr>
          <w:rFonts w:ascii="Times New Roman" w:hAnsi="Times New Roman" w:cs="Times New Roman"/>
          <w:sz w:val="26"/>
          <w:szCs w:val="26"/>
        </w:rPr>
        <w:t xml:space="preserve"> </w:t>
      </w:r>
    </w:p>
    <w:p w14:paraId="40537EE5" w14:textId="56B77027" w:rsidR="002D21E1" w:rsidRPr="006F0B4A" w:rsidRDefault="00180F39" w:rsidP="00D2097F">
      <w:pPr>
        <w:ind w:left="142"/>
        <w:rPr>
          <w:rFonts w:ascii="Times New Roman" w:hAnsi="Times New Roman" w:cs="Times New Roman"/>
          <w:sz w:val="26"/>
          <w:szCs w:val="26"/>
        </w:rPr>
      </w:pPr>
      <w:r>
        <w:rPr>
          <w:rFonts w:ascii="Times New Roman" w:hAnsi="Times New Roman" w:cs="Times New Roman"/>
          <w:sz w:val="26"/>
          <w:szCs w:val="26"/>
          <w:lang w:val="vi-VN"/>
        </w:rPr>
        <w:t>9</w:t>
      </w:r>
      <w:r w:rsidR="00493B22">
        <w:rPr>
          <w:rFonts w:ascii="Times New Roman" w:hAnsi="Times New Roman" w:cs="Times New Roman"/>
          <w:sz w:val="26"/>
          <w:szCs w:val="26"/>
        </w:rPr>
        <w:t>.</w:t>
      </w:r>
      <w:r w:rsidR="002D21E1" w:rsidRPr="006F0B4A">
        <w:rPr>
          <w:rFonts w:ascii="Times New Roman" w:hAnsi="Times New Roman" w:cs="Times New Roman"/>
          <w:sz w:val="26"/>
          <w:szCs w:val="26"/>
        </w:rPr>
        <w:t xml:space="preserve">STATISTICS </w:t>
      </w:r>
      <w:hyperlink r:id="rId47" w:history="1">
        <w:r w:rsidR="002D21E1" w:rsidRPr="00030C33">
          <w:rPr>
            <w:rStyle w:val="Hyperlink"/>
            <w:rFonts w:ascii="Times New Roman" w:hAnsi="Times New Roman" w:cs="Times New Roman"/>
            <w:sz w:val="26"/>
            <w:szCs w:val="26"/>
          </w:rPr>
          <w:t>https://www.statista.com/statistics/1116966/global-copper-imports-by-country/</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23/3/2022</w:t>
      </w:r>
      <w:r w:rsidR="00C567AE">
        <w:rPr>
          <w:rFonts w:ascii="Times New Roman" w:hAnsi="Times New Roman" w:cs="Times New Roman"/>
          <w:sz w:val="26"/>
          <w:szCs w:val="26"/>
        </w:rPr>
        <w:t>.</w:t>
      </w:r>
      <w:r w:rsidR="002D21E1" w:rsidRPr="006F0B4A">
        <w:rPr>
          <w:rFonts w:ascii="Times New Roman" w:hAnsi="Times New Roman" w:cs="Times New Roman"/>
          <w:sz w:val="26"/>
          <w:szCs w:val="26"/>
        </w:rPr>
        <w:t xml:space="preserve"> </w:t>
      </w:r>
    </w:p>
    <w:p w14:paraId="5E37E963" w14:textId="3C1943A9" w:rsidR="002D21E1" w:rsidRPr="006F0B4A" w:rsidRDefault="00180F39" w:rsidP="00D2097F">
      <w:pPr>
        <w:ind w:left="142"/>
        <w:rPr>
          <w:rFonts w:ascii="Times New Roman" w:hAnsi="Times New Roman" w:cs="Times New Roman"/>
          <w:sz w:val="26"/>
          <w:szCs w:val="26"/>
        </w:rPr>
      </w:pPr>
      <w:r>
        <w:rPr>
          <w:rFonts w:ascii="Times New Roman" w:hAnsi="Times New Roman" w:cs="Times New Roman"/>
          <w:sz w:val="26"/>
          <w:szCs w:val="26"/>
          <w:lang w:val="vi-VN"/>
        </w:rPr>
        <w:t>10</w:t>
      </w:r>
      <w:r w:rsidR="00493B22">
        <w:rPr>
          <w:rFonts w:ascii="Times New Roman" w:hAnsi="Times New Roman" w:cs="Times New Roman"/>
          <w:sz w:val="26"/>
          <w:szCs w:val="26"/>
        </w:rPr>
        <w:t>.</w:t>
      </w:r>
      <w:r w:rsidR="002D21E1" w:rsidRPr="006F0B4A">
        <w:rPr>
          <w:rFonts w:ascii="Times New Roman" w:hAnsi="Times New Roman" w:cs="Times New Roman"/>
          <w:sz w:val="26"/>
          <w:szCs w:val="26"/>
        </w:rPr>
        <w:t xml:space="preserve">ING </w:t>
      </w:r>
      <w:hyperlink r:id="rId48" w:history="1">
        <w:r w:rsidR="002D21E1" w:rsidRPr="00030C33">
          <w:rPr>
            <w:rStyle w:val="Hyperlink"/>
            <w:rFonts w:ascii="Times New Roman" w:hAnsi="Times New Roman" w:cs="Times New Roman"/>
            <w:sz w:val="26"/>
            <w:szCs w:val="26"/>
          </w:rPr>
          <w:t>https://think.ing.com/snaps/chinas-waning-appetite-for-copper-but-what-could-be-a-bigger-fear</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1/4/2022</w:t>
      </w:r>
      <w:r w:rsidR="00C567AE">
        <w:rPr>
          <w:rFonts w:ascii="Times New Roman" w:hAnsi="Times New Roman" w:cs="Times New Roman"/>
          <w:sz w:val="26"/>
          <w:szCs w:val="26"/>
        </w:rPr>
        <w:t>.</w:t>
      </w:r>
      <w:r w:rsidR="002D21E1" w:rsidRPr="006F0B4A">
        <w:rPr>
          <w:rFonts w:ascii="Times New Roman" w:hAnsi="Times New Roman" w:cs="Times New Roman"/>
          <w:sz w:val="26"/>
          <w:szCs w:val="26"/>
        </w:rPr>
        <w:t xml:space="preserve"> </w:t>
      </w:r>
    </w:p>
    <w:p w14:paraId="22015EC5" w14:textId="77E2ECF7" w:rsidR="002D21E1" w:rsidRPr="006F0B4A" w:rsidRDefault="00493B22" w:rsidP="00D2097F">
      <w:pPr>
        <w:ind w:left="142"/>
        <w:rPr>
          <w:rFonts w:ascii="Times New Roman" w:hAnsi="Times New Roman" w:cs="Times New Roman"/>
          <w:sz w:val="26"/>
          <w:szCs w:val="26"/>
        </w:rPr>
      </w:pPr>
      <w:r>
        <w:rPr>
          <w:rFonts w:ascii="Times New Roman" w:hAnsi="Times New Roman" w:cs="Times New Roman"/>
          <w:sz w:val="26"/>
          <w:szCs w:val="26"/>
        </w:rPr>
        <w:t>1</w:t>
      </w:r>
      <w:r w:rsidR="00180F39">
        <w:rPr>
          <w:rFonts w:ascii="Times New Roman" w:hAnsi="Times New Roman" w:cs="Times New Roman"/>
          <w:sz w:val="26"/>
          <w:szCs w:val="26"/>
          <w:lang w:val="vi-VN"/>
        </w:rPr>
        <w:t>1</w:t>
      </w:r>
      <w:r>
        <w:rPr>
          <w:rFonts w:ascii="Times New Roman" w:hAnsi="Times New Roman" w:cs="Times New Roman"/>
          <w:sz w:val="26"/>
          <w:szCs w:val="26"/>
        </w:rPr>
        <w:t>.INDEXMUNDI</w:t>
      </w:r>
      <w:r>
        <w:rPr>
          <w:rFonts w:ascii="Times New Roman" w:hAnsi="Times New Roman" w:cs="Times New Roman"/>
          <w:sz w:val="26"/>
          <w:szCs w:val="26"/>
          <w:lang w:val="vi-VN"/>
        </w:rPr>
        <w:t>.</w:t>
      </w:r>
      <w:hyperlink r:id="rId49" w:history="1">
        <w:r w:rsidR="002D21E1" w:rsidRPr="00030C33">
          <w:rPr>
            <w:rStyle w:val="Hyperlink"/>
            <w:rFonts w:ascii="Times New Roman" w:hAnsi="Times New Roman" w:cs="Times New Roman"/>
            <w:sz w:val="26"/>
            <w:szCs w:val="26"/>
          </w:rPr>
          <w:t>https://www.indexmundi.com/commodities/?commodity=copper&amp;months=240</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3/4/2022</w:t>
      </w:r>
      <w:r w:rsidR="00C567AE">
        <w:rPr>
          <w:rFonts w:ascii="Times New Roman" w:hAnsi="Times New Roman" w:cs="Times New Roman"/>
          <w:sz w:val="26"/>
          <w:szCs w:val="26"/>
        </w:rPr>
        <w:t>.</w:t>
      </w:r>
      <w:r w:rsidR="002D21E1" w:rsidRPr="006F0B4A">
        <w:rPr>
          <w:rFonts w:ascii="Times New Roman" w:hAnsi="Times New Roman" w:cs="Times New Roman"/>
          <w:sz w:val="26"/>
          <w:szCs w:val="26"/>
        </w:rPr>
        <w:t xml:space="preserve"> </w:t>
      </w:r>
    </w:p>
    <w:p w14:paraId="299D834F" w14:textId="222A3421" w:rsidR="002D21E1" w:rsidRPr="006F0B4A" w:rsidRDefault="00493B22" w:rsidP="00D2097F">
      <w:pPr>
        <w:ind w:left="142"/>
        <w:rPr>
          <w:rFonts w:ascii="Times New Roman" w:hAnsi="Times New Roman" w:cs="Times New Roman"/>
          <w:sz w:val="26"/>
          <w:szCs w:val="26"/>
        </w:rPr>
      </w:pPr>
      <w:r>
        <w:rPr>
          <w:rFonts w:ascii="Times New Roman" w:hAnsi="Times New Roman" w:cs="Times New Roman"/>
          <w:sz w:val="26"/>
          <w:szCs w:val="26"/>
        </w:rPr>
        <w:t>1</w:t>
      </w:r>
      <w:r w:rsidR="00180F39">
        <w:rPr>
          <w:rFonts w:ascii="Times New Roman" w:hAnsi="Times New Roman" w:cs="Times New Roman"/>
          <w:sz w:val="26"/>
          <w:szCs w:val="26"/>
          <w:lang w:val="vi-VN"/>
        </w:rPr>
        <w:t>2</w:t>
      </w:r>
      <w:r>
        <w:rPr>
          <w:rFonts w:ascii="Times New Roman" w:hAnsi="Times New Roman" w:cs="Times New Roman"/>
          <w:sz w:val="26"/>
          <w:szCs w:val="26"/>
        </w:rPr>
        <w:t>.CAFEF</w:t>
      </w:r>
      <w:r>
        <w:rPr>
          <w:rFonts w:ascii="Times New Roman" w:hAnsi="Times New Roman" w:cs="Times New Roman"/>
          <w:sz w:val="26"/>
          <w:szCs w:val="26"/>
          <w:lang w:val="vi-VN"/>
        </w:rPr>
        <w:t>.</w:t>
      </w:r>
      <w:hyperlink r:id="rId50" w:history="1">
        <w:r w:rsidR="002D21E1" w:rsidRPr="00030C33">
          <w:rPr>
            <w:rStyle w:val="Hyperlink"/>
            <w:rFonts w:ascii="Times New Roman" w:hAnsi="Times New Roman" w:cs="Times New Roman"/>
            <w:sz w:val="26"/>
            <w:szCs w:val="26"/>
          </w:rPr>
          <w:t>https://cafef.vn/gia-dong-vuot-8000-usd-len-dinh-8-nam-20210106162118243.chn</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15/4/2022</w:t>
      </w:r>
      <w:r w:rsidR="00C567AE">
        <w:rPr>
          <w:rFonts w:ascii="Times New Roman" w:hAnsi="Times New Roman" w:cs="Times New Roman"/>
          <w:sz w:val="26"/>
          <w:szCs w:val="26"/>
        </w:rPr>
        <w:t>.</w:t>
      </w:r>
      <w:r w:rsidR="002D21E1" w:rsidRPr="006F0B4A">
        <w:rPr>
          <w:rFonts w:ascii="Times New Roman" w:hAnsi="Times New Roman" w:cs="Times New Roman"/>
          <w:sz w:val="26"/>
          <w:szCs w:val="26"/>
        </w:rPr>
        <w:t xml:space="preserve"> </w:t>
      </w:r>
    </w:p>
    <w:p w14:paraId="1AC33C14" w14:textId="5B635429" w:rsidR="002D21E1" w:rsidRPr="006F0B4A" w:rsidRDefault="00493B22" w:rsidP="00D2097F">
      <w:pPr>
        <w:ind w:left="142"/>
        <w:rPr>
          <w:rFonts w:ascii="Times New Roman" w:hAnsi="Times New Roman" w:cs="Times New Roman"/>
          <w:sz w:val="26"/>
          <w:szCs w:val="26"/>
        </w:rPr>
      </w:pPr>
      <w:r>
        <w:rPr>
          <w:rFonts w:ascii="Times New Roman" w:hAnsi="Times New Roman" w:cs="Times New Roman"/>
          <w:sz w:val="26"/>
          <w:szCs w:val="26"/>
        </w:rPr>
        <w:t>1</w:t>
      </w:r>
      <w:r w:rsidR="00180F39">
        <w:rPr>
          <w:rFonts w:ascii="Times New Roman" w:hAnsi="Times New Roman" w:cs="Times New Roman"/>
          <w:sz w:val="26"/>
          <w:szCs w:val="26"/>
          <w:lang w:val="vi-VN"/>
        </w:rPr>
        <w:t>3</w:t>
      </w:r>
      <w:r>
        <w:rPr>
          <w:rFonts w:ascii="Times New Roman" w:hAnsi="Times New Roman" w:cs="Times New Roman"/>
          <w:sz w:val="26"/>
          <w:szCs w:val="26"/>
        </w:rPr>
        <w:t>.</w:t>
      </w:r>
      <w:r w:rsidR="002D21E1" w:rsidRPr="006F0B4A">
        <w:rPr>
          <w:rFonts w:ascii="Times New Roman" w:hAnsi="Times New Roman" w:cs="Times New Roman"/>
          <w:sz w:val="26"/>
          <w:szCs w:val="26"/>
        </w:rPr>
        <w:t xml:space="preserve"> </w:t>
      </w:r>
      <w:r>
        <w:rPr>
          <w:rFonts w:ascii="Times New Roman" w:hAnsi="Times New Roman" w:cs="Times New Roman"/>
          <w:sz w:val="26"/>
          <w:szCs w:val="26"/>
        </w:rPr>
        <w:t>INVESTING</w:t>
      </w:r>
      <w:r>
        <w:rPr>
          <w:rFonts w:ascii="Times New Roman" w:hAnsi="Times New Roman" w:cs="Times New Roman"/>
          <w:sz w:val="26"/>
          <w:szCs w:val="26"/>
          <w:lang w:val="vi-VN"/>
        </w:rPr>
        <w:t>.</w:t>
      </w:r>
      <w:hyperlink r:id="rId51" w:history="1">
        <w:r w:rsidR="002D21E1" w:rsidRPr="00030C33">
          <w:rPr>
            <w:rStyle w:val="Hyperlink"/>
            <w:rFonts w:ascii="Times New Roman" w:hAnsi="Times New Roman" w:cs="Times New Roman"/>
            <w:sz w:val="26"/>
            <w:szCs w:val="26"/>
          </w:rPr>
          <w:t>https://www.investing.com/economic-calendar/chilean-copper-exports-(usd)-1345</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22/4/2022</w:t>
      </w:r>
      <w:r w:rsidR="00C567AE">
        <w:rPr>
          <w:rFonts w:ascii="Times New Roman" w:hAnsi="Times New Roman" w:cs="Times New Roman"/>
          <w:sz w:val="26"/>
          <w:szCs w:val="26"/>
        </w:rPr>
        <w:t>.</w:t>
      </w:r>
      <w:r w:rsidR="002D21E1" w:rsidRPr="006F0B4A">
        <w:rPr>
          <w:rFonts w:ascii="Times New Roman" w:hAnsi="Times New Roman" w:cs="Times New Roman"/>
          <w:sz w:val="26"/>
          <w:szCs w:val="26"/>
        </w:rPr>
        <w:t xml:space="preserve"> </w:t>
      </w:r>
    </w:p>
    <w:p w14:paraId="4EE47E97" w14:textId="08BAEA52" w:rsidR="002D21E1" w:rsidRPr="006F0B4A" w:rsidRDefault="00493B22" w:rsidP="00D2097F">
      <w:pPr>
        <w:ind w:left="142"/>
        <w:rPr>
          <w:rFonts w:ascii="Times New Roman" w:hAnsi="Times New Roman" w:cs="Times New Roman"/>
          <w:sz w:val="26"/>
          <w:szCs w:val="26"/>
        </w:rPr>
      </w:pPr>
      <w:r>
        <w:rPr>
          <w:rFonts w:ascii="Times New Roman" w:hAnsi="Times New Roman" w:cs="Times New Roman"/>
          <w:sz w:val="26"/>
          <w:szCs w:val="26"/>
        </w:rPr>
        <w:t>1</w:t>
      </w:r>
      <w:r w:rsidR="00180F39">
        <w:rPr>
          <w:rFonts w:ascii="Times New Roman" w:hAnsi="Times New Roman" w:cs="Times New Roman"/>
          <w:sz w:val="26"/>
          <w:szCs w:val="26"/>
          <w:lang w:val="vi-VN"/>
        </w:rPr>
        <w:t>4</w:t>
      </w:r>
      <w:r>
        <w:rPr>
          <w:rFonts w:ascii="Times New Roman" w:hAnsi="Times New Roman" w:cs="Times New Roman"/>
          <w:sz w:val="26"/>
          <w:szCs w:val="26"/>
        </w:rPr>
        <w:t>.INDEXMUNDI</w:t>
      </w:r>
      <w:r>
        <w:rPr>
          <w:rFonts w:ascii="Times New Roman" w:hAnsi="Times New Roman" w:cs="Times New Roman"/>
          <w:sz w:val="26"/>
          <w:szCs w:val="26"/>
          <w:lang w:val="vi-VN"/>
        </w:rPr>
        <w:t>.</w:t>
      </w:r>
      <w:hyperlink r:id="rId52" w:history="1">
        <w:r w:rsidR="002D21E1" w:rsidRPr="00030C33">
          <w:rPr>
            <w:rStyle w:val="Hyperlink"/>
            <w:rFonts w:ascii="Times New Roman" w:hAnsi="Times New Roman" w:cs="Times New Roman"/>
            <w:sz w:val="26"/>
            <w:szCs w:val="26"/>
          </w:rPr>
          <w:t>https://www.indexmundi.com/commodities/?commodity=copper&amp;months=240</w:t>
        </w:r>
      </w:hyperlink>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 xml:space="preserve"> and INVESTING </w:t>
      </w:r>
      <w:hyperlink r:id="rId53" w:history="1">
        <w:r w:rsidR="002D21E1" w:rsidRPr="00030C33">
          <w:rPr>
            <w:rStyle w:val="Hyperlink"/>
            <w:rFonts w:ascii="Times New Roman" w:hAnsi="Times New Roman" w:cs="Times New Roman"/>
            <w:sz w:val="26"/>
            <w:szCs w:val="26"/>
          </w:rPr>
          <w:t>https://www.investing.com/economic-calendar/chilean-copper-exports-(usd)-1345</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24/4/2022</w:t>
      </w:r>
      <w:r w:rsidR="00C567AE">
        <w:rPr>
          <w:rFonts w:ascii="Times New Roman" w:hAnsi="Times New Roman" w:cs="Times New Roman"/>
          <w:sz w:val="26"/>
          <w:szCs w:val="26"/>
        </w:rPr>
        <w:t>.</w:t>
      </w:r>
    </w:p>
    <w:p w14:paraId="2ED950F5" w14:textId="18A140DA" w:rsidR="002D21E1" w:rsidRPr="006F0B4A" w:rsidRDefault="00493B22" w:rsidP="00D2097F">
      <w:pPr>
        <w:ind w:left="142"/>
        <w:rPr>
          <w:rFonts w:ascii="Times New Roman" w:hAnsi="Times New Roman" w:cs="Times New Roman"/>
          <w:sz w:val="26"/>
          <w:szCs w:val="26"/>
        </w:rPr>
      </w:pPr>
      <w:r>
        <w:rPr>
          <w:rFonts w:ascii="Times New Roman" w:hAnsi="Times New Roman" w:cs="Times New Roman"/>
          <w:sz w:val="26"/>
          <w:szCs w:val="26"/>
        </w:rPr>
        <w:lastRenderedPageBreak/>
        <w:t>1</w:t>
      </w:r>
      <w:r w:rsidR="00180F39">
        <w:rPr>
          <w:rFonts w:ascii="Times New Roman" w:hAnsi="Times New Roman" w:cs="Times New Roman"/>
          <w:sz w:val="26"/>
          <w:szCs w:val="26"/>
          <w:lang w:val="vi-VN"/>
        </w:rPr>
        <w:t>5</w:t>
      </w:r>
      <w:r>
        <w:rPr>
          <w:rFonts w:ascii="Times New Roman" w:hAnsi="Times New Roman" w:cs="Times New Roman"/>
          <w:sz w:val="26"/>
          <w:szCs w:val="26"/>
        </w:rPr>
        <w:t>.</w:t>
      </w:r>
      <w:r w:rsidR="002D21E1" w:rsidRPr="006F0B4A">
        <w:rPr>
          <w:rFonts w:ascii="Times New Roman" w:hAnsi="Times New Roman" w:cs="Times New Roman"/>
          <w:sz w:val="26"/>
          <w:szCs w:val="26"/>
        </w:rPr>
        <w:t>FXTOP</w:t>
      </w:r>
      <w:r w:rsidR="002D21E1">
        <w:rPr>
          <w:rFonts w:ascii="Times New Roman" w:hAnsi="Times New Roman" w:cs="Times New Roman"/>
          <w:sz w:val="26"/>
          <w:szCs w:val="26"/>
        </w:rPr>
        <w:t xml:space="preserve"> </w:t>
      </w:r>
      <w:hyperlink r:id="rId54" w:history="1">
        <w:r w:rsidR="002D21E1" w:rsidRPr="00030C33">
          <w:rPr>
            <w:rStyle w:val="Hyperlink"/>
            <w:rFonts w:ascii="Times New Roman" w:hAnsi="Times New Roman" w:cs="Times New Roman"/>
            <w:sz w:val="26"/>
            <w:szCs w:val="26"/>
          </w:rPr>
          <w:t>https://fxtop.com/en/historical-exchange-rates.php?A=1&amp;C1=AUD&amp;C2=USD&amp;TR=1&amp;DD1=01&amp;MM1=06&amp;YYYY1=1991&amp;B=1&amp;P=&amp;I=1&amp;DD2=09&amp;MM2=07&amp;YYYY2=2021&amp;btnOK=Go%21</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25/4/2022</w:t>
      </w:r>
      <w:r w:rsidR="00C567AE">
        <w:rPr>
          <w:rFonts w:ascii="Times New Roman" w:hAnsi="Times New Roman" w:cs="Times New Roman"/>
          <w:sz w:val="26"/>
          <w:szCs w:val="26"/>
        </w:rPr>
        <w:t>.</w:t>
      </w:r>
    </w:p>
    <w:p w14:paraId="62038245" w14:textId="5AC14F06" w:rsidR="002D21E1" w:rsidRPr="006F0B4A" w:rsidRDefault="00493B22" w:rsidP="00D2097F">
      <w:pPr>
        <w:ind w:left="142"/>
        <w:rPr>
          <w:rFonts w:ascii="Times New Roman" w:hAnsi="Times New Roman" w:cs="Times New Roman"/>
          <w:sz w:val="26"/>
          <w:szCs w:val="26"/>
        </w:rPr>
      </w:pPr>
      <w:r>
        <w:rPr>
          <w:rFonts w:ascii="Times New Roman" w:hAnsi="Times New Roman" w:cs="Times New Roman"/>
          <w:sz w:val="26"/>
          <w:szCs w:val="26"/>
        </w:rPr>
        <w:t>1</w:t>
      </w:r>
      <w:r w:rsidR="00180F39">
        <w:rPr>
          <w:rFonts w:ascii="Times New Roman" w:hAnsi="Times New Roman" w:cs="Times New Roman"/>
          <w:sz w:val="26"/>
          <w:szCs w:val="26"/>
          <w:lang w:val="vi-VN"/>
        </w:rPr>
        <w:t>6</w:t>
      </w:r>
      <w:r>
        <w:rPr>
          <w:rFonts w:ascii="Times New Roman" w:hAnsi="Times New Roman" w:cs="Times New Roman"/>
          <w:sz w:val="26"/>
          <w:szCs w:val="26"/>
        </w:rPr>
        <w:t>.</w:t>
      </w:r>
      <w:r w:rsidR="002D21E1" w:rsidRPr="006F0B4A">
        <w:rPr>
          <w:rFonts w:ascii="Times New Roman" w:hAnsi="Times New Roman" w:cs="Times New Roman"/>
          <w:sz w:val="26"/>
          <w:szCs w:val="26"/>
        </w:rPr>
        <w:t>INVESTING</w:t>
      </w:r>
      <w:r>
        <w:rPr>
          <w:rFonts w:ascii="Times New Roman" w:hAnsi="Times New Roman" w:cs="Times New Roman"/>
          <w:sz w:val="26"/>
          <w:szCs w:val="26"/>
        </w:rPr>
        <w:t xml:space="preserve"> </w:t>
      </w:r>
      <w:r>
        <w:rPr>
          <w:rFonts w:ascii="Times New Roman" w:hAnsi="Times New Roman" w:cs="Times New Roman"/>
          <w:sz w:val="26"/>
          <w:szCs w:val="26"/>
          <w:lang w:val="vi-VN"/>
        </w:rPr>
        <w:t>.</w:t>
      </w:r>
      <w:hyperlink r:id="rId55" w:history="1">
        <w:r w:rsidR="002D21E1" w:rsidRPr="00030C33">
          <w:rPr>
            <w:rStyle w:val="Hyperlink"/>
            <w:rFonts w:ascii="Times New Roman" w:hAnsi="Times New Roman" w:cs="Times New Roman"/>
            <w:sz w:val="26"/>
            <w:szCs w:val="26"/>
          </w:rPr>
          <w:t>https://www.investing.com/economic-calendar/chilean-copper-exports-(usd)-1345</w:t>
        </w:r>
      </w:hyperlink>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 xml:space="preserve"> and FXTOP </w:t>
      </w:r>
      <w:hyperlink r:id="rId56" w:history="1">
        <w:r w:rsidR="002D21E1" w:rsidRPr="00030C33">
          <w:rPr>
            <w:rStyle w:val="Hyperlink"/>
            <w:rFonts w:ascii="Times New Roman" w:hAnsi="Times New Roman" w:cs="Times New Roman"/>
            <w:sz w:val="26"/>
            <w:szCs w:val="26"/>
          </w:rPr>
          <w:t>https://fxtop.com/en/historical-exchange-rates.php?A=1&amp;C1=AUD&amp;C2=USD&amp;TR=1&amp;DD1=01&amp;MM1=06&amp;YYYY1=1991&amp;B=1&amp;P=&amp;I=1&amp;DD2=09&amp;MM2=07&amp;YYYY2=2021&amp;btnOK=Go%21</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28/4/2022</w:t>
      </w:r>
      <w:r w:rsidR="00C567AE">
        <w:rPr>
          <w:rFonts w:ascii="Times New Roman" w:hAnsi="Times New Roman" w:cs="Times New Roman"/>
          <w:sz w:val="26"/>
          <w:szCs w:val="26"/>
        </w:rPr>
        <w:t>.</w:t>
      </w:r>
      <w:r w:rsidR="002D21E1" w:rsidRPr="006F0B4A">
        <w:rPr>
          <w:rFonts w:ascii="Times New Roman" w:hAnsi="Times New Roman" w:cs="Times New Roman"/>
          <w:sz w:val="26"/>
          <w:szCs w:val="26"/>
        </w:rPr>
        <w:t xml:space="preserve"> </w:t>
      </w:r>
    </w:p>
    <w:p w14:paraId="3BA984E8" w14:textId="66133C8D" w:rsidR="002D21E1" w:rsidRPr="006F0B4A" w:rsidRDefault="00493B22" w:rsidP="00D2097F">
      <w:pPr>
        <w:ind w:left="142"/>
        <w:rPr>
          <w:rFonts w:ascii="Times New Roman" w:hAnsi="Times New Roman" w:cs="Times New Roman"/>
          <w:sz w:val="26"/>
          <w:szCs w:val="26"/>
        </w:rPr>
      </w:pPr>
      <w:r>
        <w:rPr>
          <w:rFonts w:ascii="Times New Roman" w:hAnsi="Times New Roman" w:cs="Times New Roman"/>
          <w:sz w:val="26"/>
          <w:szCs w:val="26"/>
        </w:rPr>
        <w:t>1</w:t>
      </w:r>
      <w:r w:rsidR="00180F39">
        <w:rPr>
          <w:rFonts w:ascii="Times New Roman" w:hAnsi="Times New Roman" w:cs="Times New Roman"/>
          <w:sz w:val="26"/>
          <w:szCs w:val="26"/>
          <w:lang w:val="vi-VN"/>
        </w:rPr>
        <w:t>7</w:t>
      </w:r>
      <w:r>
        <w:rPr>
          <w:rFonts w:ascii="Times New Roman" w:hAnsi="Times New Roman" w:cs="Times New Roman"/>
          <w:sz w:val="26"/>
          <w:szCs w:val="26"/>
        </w:rPr>
        <w:t>.FRED</w:t>
      </w:r>
      <w:r>
        <w:rPr>
          <w:rFonts w:ascii="Times New Roman" w:hAnsi="Times New Roman" w:cs="Times New Roman"/>
          <w:sz w:val="26"/>
          <w:szCs w:val="26"/>
          <w:lang w:val="vi-VN"/>
        </w:rPr>
        <w:t>.</w:t>
      </w:r>
      <w:hyperlink r:id="rId57" w:history="1">
        <w:r w:rsidR="002D21E1" w:rsidRPr="00030C33">
          <w:rPr>
            <w:rStyle w:val="Hyperlink"/>
            <w:rFonts w:ascii="Times New Roman" w:hAnsi="Times New Roman" w:cs="Times New Roman"/>
            <w:sz w:val="26"/>
            <w:szCs w:val="26"/>
          </w:rPr>
          <w:t>https://fred.stlouisfed.org/series/PCU4299304299301</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28/4/2022</w:t>
      </w:r>
      <w:r w:rsidR="00C567AE">
        <w:rPr>
          <w:rFonts w:ascii="Times New Roman" w:hAnsi="Times New Roman" w:cs="Times New Roman"/>
          <w:sz w:val="26"/>
          <w:szCs w:val="26"/>
        </w:rPr>
        <w:t>.</w:t>
      </w:r>
    </w:p>
    <w:p w14:paraId="715C8B13" w14:textId="58D9906C" w:rsidR="002D21E1" w:rsidRPr="006F0B4A" w:rsidRDefault="00493B22" w:rsidP="00D2097F">
      <w:pPr>
        <w:ind w:left="142"/>
        <w:rPr>
          <w:rFonts w:ascii="Times New Roman" w:hAnsi="Times New Roman" w:cs="Times New Roman"/>
          <w:sz w:val="26"/>
          <w:szCs w:val="26"/>
        </w:rPr>
      </w:pPr>
      <w:r>
        <w:rPr>
          <w:rFonts w:ascii="Times New Roman" w:hAnsi="Times New Roman" w:cs="Times New Roman"/>
          <w:sz w:val="26"/>
          <w:szCs w:val="26"/>
        </w:rPr>
        <w:t>1</w:t>
      </w:r>
      <w:r w:rsidR="00180F39">
        <w:rPr>
          <w:rFonts w:ascii="Times New Roman" w:hAnsi="Times New Roman" w:cs="Times New Roman"/>
          <w:sz w:val="26"/>
          <w:szCs w:val="26"/>
          <w:lang w:val="vi-VN"/>
        </w:rPr>
        <w:t>8</w:t>
      </w:r>
      <w:r>
        <w:rPr>
          <w:rFonts w:ascii="Times New Roman" w:hAnsi="Times New Roman" w:cs="Times New Roman"/>
          <w:sz w:val="26"/>
          <w:szCs w:val="26"/>
        </w:rPr>
        <w:t>.FRED</w:t>
      </w:r>
      <w:r>
        <w:rPr>
          <w:rFonts w:ascii="Times New Roman" w:hAnsi="Times New Roman" w:cs="Times New Roman"/>
          <w:sz w:val="26"/>
          <w:szCs w:val="26"/>
          <w:lang w:val="vi-VN"/>
        </w:rPr>
        <w:t>.</w:t>
      </w:r>
      <w:hyperlink r:id="rId58" w:history="1">
        <w:r w:rsidR="002D21E1" w:rsidRPr="00030C33">
          <w:rPr>
            <w:rStyle w:val="Hyperlink"/>
            <w:rFonts w:ascii="Times New Roman" w:hAnsi="Times New Roman" w:cs="Times New Roman"/>
            <w:sz w:val="26"/>
            <w:szCs w:val="26"/>
          </w:rPr>
          <w:t>https://fred.stlouisfed.org/series/PCU4299304299301AndINDEXMUNDhttps://www.indexmundi.com/commodities/?commodity=copper&amp;months=240</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2/5/2022</w:t>
      </w:r>
      <w:r w:rsidR="00C567AE">
        <w:rPr>
          <w:rFonts w:ascii="Times New Roman" w:hAnsi="Times New Roman" w:cs="Times New Roman"/>
          <w:sz w:val="26"/>
          <w:szCs w:val="26"/>
        </w:rPr>
        <w:t>.</w:t>
      </w:r>
    </w:p>
    <w:p w14:paraId="06504D18" w14:textId="1A4CCEF3" w:rsidR="002D21E1" w:rsidRPr="006F0B4A" w:rsidRDefault="00493B22" w:rsidP="00D2097F">
      <w:pPr>
        <w:ind w:left="142"/>
        <w:rPr>
          <w:rFonts w:ascii="Times New Roman" w:hAnsi="Times New Roman" w:cs="Times New Roman"/>
          <w:sz w:val="26"/>
          <w:szCs w:val="26"/>
        </w:rPr>
      </w:pPr>
      <w:r>
        <w:rPr>
          <w:rFonts w:ascii="Times New Roman" w:hAnsi="Times New Roman" w:cs="Times New Roman"/>
          <w:sz w:val="26"/>
          <w:szCs w:val="26"/>
        </w:rPr>
        <w:t>1</w:t>
      </w:r>
      <w:r w:rsidR="00180F39">
        <w:rPr>
          <w:rFonts w:ascii="Times New Roman" w:hAnsi="Times New Roman" w:cs="Times New Roman"/>
          <w:sz w:val="26"/>
          <w:szCs w:val="26"/>
          <w:lang w:val="vi-VN"/>
        </w:rPr>
        <w:t>9</w:t>
      </w:r>
      <w:r>
        <w:rPr>
          <w:rFonts w:ascii="Times New Roman" w:hAnsi="Times New Roman" w:cs="Times New Roman"/>
          <w:sz w:val="26"/>
          <w:szCs w:val="26"/>
        </w:rPr>
        <w:t>.INDEXMUNDI</w:t>
      </w:r>
      <w:r>
        <w:rPr>
          <w:rFonts w:ascii="Times New Roman" w:hAnsi="Times New Roman" w:cs="Times New Roman"/>
          <w:sz w:val="26"/>
          <w:szCs w:val="26"/>
          <w:lang w:val="vi-VN"/>
        </w:rPr>
        <w:t>.</w:t>
      </w:r>
      <w:hyperlink r:id="rId59" w:history="1">
        <w:r w:rsidR="002D21E1" w:rsidRPr="00030C33">
          <w:rPr>
            <w:rStyle w:val="Hyperlink"/>
            <w:rFonts w:ascii="Times New Roman" w:hAnsi="Times New Roman" w:cs="Times New Roman"/>
            <w:sz w:val="26"/>
            <w:szCs w:val="26"/>
          </w:rPr>
          <w:t>https://www.indexmundi.com/commodities/?commodity=aluminum</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Ngày truy cập 6/5/2022</w:t>
      </w:r>
      <w:r w:rsidR="00C567AE">
        <w:rPr>
          <w:rFonts w:ascii="Times New Roman" w:hAnsi="Times New Roman" w:cs="Times New Roman"/>
          <w:sz w:val="26"/>
          <w:szCs w:val="26"/>
        </w:rPr>
        <w:t>.</w:t>
      </w:r>
      <w:r w:rsidR="002D21E1" w:rsidRPr="006F0B4A">
        <w:rPr>
          <w:rFonts w:ascii="Times New Roman" w:hAnsi="Times New Roman" w:cs="Times New Roman"/>
          <w:sz w:val="26"/>
          <w:szCs w:val="26"/>
        </w:rPr>
        <w:t xml:space="preserve"> </w:t>
      </w:r>
    </w:p>
    <w:p w14:paraId="51AA487E" w14:textId="6042A46A" w:rsidR="00855D6F" w:rsidRPr="009E2D9B" w:rsidRDefault="00180F39" w:rsidP="009E2D9B">
      <w:pPr>
        <w:ind w:left="142"/>
        <w:rPr>
          <w:rFonts w:ascii="Times New Roman" w:hAnsi="Times New Roman" w:cs="Times New Roman"/>
          <w:sz w:val="26"/>
          <w:szCs w:val="26"/>
          <w:lang w:val="vi-VN"/>
        </w:rPr>
      </w:pPr>
      <w:r>
        <w:rPr>
          <w:rFonts w:ascii="Times New Roman" w:hAnsi="Times New Roman" w:cs="Times New Roman"/>
          <w:sz w:val="26"/>
          <w:szCs w:val="26"/>
          <w:lang w:val="vi-VN"/>
        </w:rPr>
        <w:t>20</w:t>
      </w:r>
      <w:r w:rsidR="00493B22">
        <w:rPr>
          <w:rFonts w:ascii="Times New Roman" w:hAnsi="Times New Roman" w:cs="Times New Roman"/>
          <w:sz w:val="26"/>
          <w:szCs w:val="26"/>
        </w:rPr>
        <w:t>.INDEXMUNDI</w:t>
      </w:r>
      <w:r w:rsidR="00493B22">
        <w:rPr>
          <w:rFonts w:ascii="Times New Roman" w:hAnsi="Times New Roman" w:cs="Times New Roman"/>
          <w:sz w:val="26"/>
          <w:szCs w:val="26"/>
          <w:lang w:val="vi-VN"/>
        </w:rPr>
        <w:t>.</w:t>
      </w:r>
      <w:hyperlink r:id="rId60" w:history="1">
        <w:r w:rsidR="002D21E1" w:rsidRPr="00030C33">
          <w:rPr>
            <w:rStyle w:val="Hyperlink"/>
            <w:rFonts w:ascii="Times New Roman" w:hAnsi="Times New Roman" w:cs="Times New Roman"/>
            <w:sz w:val="26"/>
            <w:szCs w:val="26"/>
          </w:rPr>
          <w:t>https://www.indexmundi.com/commodities/?commodity=copper&amp;months=240</w:t>
        </w:r>
      </w:hyperlink>
      <w:r w:rsidR="002D21E1">
        <w:rPr>
          <w:rFonts w:ascii="Times New Roman" w:hAnsi="Times New Roman" w:cs="Times New Roman"/>
          <w:sz w:val="26"/>
          <w:szCs w:val="26"/>
        </w:rPr>
        <w:t xml:space="preserve"> </w:t>
      </w:r>
      <w:r w:rsidR="002D21E1" w:rsidRPr="006F0B4A">
        <w:rPr>
          <w:rFonts w:ascii="Times New Roman" w:hAnsi="Times New Roman" w:cs="Times New Roman"/>
          <w:sz w:val="26"/>
          <w:szCs w:val="26"/>
        </w:rPr>
        <w:t xml:space="preserve"> and </w:t>
      </w:r>
      <w:hyperlink r:id="rId61" w:history="1">
        <w:r w:rsidR="002D21E1" w:rsidRPr="00030C33">
          <w:rPr>
            <w:rStyle w:val="Hyperlink"/>
            <w:rFonts w:ascii="Times New Roman" w:hAnsi="Times New Roman" w:cs="Times New Roman"/>
            <w:sz w:val="26"/>
            <w:szCs w:val="26"/>
          </w:rPr>
          <w:t>https://www.indexmundi.com/commodities/?commodity=aluminum</w:t>
        </w:r>
      </w:hyperlink>
      <w:r w:rsidR="00C567AE">
        <w:rPr>
          <w:rStyle w:val="Hyperlink"/>
          <w:rFonts w:ascii="Times New Roman" w:hAnsi="Times New Roman" w:cs="Times New Roman"/>
          <w:sz w:val="26"/>
          <w:szCs w:val="26"/>
        </w:rPr>
        <w:t>.</w:t>
      </w:r>
      <w:r w:rsidR="002D21E1">
        <w:rPr>
          <w:rFonts w:ascii="Times New Roman" w:hAnsi="Times New Roman" w:cs="Times New Roman"/>
          <w:sz w:val="26"/>
          <w:szCs w:val="26"/>
        </w:rPr>
        <w:t xml:space="preserve"> Ngày truy cập 7/5/2022</w:t>
      </w:r>
      <w:r w:rsidR="00C567AE">
        <w:rPr>
          <w:rFonts w:ascii="Times New Roman" w:hAnsi="Times New Roman" w:cs="Times New Roman"/>
          <w:sz w:val="26"/>
          <w:szCs w:val="26"/>
        </w:rPr>
        <w:t>.</w:t>
      </w:r>
    </w:p>
    <w:p w14:paraId="0CABDB26" w14:textId="5EF8540D" w:rsidR="00B00908" w:rsidRPr="00AD76DD" w:rsidRDefault="00493B22" w:rsidP="00493B22">
      <w:pPr>
        <w:pStyle w:val="ListParagraph"/>
        <w:tabs>
          <w:tab w:val="left" w:pos="7524"/>
        </w:tabs>
        <w:spacing w:after="160" w:line="247" w:lineRule="auto"/>
        <w:ind w:left="142"/>
        <w:jc w:val="both"/>
        <w:rPr>
          <w:rFonts w:ascii="Times New Roman" w:hAnsi="Times New Roman" w:cs="Times New Roman"/>
          <w:sz w:val="26"/>
          <w:szCs w:val="26"/>
          <w:lang w:val="vi-VN"/>
        </w:rPr>
      </w:pPr>
      <w:r>
        <w:rPr>
          <w:rFonts w:ascii="Times New Roman" w:hAnsi="Times New Roman" w:cs="Times New Roman"/>
          <w:sz w:val="26"/>
          <w:szCs w:val="26"/>
          <w:lang w:val="vi-VN"/>
        </w:rPr>
        <w:t>2</w:t>
      </w:r>
      <w:r w:rsidR="00180F39">
        <w:rPr>
          <w:rFonts w:ascii="Times New Roman" w:hAnsi="Times New Roman" w:cs="Times New Roman"/>
          <w:sz w:val="26"/>
          <w:szCs w:val="26"/>
          <w:lang w:val="vi-VN"/>
        </w:rPr>
        <w:t>1</w:t>
      </w:r>
      <w:r>
        <w:rPr>
          <w:rFonts w:ascii="Times New Roman" w:hAnsi="Times New Roman" w:cs="Times New Roman"/>
          <w:sz w:val="26"/>
          <w:szCs w:val="26"/>
          <w:lang w:val="vi-VN"/>
        </w:rPr>
        <w:t>.</w:t>
      </w:r>
      <w:hyperlink r:id="rId62" w:history="1">
        <w:r w:rsidR="00B00908" w:rsidRPr="00AD76DD">
          <w:rPr>
            <w:rStyle w:val="Hyperlink"/>
            <w:rFonts w:ascii="Times New Roman" w:hAnsi="Times New Roman" w:cs="Times New Roman"/>
            <w:sz w:val="26"/>
            <w:szCs w:val="26"/>
          </w:rPr>
          <w:t>https://vinanet.vn/thi-truong1/covid-19-tac-dong-toi-thi-truong-kim-loai-co-ban-the-gioi-731974.html</w:t>
        </w:r>
      </w:hyperlink>
      <w:r w:rsidR="00C567AE">
        <w:rPr>
          <w:rFonts w:ascii="Times New Roman" w:hAnsi="Times New Roman" w:cs="Times New Roman"/>
          <w:sz w:val="26"/>
          <w:szCs w:val="26"/>
        </w:rPr>
        <w:t xml:space="preserve">. Ngày </w:t>
      </w:r>
      <w:r w:rsidR="00B00908" w:rsidRPr="00AD76DD">
        <w:rPr>
          <w:rFonts w:ascii="Times New Roman" w:hAnsi="Times New Roman" w:cs="Times New Roman"/>
          <w:sz w:val="26"/>
          <w:szCs w:val="26"/>
        </w:rPr>
        <w:t>truy cập 10/05/2022</w:t>
      </w:r>
      <w:r w:rsidR="00C567AE">
        <w:rPr>
          <w:rFonts w:ascii="Times New Roman" w:hAnsi="Times New Roman" w:cs="Times New Roman"/>
          <w:sz w:val="26"/>
          <w:szCs w:val="26"/>
        </w:rPr>
        <w:t>.</w:t>
      </w:r>
    </w:p>
    <w:p w14:paraId="3802FE52" w14:textId="35806DB5" w:rsidR="00B00908" w:rsidRPr="00AD76DD" w:rsidRDefault="00493B22" w:rsidP="00493B22">
      <w:pPr>
        <w:pStyle w:val="ListParagraph"/>
        <w:tabs>
          <w:tab w:val="left" w:pos="7524"/>
        </w:tabs>
        <w:spacing w:after="160" w:line="247" w:lineRule="auto"/>
        <w:ind w:left="142"/>
        <w:jc w:val="both"/>
        <w:rPr>
          <w:rFonts w:ascii="Times New Roman" w:hAnsi="Times New Roman" w:cs="Times New Roman"/>
          <w:sz w:val="26"/>
          <w:szCs w:val="26"/>
        </w:rPr>
      </w:pPr>
      <w:r>
        <w:rPr>
          <w:rFonts w:ascii="Times New Roman" w:hAnsi="Times New Roman" w:cs="Times New Roman"/>
          <w:sz w:val="26"/>
          <w:szCs w:val="26"/>
          <w:lang w:val="vi-VN"/>
        </w:rPr>
        <w:t>2</w:t>
      </w:r>
      <w:r w:rsidR="00180F39">
        <w:rPr>
          <w:rFonts w:ascii="Times New Roman" w:hAnsi="Times New Roman" w:cs="Times New Roman"/>
          <w:sz w:val="26"/>
          <w:szCs w:val="26"/>
          <w:lang w:val="vi-VN"/>
        </w:rPr>
        <w:t>2</w:t>
      </w:r>
      <w:r>
        <w:rPr>
          <w:rFonts w:ascii="Times New Roman" w:hAnsi="Times New Roman" w:cs="Times New Roman"/>
          <w:sz w:val="26"/>
          <w:szCs w:val="26"/>
          <w:lang w:val="vi-VN"/>
        </w:rPr>
        <w:t>.</w:t>
      </w:r>
      <w:r w:rsidR="00B00908" w:rsidRPr="00AD76DD">
        <w:rPr>
          <w:rFonts w:ascii="Times New Roman" w:hAnsi="Times New Roman" w:cs="Times New Roman"/>
          <w:sz w:val="26"/>
          <w:szCs w:val="26"/>
        </w:rPr>
        <w:t>INDEXMUNDI:</w:t>
      </w:r>
      <w:hyperlink r:id="rId63" w:history="1">
        <w:r w:rsidR="00B00908" w:rsidRPr="00AD76DD">
          <w:rPr>
            <w:rStyle w:val="Hyperlink"/>
            <w:rFonts w:ascii="Times New Roman" w:hAnsi="Times New Roman" w:cs="Times New Roman"/>
            <w:sz w:val="26"/>
            <w:szCs w:val="26"/>
          </w:rPr>
          <w:t>https://www.indexmundi.com/commodities/?commodity=copper&amp;months=240</w:t>
        </w:r>
      </w:hyperlink>
      <w:r w:rsidR="00C567AE">
        <w:rPr>
          <w:rStyle w:val="Hyperlink"/>
          <w:rFonts w:ascii="Times New Roman" w:hAnsi="Times New Roman" w:cs="Times New Roman"/>
          <w:sz w:val="26"/>
          <w:szCs w:val="26"/>
        </w:rPr>
        <w:t>.</w:t>
      </w:r>
      <w:r w:rsidR="00B00908" w:rsidRPr="00AD76DD">
        <w:rPr>
          <w:rFonts w:ascii="Times New Roman" w:hAnsi="Times New Roman" w:cs="Times New Roman"/>
          <w:sz w:val="26"/>
          <w:szCs w:val="26"/>
        </w:rPr>
        <w:t xml:space="preserve"> Truy cập ngày 1/4/2022</w:t>
      </w:r>
      <w:r w:rsidR="00C567AE">
        <w:rPr>
          <w:rFonts w:ascii="Times New Roman" w:hAnsi="Times New Roman" w:cs="Times New Roman"/>
          <w:sz w:val="26"/>
          <w:szCs w:val="26"/>
        </w:rPr>
        <w:t>.</w:t>
      </w:r>
    </w:p>
    <w:p w14:paraId="65E36E7F" w14:textId="0D9A1B22" w:rsidR="00B00908" w:rsidRPr="00AD76DD" w:rsidRDefault="00493B22" w:rsidP="00D2097F">
      <w:pPr>
        <w:ind w:left="142"/>
        <w:rPr>
          <w:rFonts w:ascii="Times New Roman" w:hAnsi="Times New Roman" w:cs="Times New Roman"/>
          <w:sz w:val="26"/>
          <w:szCs w:val="26"/>
          <w:lang w:val="vi-VN"/>
        </w:rPr>
      </w:pPr>
      <w:r>
        <w:rPr>
          <w:rFonts w:ascii="Times New Roman" w:hAnsi="Times New Roman" w:cs="Times New Roman"/>
          <w:sz w:val="26"/>
          <w:szCs w:val="26"/>
          <w:lang w:val="vi-VN"/>
        </w:rPr>
        <w:t>2</w:t>
      </w:r>
      <w:r w:rsidR="00180F39">
        <w:rPr>
          <w:rFonts w:ascii="Times New Roman" w:hAnsi="Times New Roman" w:cs="Times New Roman"/>
          <w:sz w:val="26"/>
          <w:szCs w:val="26"/>
          <w:lang w:val="vi-VN"/>
        </w:rPr>
        <w:t>3</w:t>
      </w:r>
      <w:r w:rsidR="008377E3" w:rsidRPr="00AD76DD">
        <w:rPr>
          <w:rFonts w:ascii="Times New Roman" w:hAnsi="Times New Roman" w:cs="Times New Roman"/>
          <w:sz w:val="26"/>
          <w:szCs w:val="26"/>
          <w:lang w:val="vi-VN"/>
        </w:rPr>
        <w:t>.</w:t>
      </w:r>
      <w:r w:rsidR="00B00908" w:rsidRPr="00AD76DD">
        <w:rPr>
          <w:rFonts w:ascii="Times New Roman" w:hAnsi="Times New Roman" w:cs="Times New Roman"/>
          <w:sz w:val="26"/>
          <w:szCs w:val="26"/>
        </w:rPr>
        <w:t>INDEXMUNDI:</w:t>
      </w:r>
      <w:hyperlink r:id="rId64" w:history="1">
        <w:r w:rsidR="00B00908" w:rsidRPr="00AD76DD">
          <w:rPr>
            <w:rStyle w:val="Hyperlink"/>
            <w:rFonts w:ascii="Times New Roman" w:hAnsi="Times New Roman" w:cs="Times New Roman"/>
            <w:sz w:val="26"/>
            <w:szCs w:val="26"/>
          </w:rPr>
          <w:t>https://www.indexmundi.com/commodities/?commodity=aluminum&amp;months=240</w:t>
        </w:r>
      </w:hyperlink>
      <w:r w:rsidR="00C567AE">
        <w:rPr>
          <w:rFonts w:ascii="Times New Roman" w:hAnsi="Times New Roman" w:cs="Times New Roman"/>
          <w:sz w:val="26"/>
          <w:szCs w:val="26"/>
        </w:rPr>
        <w:t xml:space="preserve">. Ngày </w:t>
      </w:r>
      <w:r w:rsidR="00C567AE" w:rsidRPr="00AD76DD">
        <w:rPr>
          <w:rFonts w:ascii="Times New Roman" w:hAnsi="Times New Roman" w:cs="Times New Roman"/>
          <w:sz w:val="26"/>
          <w:szCs w:val="26"/>
        </w:rPr>
        <w:t xml:space="preserve">truy cập </w:t>
      </w:r>
      <w:r w:rsidR="00B00908" w:rsidRPr="00AD76DD">
        <w:rPr>
          <w:rFonts w:ascii="Times New Roman" w:hAnsi="Times New Roman" w:cs="Times New Roman"/>
          <w:sz w:val="26"/>
          <w:szCs w:val="26"/>
        </w:rPr>
        <w:t>1/4/2022</w:t>
      </w:r>
      <w:r w:rsidR="00C567AE">
        <w:rPr>
          <w:rFonts w:ascii="Times New Roman" w:hAnsi="Times New Roman" w:cs="Times New Roman"/>
          <w:sz w:val="26"/>
          <w:szCs w:val="26"/>
        </w:rPr>
        <w:t>.</w:t>
      </w:r>
    </w:p>
    <w:p w14:paraId="6112EEC1" w14:textId="30D2A4BC" w:rsidR="00B00908" w:rsidRPr="00AD76DD" w:rsidRDefault="00847015" w:rsidP="00D2097F">
      <w:pPr>
        <w:tabs>
          <w:tab w:val="left" w:pos="7524"/>
        </w:tabs>
        <w:spacing w:line="247" w:lineRule="auto"/>
        <w:ind w:left="142"/>
        <w:jc w:val="both"/>
        <w:rPr>
          <w:rFonts w:ascii="Times New Roman" w:hAnsi="Times New Roman" w:cs="Times New Roman"/>
          <w:sz w:val="26"/>
          <w:szCs w:val="26"/>
          <w:lang w:val="vi-VN"/>
        </w:rPr>
      </w:pPr>
      <w:r>
        <w:rPr>
          <w:rFonts w:ascii="Times New Roman" w:hAnsi="Times New Roman" w:cs="Times New Roman"/>
          <w:sz w:val="26"/>
          <w:szCs w:val="26"/>
          <w:lang w:val="vi-VN"/>
        </w:rPr>
        <w:t>2</w:t>
      </w:r>
      <w:r w:rsidR="00180F39">
        <w:rPr>
          <w:rFonts w:ascii="Times New Roman" w:hAnsi="Times New Roman" w:cs="Times New Roman"/>
          <w:sz w:val="26"/>
          <w:szCs w:val="26"/>
          <w:lang w:val="vi-VN"/>
        </w:rPr>
        <w:t>4</w:t>
      </w:r>
      <w:r w:rsidR="008377E3" w:rsidRPr="00AD76DD">
        <w:rPr>
          <w:rFonts w:ascii="Times New Roman" w:hAnsi="Times New Roman" w:cs="Times New Roman"/>
          <w:sz w:val="26"/>
          <w:szCs w:val="26"/>
          <w:lang w:val="vi-VN"/>
        </w:rPr>
        <w:t>.</w:t>
      </w:r>
      <w:r w:rsidR="00B00908" w:rsidRPr="00AD76DD">
        <w:rPr>
          <w:rFonts w:ascii="Times New Roman" w:hAnsi="Times New Roman" w:cs="Times New Roman"/>
          <w:sz w:val="26"/>
          <w:szCs w:val="26"/>
        </w:rPr>
        <w:t>INVESTING:</w:t>
      </w:r>
      <w:hyperlink r:id="rId65" w:history="1">
        <w:r w:rsidR="00B00908" w:rsidRPr="00AD76DD">
          <w:rPr>
            <w:rStyle w:val="Hyperlink"/>
            <w:rFonts w:ascii="Times New Roman" w:hAnsi="Times New Roman" w:cs="Times New Roman"/>
            <w:sz w:val="26"/>
            <w:szCs w:val="26"/>
          </w:rPr>
          <w:t>https://www.investing.com/economic-calendar/chilean-copper-exports-(usd)-1345</w:t>
        </w:r>
      </w:hyperlink>
      <w:r w:rsidR="00C567AE">
        <w:rPr>
          <w:rStyle w:val="Hyperlink"/>
          <w:rFonts w:ascii="Times New Roman" w:hAnsi="Times New Roman" w:cs="Times New Roman"/>
          <w:sz w:val="26"/>
          <w:szCs w:val="26"/>
        </w:rPr>
        <w:t>.</w:t>
      </w:r>
      <w:r w:rsidR="00B00908" w:rsidRPr="00AD76DD">
        <w:rPr>
          <w:rFonts w:ascii="Times New Roman" w:hAnsi="Times New Roman" w:cs="Times New Roman"/>
          <w:sz w:val="26"/>
          <w:szCs w:val="26"/>
        </w:rPr>
        <w:t xml:space="preserve"> </w:t>
      </w:r>
      <w:r w:rsidR="00C567AE">
        <w:rPr>
          <w:rFonts w:ascii="Times New Roman" w:hAnsi="Times New Roman" w:cs="Times New Roman"/>
          <w:sz w:val="26"/>
          <w:szCs w:val="26"/>
        </w:rPr>
        <w:t xml:space="preserve">Ngày </w:t>
      </w:r>
      <w:r w:rsidR="00C567AE" w:rsidRPr="00AD76DD">
        <w:rPr>
          <w:rFonts w:ascii="Times New Roman" w:hAnsi="Times New Roman" w:cs="Times New Roman"/>
          <w:sz w:val="26"/>
          <w:szCs w:val="26"/>
        </w:rPr>
        <w:t xml:space="preserve">truy cập </w:t>
      </w:r>
      <w:r w:rsidR="00B00908" w:rsidRPr="00AD76DD">
        <w:rPr>
          <w:rFonts w:ascii="Times New Roman" w:hAnsi="Times New Roman" w:cs="Times New Roman"/>
          <w:sz w:val="26"/>
          <w:szCs w:val="26"/>
        </w:rPr>
        <w:t>1/4/2022</w:t>
      </w:r>
      <w:r w:rsidR="00C567AE">
        <w:rPr>
          <w:rFonts w:ascii="Times New Roman" w:hAnsi="Times New Roman" w:cs="Times New Roman"/>
          <w:sz w:val="26"/>
          <w:szCs w:val="26"/>
        </w:rPr>
        <w:t>.</w:t>
      </w:r>
    </w:p>
    <w:p w14:paraId="2E5E3C2E" w14:textId="49AB89FB" w:rsidR="00B00908" w:rsidRPr="00AD76DD" w:rsidRDefault="00847015" w:rsidP="00D2097F">
      <w:pPr>
        <w:tabs>
          <w:tab w:val="left" w:pos="7524"/>
        </w:tabs>
        <w:spacing w:line="247" w:lineRule="auto"/>
        <w:ind w:left="142"/>
        <w:jc w:val="both"/>
        <w:rPr>
          <w:rFonts w:ascii="Times New Roman" w:hAnsi="Times New Roman" w:cs="Times New Roman"/>
          <w:sz w:val="26"/>
          <w:szCs w:val="26"/>
        </w:rPr>
      </w:pPr>
      <w:r>
        <w:rPr>
          <w:rFonts w:ascii="Times New Roman" w:hAnsi="Times New Roman" w:cs="Times New Roman"/>
          <w:sz w:val="26"/>
          <w:szCs w:val="26"/>
          <w:lang w:val="vi-VN"/>
        </w:rPr>
        <w:t>2</w:t>
      </w:r>
      <w:r w:rsidR="00180F39">
        <w:rPr>
          <w:rFonts w:ascii="Times New Roman" w:hAnsi="Times New Roman" w:cs="Times New Roman"/>
          <w:sz w:val="26"/>
          <w:szCs w:val="26"/>
          <w:lang w:val="vi-VN"/>
        </w:rPr>
        <w:t>5</w:t>
      </w:r>
      <w:r w:rsidR="008377E3" w:rsidRPr="00AD76DD">
        <w:rPr>
          <w:rFonts w:ascii="Times New Roman" w:hAnsi="Times New Roman" w:cs="Times New Roman"/>
          <w:sz w:val="26"/>
          <w:szCs w:val="26"/>
          <w:lang w:val="vi-VN"/>
        </w:rPr>
        <w:t>.</w:t>
      </w:r>
      <w:r w:rsidR="00B00908" w:rsidRPr="00AD76DD">
        <w:rPr>
          <w:rFonts w:ascii="Times New Roman" w:hAnsi="Times New Roman" w:cs="Times New Roman"/>
          <w:sz w:val="26"/>
          <w:szCs w:val="26"/>
        </w:rPr>
        <w:t>FXTOP:</w:t>
      </w:r>
      <w:hyperlink r:id="rId66" w:history="1">
        <w:r w:rsidR="00B00908" w:rsidRPr="00AD76DD">
          <w:rPr>
            <w:rStyle w:val="Hyperlink"/>
            <w:rFonts w:ascii="Times New Roman" w:hAnsi="Times New Roman" w:cs="Times New Roman"/>
            <w:sz w:val="26"/>
            <w:szCs w:val="26"/>
          </w:rPr>
          <w:t>https://fxtop.com/en/historical-exchange-rates.php?A=1&amp;C1=CLP&amp;C2=USD&amp;TR=1&amp;DD1=01&amp;MM1=02&amp;YYYY1=2003&amp;B=1&amp;P=&amp;I=1&amp;DD2=27&amp;MM2=01&amp;YYYY2=2022&amp;btnOK=Go%21</w:t>
        </w:r>
      </w:hyperlink>
      <w:r w:rsidR="00C567AE">
        <w:rPr>
          <w:rStyle w:val="Hyperlink"/>
          <w:rFonts w:ascii="Times New Roman" w:hAnsi="Times New Roman" w:cs="Times New Roman"/>
          <w:sz w:val="26"/>
          <w:szCs w:val="26"/>
        </w:rPr>
        <w:t>.</w:t>
      </w:r>
      <w:r w:rsidR="00143DC2">
        <w:rPr>
          <w:rFonts w:ascii="Times New Roman" w:hAnsi="Times New Roman" w:cs="Times New Roman"/>
          <w:sz w:val="26"/>
          <w:szCs w:val="26"/>
          <w:lang w:val="vi-VN"/>
        </w:rPr>
        <w:t xml:space="preserve"> </w:t>
      </w:r>
      <w:r w:rsidR="00C567AE">
        <w:rPr>
          <w:rFonts w:ascii="Times New Roman" w:hAnsi="Times New Roman" w:cs="Times New Roman"/>
          <w:sz w:val="26"/>
          <w:szCs w:val="26"/>
        </w:rPr>
        <w:t xml:space="preserve">Ngày </w:t>
      </w:r>
      <w:r w:rsidR="00C567AE" w:rsidRPr="00AD76DD">
        <w:rPr>
          <w:rFonts w:ascii="Times New Roman" w:hAnsi="Times New Roman" w:cs="Times New Roman"/>
          <w:sz w:val="26"/>
          <w:szCs w:val="26"/>
        </w:rPr>
        <w:t xml:space="preserve">truy cập </w:t>
      </w:r>
      <w:r w:rsidR="00143DC2">
        <w:rPr>
          <w:rFonts w:ascii="Times New Roman" w:hAnsi="Times New Roman" w:cs="Times New Roman"/>
          <w:sz w:val="26"/>
          <w:szCs w:val="26"/>
          <w:lang w:val="vi-VN"/>
        </w:rPr>
        <w:t>1/4/2022.</w:t>
      </w:r>
    </w:p>
    <w:sectPr w:rsidR="00B00908" w:rsidRPr="00AD76DD" w:rsidSect="000C4BF1">
      <w:headerReference w:type="default" r:id="rId67"/>
      <w:footerReference w:type="default" r:id="rId68"/>
      <w:type w:val="continuous"/>
      <w:pgSz w:w="11907" w:h="16840" w:code="9"/>
      <w:pgMar w:top="1134" w:right="1134" w:bottom="1134" w:left="1701"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3" w:author="Vu Diep Anh" w:date="2022-06-04T11:36:00Z" w:initials="VDA">
    <w:p w14:paraId="24A05482" w14:textId="1676EEF3" w:rsidR="0059769A" w:rsidRDefault="0059769A">
      <w:pPr>
        <w:pStyle w:val="CommentText"/>
      </w:pPr>
      <w:r>
        <w:rPr>
          <w:rStyle w:val="CommentReference"/>
        </w:rPr>
        <w:annotationRef/>
      </w:r>
      <w:r>
        <w:t>Nguồn tham khảo?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A054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5C221" w16cex:dateUtc="2022-06-04T0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A05482" w16cid:durableId="2645C2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B8306" w14:textId="77777777" w:rsidR="00D5555A" w:rsidRDefault="00D5555A" w:rsidP="00E223B7">
      <w:pPr>
        <w:spacing w:after="0" w:line="240" w:lineRule="auto"/>
      </w:pPr>
      <w:r>
        <w:separator/>
      </w:r>
    </w:p>
  </w:endnote>
  <w:endnote w:type="continuationSeparator" w:id="0">
    <w:p w14:paraId="54DF6038" w14:textId="77777777" w:rsidR="00D5555A" w:rsidRDefault="00D5555A" w:rsidP="00E2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3AB90" w14:textId="77777777" w:rsidR="009E7ECB" w:rsidRDefault="009E7ECB">
    <w:pPr>
      <w:pStyle w:val="Footer"/>
      <w:pBdr>
        <w:bottom w:val="thinThickThinMediumGap" w:sz="18" w:space="1" w:color="auto"/>
      </w:pBdr>
      <w:rPr>
        <w:lang w:val="vi-VN"/>
      </w:rPr>
    </w:pPr>
  </w:p>
  <w:p w14:paraId="5559765F" w14:textId="77777777" w:rsidR="009E7ECB" w:rsidRPr="00634B34" w:rsidRDefault="009E7ECB">
    <w:pPr>
      <w:pStyle w:val="Footer"/>
      <w:rPr>
        <w:rFonts w:ascii="Times New Roman" w:hAnsi="Times New Roman" w:cs="Times New Roman"/>
        <w:b/>
        <w:bCs/>
        <w:sz w:val="24"/>
        <w:szCs w:val="24"/>
        <w:lang w:val="vi-VN"/>
      </w:rPr>
    </w:pPr>
    <w:r w:rsidRPr="00634B34">
      <w:rPr>
        <w:rFonts w:ascii="Times New Roman" w:hAnsi="Times New Roman" w:cs="Times New Roman"/>
        <w:sz w:val="24"/>
        <w:szCs w:val="24"/>
        <w:lang w:val="vi-VN"/>
      </w:rPr>
      <w:t xml:space="preserve">GVHD. </w:t>
    </w:r>
    <w:r w:rsidRPr="00634B34">
      <w:rPr>
        <w:rFonts w:ascii="Times New Roman" w:hAnsi="Times New Roman" w:cs="Times New Roman"/>
        <w:b/>
        <w:bCs/>
        <w:sz w:val="24"/>
        <w:szCs w:val="24"/>
        <w:lang w:val="vi-VN"/>
      </w:rPr>
      <w:t>TS. Vũ Diệp Anh</w:t>
    </w:r>
  </w:p>
  <w:p w14:paraId="641F0A27" w14:textId="77777777" w:rsidR="009E7ECB" w:rsidRPr="00634B34" w:rsidRDefault="009E7ECB">
    <w:pPr>
      <w:pStyle w:val="Footer"/>
      <w:rPr>
        <w:rFonts w:ascii="Times New Roman" w:hAnsi="Times New Roman" w:cs="Times New Roman"/>
        <w:sz w:val="24"/>
        <w:szCs w:val="24"/>
        <w:lang w:val="vi-V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A71FC" w14:textId="77777777" w:rsidR="009E7ECB" w:rsidRDefault="009E7ECB">
    <w:pPr>
      <w:pStyle w:val="Footer"/>
      <w:pBdr>
        <w:bottom w:val="thinThickThinMediumGap" w:sz="18" w:space="1" w:color="auto"/>
      </w:pBdr>
      <w:rPr>
        <w:lang w:val="vi-VN"/>
      </w:rPr>
    </w:pPr>
  </w:p>
  <w:p w14:paraId="07B3A669" w14:textId="0BCDCEF7" w:rsidR="009E7ECB" w:rsidRPr="00634B34" w:rsidRDefault="009E7ECB">
    <w:pPr>
      <w:pStyle w:val="Footer"/>
      <w:rPr>
        <w:rFonts w:ascii="Times New Roman" w:hAnsi="Times New Roman" w:cs="Times New Roman"/>
        <w:b/>
        <w:bCs/>
        <w:sz w:val="24"/>
        <w:szCs w:val="24"/>
        <w:lang w:val="vi-VN"/>
      </w:rPr>
    </w:pPr>
    <w:r w:rsidRPr="00634B34">
      <w:rPr>
        <w:rFonts w:ascii="Times New Roman" w:hAnsi="Times New Roman" w:cs="Times New Roman"/>
        <w:sz w:val="24"/>
        <w:szCs w:val="24"/>
        <w:lang w:val="vi-VN"/>
      </w:rPr>
      <w:t xml:space="preserve">GVHD. </w:t>
    </w:r>
    <w:r w:rsidRPr="00634B34">
      <w:rPr>
        <w:rFonts w:ascii="Times New Roman" w:hAnsi="Times New Roman" w:cs="Times New Roman"/>
        <w:b/>
        <w:bCs/>
        <w:sz w:val="24"/>
        <w:szCs w:val="24"/>
        <w:lang w:val="vi-VN"/>
      </w:rPr>
      <w:t>TS. Vũ Diệp Anh</w:t>
    </w:r>
  </w:p>
  <w:p w14:paraId="1203B485" w14:textId="77777777" w:rsidR="009E7ECB" w:rsidRPr="00634B34" w:rsidRDefault="009E7ECB">
    <w:pPr>
      <w:pStyle w:val="Footer"/>
      <w:rPr>
        <w:rFonts w:ascii="Times New Roman" w:hAnsi="Times New Roman" w:cs="Times New Roman"/>
        <w:sz w:val="24"/>
        <w:szCs w:val="24"/>
        <w:lang w:val="vi-V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AE0A3" w14:textId="77777777" w:rsidR="00D5555A" w:rsidRDefault="00D5555A" w:rsidP="00E223B7">
      <w:pPr>
        <w:spacing w:after="0" w:line="240" w:lineRule="auto"/>
      </w:pPr>
      <w:r>
        <w:separator/>
      </w:r>
    </w:p>
  </w:footnote>
  <w:footnote w:type="continuationSeparator" w:id="0">
    <w:p w14:paraId="46277058" w14:textId="77777777" w:rsidR="00D5555A" w:rsidRDefault="00D5555A" w:rsidP="00E2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496663"/>
      <w:docPartObj>
        <w:docPartGallery w:val="Page Numbers (Top of Page)"/>
        <w:docPartUnique/>
      </w:docPartObj>
    </w:sdtPr>
    <w:sdtEndPr>
      <w:rPr>
        <w:noProof/>
      </w:rPr>
    </w:sdtEndPr>
    <w:sdtContent>
      <w:p w14:paraId="2B4C6A9D" w14:textId="77777777" w:rsidR="009E7ECB" w:rsidRDefault="009E7ECB" w:rsidP="00AF6072">
        <w:pPr>
          <w:pStyle w:val="Header"/>
          <w:pBdr>
            <w:bottom w:val="thinThickThinMediumGap" w:sz="18" w:space="0" w:color="auto"/>
          </w:pBdr>
          <w:tabs>
            <w:tab w:val="clear" w:pos="4680"/>
            <w:tab w:val="clear" w:pos="9360"/>
            <w:tab w:val="center" w:pos="4702"/>
            <w:tab w:val="right" w:pos="9405"/>
          </w:tabs>
          <w:rPr>
            <w:rFonts w:ascii="Times New Roman" w:hAnsi="Times New Roman" w:cs="Times New Roman"/>
            <w:noProof/>
            <w:sz w:val="24"/>
            <w:szCs w:val="24"/>
            <w:lang w:val="vi-VN"/>
          </w:rPr>
        </w:pPr>
        <w:r w:rsidRPr="00A568C3">
          <w:rPr>
            <w:sz w:val="24"/>
            <w:szCs w:val="24"/>
          </w:rPr>
          <w:t>Trường</w:t>
        </w:r>
        <w:r w:rsidRPr="00A568C3">
          <w:rPr>
            <w:sz w:val="24"/>
            <w:szCs w:val="24"/>
            <w:lang w:val="vi-VN"/>
          </w:rPr>
          <w:t xml:space="preserve"> ĐH Mỏ-Địa chất</w:t>
        </w:r>
        <w:r>
          <w:tab/>
        </w:r>
        <w:r>
          <w:rPr>
            <w:noProof/>
          </w:rPr>
          <w:tab/>
        </w:r>
        <w:r w:rsidRPr="00A568C3">
          <w:rPr>
            <w:rFonts w:ascii="Times New Roman" w:hAnsi="Times New Roman" w:cs="Times New Roman"/>
            <w:noProof/>
            <w:sz w:val="24"/>
            <w:szCs w:val="24"/>
          </w:rPr>
          <w:t>NCKH</w:t>
        </w:r>
        <w:r w:rsidRPr="00A568C3">
          <w:rPr>
            <w:rFonts w:ascii="Times New Roman" w:hAnsi="Times New Roman" w:cs="Times New Roman"/>
            <w:noProof/>
            <w:sz w:val="24"/>
            <w:szCs w:val="24"/>
            <w:lang w:val="vi-VN"/>
          </w:rPr>
          <w:t xml:space="preserve"> lầ</w:t>
        </w:r>
        <w:r>
          <w:rPr>
            <w:rFonts w:ascii="Times New Roman" w:hAnsi="Times New Roman" w:cs="Times New Roman"/>
            <w:noProof/>
            <w:sz w:val="24"/>
            <w:szCs w:val="24"/>
            <w:lang w:val="vi-VN"/>
          </w:rPr>
          <w:t>n 35</w:t>
        </w:r>
      </w:p>
      <w:p w14:paraId="2DA2D7A3" w14:textId="77777777" w:rsidR="009E7ECB" w:rsidRDefault="00D5555A">
        <w:pPr>
          <w:pStyle w:val="Header"/>
          <w:jc w:val="center"/>
        </w:pPr>
      </w:p>
    </w:sdtContent>
  </w:sdt>
  <w:p w14:paraId="5B375072" w14:textId="77777777" w:rsidR="009E7ECB" w:rsidRDefault="009E7E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31647"/>
      <w:docPartObj>
        <w:docPartGallery w:val="Page Numbers (Top of Page)"/>
        <w:docPartUnique/>
      </w:docPartObj>
    </w:sdtPr>
    <w:sdtEndPr>
      <w:rPr>
        <w:noProof/>
      </w:rPr>
    </w:sdtEndPr>
    <w:sdtContent>
      <w:p w14:paraId="37B937B9" w14:textId="2168EA48" w:rsidR="009E7ECB" w:rsidRDefault="009E7ECB" w:rsidP="00C008CB">
        <w:pPr>
          <w:pStyle w:val="Header"/>
          <w:pBdr>
            <w:bottom w:val="thinThickThinMediumGap" w:sz="18" w:space="1" w:color="auto"/>
          </w:pBdr>
          <w:rPr>
            <w:noProof/>
            <w:lang w:val="vi-VN"/>
          </w:rPr>
        </w:pPr>
        <w:r w:rsidRPr="00A568C3">
          <w:rPr>
            <w:sz w:val="24"/>
            <w:szCs w:val="24"/>
          </w:rPr>
          <w:t>Trường</w:t>
        </w:r>
        <w:r w:rsidRPr="00A568C3">
          <w:rPr>
            <w:sz w:val="24"/>
            <w:szCs w:val="24"/>
            <w:lang w:val="vi-VN"/>
          </w:rPr>
          <w:t xml:space="preserve"> ĐH Mỏ-Địa chất</w:t>
        </w:r>
        <w:r>
          <w:rPr>
            <w:sz w:val="24"/>
            <w:szCs w:val="24"/>
            <w:lang w:val="vi-VN"/>
          </w:rPr>
          <w:t xml:space="preserve">                                             </w:t>
        </w:r>
        <w:r>
          <w:fldChar w:fldCharType="begin"/>
        </w:r>
        <w:r>
          <w:instrText xml:space="preserve"> PAGE   \* MERGEFORMAT </w:instrText>
        </w:r>
        <w:r>
          <w:fldChar w:fldCharType="separate"/>
        </w:r>
        <w:r>
          <w:rPr>
            <w:noProof/>
          </w:rPr>
          <w:t>48</w:t>
        </w:r>
        <w:r>
          <w:rPr>
            <w:noProof/>
          </w:rPr>
          <w:fldChar w:fldCharType="end"/>
        </w:r>
        <w:r w:rsidRPr="003B12E6">
          <w:rPr>
            <w:rFonts w:ascii="Times New Roman" w:hAnsi="Times New Roman" w:cs="Times New Roman"/>
            <w:noProof/>
            <w:sz w:val="24"/>
            <w:szCs w:val="24"/>
          </w:rPr>
          <w:t xml:space="preserve"> </w:t>
        </w:r>
        <w:r>
          <w:rPr>
            <w:rFonts w:ascii="Times New Roman" w:hAnsi="Times New Roman" w:cs="Times New Roman"/>
            <w:noProof/>
            <w:sz w:val="24"/>
            <w:szCs w:val="24"/>
            <w:lang w:val="vi-VN"/>
          </w:rPr>
          <w:t xml:space="preserve">                                          </w:t>
        </w:r>
        <w:r w:rsidRPr="00A568C3">
          <w:rPr>
            <w:rFonts w:ascii="Times New Roman" w:hAnsi="Times New Roman" w:cs="Times New Roman"/>
            <w:noProof/>
            <w:sz w:val="24"/>
            <w:szCs w:val="24"/>
          </w:rPr>
          <w:t>NCKH</w:t>
        </w:r>
        <w:r w:rsidRPr="00A568C3">
          <w:rPr>
            <w:rFonts w:ascii="Times New Roman" w:hAnsi="Times New Roman" w:cs="Times New Roman"/>
            <w:noProof/>
            <w:sz w:val="24"/>
            <w:szCs w:val="24"/>
            <w:lang w:val="vi-VN"/>
          </w:rPr>
          <w:t xml:space="preserve"> lầ</w:t>
        </w:r>
        <w:r>
          <w:rPr>
            <w:rFonts w:ascii="Times New Roman" w:hAnsi="Times New Roman" w:cs="Times New Roman"/>
            <w:noProof/>
            <w:sz w:val="24"/>
            <w:szCs w:val="24"/>
            <w:lang w:val="vi-VN"/>
          </w:rPr>
          <w:t>n 35</w:t>
        </w:r>
      </w:p>
      <w:p w14:paraId="579B7C5D" w14:textId="0798B3F3" w:rsidR="009E7ECB" w:rsidRDefault="00D5555A">
        <w:pPr>
          <w:pStyle w:val="Header"/>
          <w:jc w:val="center"/>
        </w:pPr>
      </w:p>
    </w:sdtContent>
  </w:sdt>
  <w:p w14:paraId="02FED28E" w14:textId="77777777" w:rsidR="009E7ECB" w:rsidRDefault="009E7E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3" type="#_x0000_t75" style="width:11.25pt;height:11.25pt" o:bullet="t">
        <v:imagedata r:id="rId1" o:title="msoB5D8"/>
      </v:shape>
    </w:pict>
  </w:numPicBullet>
  <w:abstractNum w:abstractNumId="0" w15:restartNumberingAfterBreak="0">
    <w:nsid w:val="022D2521"/>
    <w:multiLevelType w:val="hybridMultilevel"/>
    <w:tmpl w:val="53BE1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114AD"/>
    <w:multiLevelType w:val="hybridMultilevel"/>
    <w:tmpl w:val="CE4602E0"/>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06924773"/>
    <w:multiLevelType w:val="hybridMultilevel"/>
    <w:tmpl w:val="AD40FF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F23B4E"/>
    <w:multiLevelType w:val="hybridMultilevel"/>
    <w:tmpl w:val="B60A1C6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0A66AB4"/>
    <w:multiLevelType w:val="hybridMultilevel"/>
    <w:tmpl w:val="AF0606A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3694BA9"/>
    <w:multiLevelType w:val="hybridMultilevel"/>
    <w:tmpl w:val="A6F816E8"/>
    <w:lvl w:ilvl="0" w:tplc="9CC26FAC">
      <w:start w:val="2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8B57F12"/>
    <w:multiLevelType w:val="hybridMultilevel"/>
    <w:tmpl w:val="3F9E0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3868AA"/>
    <w:multiLevelType w:val="hybridMultilevel"/>
    <w:tmpl w:val="9A121274"/>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1C4E1CF7"/>
    <w:multiLevelType w:val="hybridMultilevel"/>
    <w:tmpl w:val="2BE8D526"/>
    <w:lvl w:ilvl="0" w:tplc="4DDE9A70">
      <w:start w:val="3"/>
      <w:numFmt w:val="bullet"/>
      <w:lvlText w:val=""/>
      <w:lvlJc w:val="left"/>
      <w:pPr>
        <w:ind w:left="1080" w:hanging="360"/>
      </w:pPr>
      <w:rPr>
        <w:rFonts w:ascii="Wingdings" w:eastAsiaTheme="minorHAns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4D3E41"/>
    <w:multiLevelType w:val="hybridMultilevel"/>
    <w:tmpl w:val="1BF85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5F05B7"/>
    <w:multiLevelType w:val="hybridMultilevel"/>
    <w:tmpl w:val="2D1A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2708BD"/>
    <w:multiLevelType w:val="hybridMultilevel"/>
    <w:tmpl w:val="259E6A0C"/>
    <w:lvl w:ilvl="0" w:tplc="3CC0EDD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0771263"/>
    <w:multiLevelType w:val="hybridMultilevel"/>
    <w:tmpl w:val="D77437F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901E01"/>
    <w:multiLevelType w:val="hybridMultilevel"/>
    <w:tmpl w:val="D4A0B602"/>
    <w:lvl w:ilvl="0" w:tplc="981C0F1A">
      <w:start w:val="3"/>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3B95013A"/>
    <w:multiLevelType w:val="hybridMultilevel"/>
    <w:tmpl w:val="53BE1276"/>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FB5776"/>
    <w:multiLevelType w:val="hybridMultilevel"/>
    <w:tmpl w:val="257ECC86"/>
    <w:lvl w:ilvl="0" w:tplc="BA26B506">
      <w:start w:val="3"/>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79333B"/>
    <w:multiLevelType w:val="hybridMultilevel"/>
    <w:tmpl w:val="462ECFA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41C26EF"/>
    <w:multiLevelType w:val="hybridMultilevel"/>
    <w:tmpl w:val="1E40EC50"/>
    <w:lvl w:ilvl="0" w:tplc="3EB0756C">
      <w:start w:val="1587"/>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47CD5A13"/>
    <w:multiLevelType w:val="hybridMultilevel"/>
    <w:tmpl w:val="88C0A2FA"/>
    <w:lvl w:ilvl="0" w:tplc="0908F42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15:restartNumberingAfterBreak="0">
    <w:nsid w:val="49254417"/>
    <w:multiLevelType w:val="hybridMultilevel"/>
    <w:tmpl w:val="88C0A2FA"/>
    <w:lvl w:ilvl="0" w:tplc="0908F42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0" w15:restartNumberingAfterBreak="0">
    <w:nsid w:val="4AB53349"/>
    <w:multiLevelType w:val="hybridMultilevel"/>
    <w:tmpl w:val="58C8417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15:restartNumberingAfterBreak="0">
    <w:nsid w:val="4C396861"/>
    <w:multiLevelType w:val="hybridMultilevel"/>
    <w:tmpl w:val="F174AAE4"/>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0201A3B"/>
    <w:multiLevelType w:val="hybridMultilevel"/>
    <w:tmpl w:val="DD105A02"/>
    <w:lvl w:ilvl="0" w:tplc="4DDE9A70">
      <w:start w:val="3"/>
      <w:numFmt w:val="bullet"/>
      <w:lvlText w:val=""/>
      <w:lvlJc w:val="left"/>
      <w:pPr>
        <w:ind w:left="1440" w:hanging="360"/>
      </w:pPr>
      <w:rPr>
        <w:rFonts w:ascii="Wingdings" w:eastAsiaTheme="minorHAns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2E27FA5"/>
    <w:multiLevelType w:val="hybridMultilevel"/>
    <w:tmpl w:val="A300C12C"/>
    <w:lvl w:ilvl="0" w:tplc="9656D590">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5B116625"/>
    <w:multiLevelType w:val="hybridMultilevel"/>
    <w:tmpl w:val="BA68D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767EEC"/>
    <w:multiLevelType w:val="hybridMultilevel"/>
    <w:tmpl w:val="DD48A5BE"/>
    <w:lvl w:ilvl="0" w:tplc="2DA8D66E">
      <w:start w:val="2"/>
      <w:numFmt w:val="bullet"/>
      <w:lvlText w:val="-"/>
      <w:lvlJc w:val="left"/>
      <w:pPr>
        <w:ind w:left="720" w:hanging="360"/>
      </w:pPr>
      <w:rPr>
        <w:rFonts w:ascii="Times New Roman" w:eastAsiaTheme="minorHAnsi" w:hAnsi="Times New Roman" w:cs="Times New Roman" w:hint="default"/>
        <w:color w:val="000000"/>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A75FCC"/>
    <w:multiLevelType w:val="hybridMultilevel"/>
    <w:tmpl w:val="AF4C6FB4"/>
    <w:lvl w:ilvl="0" w:tplc="500ADFA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2E0FCA"/>
    <w:multiLevelType w:val="hybridMultilevel"/>
    <w:tmpl w:val="11B248E4"/>
    <w:lvl w:ilvl="0" w:tplc="7A881EC6">
      <w:start w:val="3"/>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15:restartNumberingAfterBreak="0">
    <w:nsid w:val="639504E5"/>
    <w:multiLevelType w:val="hybridMultilevel"/>
    <w:tmpl w:val="F3DCDE9E"/>
    <w:lvl w:ilvl="0" w:tplc="D3482E34">
      <w:start w:val="3"/>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15:restartNumberingAfterBreak="0">
    <w:nsid w:val="6B6852DC"/>
    <w:multiLevelType w:val="hybridMultilevel"/>
    <w:tmpl w:val="91A265B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27025983">
    <w:abstractNumId w:val="24"/>
  </w:num>
  <w:num w:numId="2" w16cid:durableId="1608390657">
    <w:abstractNumId w:val="6"/>
  </w:num>
  <w:num w:numId="3" w16cid:durableId="1868449426">
    <w:abstractNumId w:val="23"/>
  </w:num>
  <w:num w:numId="4" w16cid:durableId="361366191">
    <w:abstractNumId w:val="26"/>
  </w:num>
  <w:num w:numId="5" w16cid:durableId="1402679573">
    <w:abstractNumId w:val="1"/>
  </w:num>
  <w:num w:numId="6" w16cid:durableId="801995639">
    <w:abstractNumId w:val="20"/>
  </w:num>
  <w:num w:numId="7" w16cid:durableId="1591767713">
    <w:abstractNumId w:val="7"/>
  </w:num>
  <w:num w:numId="8" w16cid:durableId="701519362">
    <w:abstractNumId w:val="8"/>
  </w:num>
  <w:num w:numId="9" w16cid:durableId="1386224902">
    <w:abstractNumId w:val="25"/>
  </w:num>
  <w:num w:numId="10" w16cid:durableId="1743135965">
    <w:abstractNumId w:val="28"/>
  </w:num>
  <w:num w:numId="11" w16cid:durableId="471991176">
    <w:abstractNumId w:val="9"/>
  </w:num>
  <w:num w:numId="12" w16cid:durableId="2105571581">
    <w:abstractNumId w:val="22"/>
  </w:num>
  <w:num w:numId="13" w16cid:durableId="572739962">
    <w:abstractNumId w:val="10"/>
  </w:num>
  <w:num w:numId="14" w16cid:durableId="1754426616">
    <w:abstractNumId w:val="14"/>
  </w:num>
  <w:num w:numId="15" w16cid:durableId="1747191870">
    <w:abstractNumId w:val="0"/>
  </w:num>
  <w:num w:numId="16" w16cid:durableId="786310267">
    <w:abstractNumId w:val="21"/>
  </w:num>
  <w:num w:numId="17" w16cid:durableId="2133206757">
    <w:abstractNumId w:val="12"/>
  </w:num>
  <w:num w:numId="18" w16cid:durableId="1949924548">
    <w:abstractNumId w:val="16"/>
  </w:num>
  <w:num w:numId="19" w16cid:durableId="1167398205">
    <w:abstractNumId w:val="29"/>
  </w:num>
  <w:num w:numId="20" w16cid:durableId="404374967">
    <w:abstractNumId w:val="4"/>
  </w:num>
  <w:num w:numId="21" w16cid:durableId="561529439">
    <w:abstractNumId w:val="3"/>
  </w:num>
  <w:num w:numId="22" w16cid:durableId="1522351027">
    <w:abstractNumId w:val="2"/>
  </w:num>
  <w:num w:numId="23" w16cid:durableId="615019754">
    <w:abstractNumId w:val="11"/>
  </w:num>
  <w:num w:numId="24" w16cid:durableId="1711101115">
    <w:abstractNumId w:val="13"/>
  </w:num>
  <w:num w:numId="25" w16cid:durableId="1532955419">
    <w:abstractNumId w:val="27"/>
  </w:num>
  <w:num w:numId="26" w16cid:durableId="1302228108">
    <w:abstractNumId w:val="17"/>
  </w:num>
  <w:num w:numId="27" w16cid:durableId="825784664">
    <w:abstractNumId w:val="19"/>
  </w:num>
  <w:num w:numId="28" w16cid:durableId="1663001140">
    <w:abstractNumId w:val="18"/>
  </w:num>
  <w:num w:numId="29" w16cid:durableId="1095787028">
    <w:abstractNumId w:val="5"/>
  </w:num>
  <w:num w:numId="30" w16cid:durableId="447821256">
    <w:abstractNumId w:val="15"/>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u Diep Anh">
    <w15:presenceInfo w15:providerId="AD" w15:userId="S::vudiepanh@humg.edu.vn::65271de3-c5ea-4adf-a5fd-f6b0b8884c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2tjQzMbMwNzC1MDVU0lEKTi0uzszPAykwrwUAFV+eqiwAAAA="/>
  </w:docVars>
  <w:rsids>
    <w:rsidRoot w:val="00E223B7"/>
    <w:rsid w:val="0002796B"/>
    <w:rsid w:val="000306AB"/>
    <w:rsid w:val="00045A8C"/>
    <w:rsid w:val="00054AA8"/>
    <w:rsid w:val="00055952"/>
    <w:rsid w:val="000655AA"/>
    <w:rsid w:val="00065A48"/>
    <w:rsid w:val="0007152B"/>
    <w:rsid w:val="00071946"/>
    <w:rsid w:val="00073142"/>
    <w:rsid w:val="00074473"/>
    <w:rsid w:val="000865CB"/>
    <w:rsid w:val="000A0660"/>
    <w:rsid w:val="000A26DA"/>
    <w:rsid w:val="000B1848"/>
    <w:rsid w:val="000B7DA5"/>
    <w:rsid w:val="000C4BF1"/>
    <w:rsid w:val="000D01E6"/>
    <w:rsid w:val="000D32AC"/>
    <w:rsid w:val="000D33F7"/>
    <w:rsid w:val="000D7A41"/>
    <w:rsid w:val="000F4C20"/>
    <w:rsid w:val="00110DEB"/>
    <w:rsid w:val="0011137A"/>
    <w:rsid w:val="0011592B"/>
    <w:rsid w:val="0012021F"/>
    <w:rsid w:val="001346F8"/>
    <w:rsid w:val="00135674"/>
    <w:rsid w:val="00143DC2"/>
    <w:rsid w:val="0016313B"/>
    <w:rsid w:val="001664AD"/>
    <w:rsid w:val="00173B7E"/>
    <w:rsid w:val="00180F39"/>
    <w:rsid w:val="00182764"/>
    <w:rsid w:val="00196EEB"/>
    <w:rsid w:val="001B237B"/>
    <w:rsid w:val="001C50EA"/>
    <w:rsid w:val="001F2011"/>
    <w:rsid w:val="001F2142"/>
    <w:rsid w:val="00205631"/>
    <w:rsid w:val="00205779"/>
    <w:rsid w:val="002058D9"/>
    <w:rsid w:val="002178AA"/>
    <w:rsid w:val="00223262"/>
    <w:rsid w:val="00223B61"/>
    <w:rsid w:val="00231A4F"/>
    <w:rsid w:val="00252030"/>
    <w:rsid w:val="00260F80"/>
    <w:rsid w:val="00266D68"/>
    <w:rsid w:val="0027237D"/>
    <w:rsid w:val="00275571"/>
    <w:rsid w:val="00276AD5"/>
    <w:rsid w:val="00276F1D"/>
    <w:rsid w:val="00294B8E"/>
    <w:rsid w:val="00294E99"/>
    <w:rsid w:val="002A7563"/>
    <w:rsid w:val="002B1227"/>
    <w:rsid w:val="002B53B0"/>
    <w:rsid w:val="002B7488"/>
    <w:rsid w:val="002C1372"/>
    <w:rsid w:val="002C57C1"/>
    <w:rsid w:val="002C605E"/>
    <w:rsid w:val="002C7EC5"/>
    <w:rsid w:val="002D21E1"/>
    <w:rsid w:val="002E2837"/>
    <w:rsid w:val="002E45DB"/>
    <w:rsid w:val="002F7D50"/>
    <w:rsid w:val="00300D67"/>
    <w:rsid w:val="00306E67"/>
    <w:rsid w:val="003111C6"/>
    <w:rsid w:val="0031406E"/>
    <w:rsid w:val="00316B52"/>
    <w:rsid w:val="003200B6"/>
    <w:rsid w:val="003228D3"/>
    <w:rsid w:val="003309ED"/>
    <w:rsid w:val="0034597D"/>
    <w:rsid w:val="003523E2"/>
    <w:rsid w:val="00361203"/>
    <w:rsid w:val="00364CCA"/>
    <w:rsid w:val="00372CDC"/>
    <w:rsid w:val="003817E9"/>
    <w:rsid w:val="00390148"/>
    <w:rsid w:val="003913F1"/>
    <w:rsid w:val="00393CC2"/>
    <w:rsid w:val="003B12E6"/>
    <w:rsid w:val="003D306E"/>
    <w:rsid w:val="003D4A59"/>
    <w:rsid w:val="003E1081"/>
    <w:rsid w:val="003F0D08"/>
    <w:rsid w:val="003F2880"/>
    <w:rsid w:val="003F759C"/>
    <w:rsid w:val="0040639B"/>
    <w:rsid w:val="00407324"/>
    <w:rsid w:val="00410BE8"/>
    <w:rsid w:val="004111A0"/>
    <w:rsid w:val="00412637"/>
    <w:rsid w:val="0042461C"/>
    <w:rsid w:val="0043485C"/>
    <w:rsid w:val="00440338"/>
    <w:rsid w:val="00456088"/>
    <w:rsid w:val="00462103"/>
    <w:rsid w:val="004937B2"/>
    <w:rsid w:val="00493B22"/>
    <w:rsid w:val="004D6844"/>
    <w:rsid w:val="004E6247"/>
    <w:rsid w:val="004E7FB0"/>
    <w:rsid w:val="004F75D5"/>
    <w:rsid w:val="005224D0"/>
    <w:rsid w:val="00526AED"/>
    <w:rsid w:val="00540793"/>
    <w:rsid w:val="005516BC"/>
    <w:rsid w:val="00553740"/>
    <w:rsid w:val="005602BE"/>
    <w:rsid w:val="00564ABB"/>
    <w:rsid w:val="005722A3"/>
    <w:rsid w:val="00572385"/>
    <w:rsid w:val="00574A5D"/>
    <w:rsid w:val="00593D97"/>
    <w:rsid w:val="0059769A"/>
    <w:rsid w:val="005A61C2"/>
    <w:rsid w:val="005B65C5"/>
    <w:rsid w:val="005C2E7D"/>
    <w:rsid w:val="005C7114"/>
    <w:rsid w:val="005D209C"/>
    <w:rsid w:val="005E313E"/>
    <w:rsid w:val="005E3A92"/>
    <w:rsid w:val="00614EED"/>
    <w:rsid w:val="00617504"/>
    <w:rsid w:val="00626FB3"/>
    <w:rsid w:val="00634B34"/>
    <w:rsid w:val="00656F64"/>
    <w:rsid w:val="006A148B"/>
    <w:rsid w:val="006A41A2"/>
    <w:rsid w:val="006A470D"/>
    <w:rsid w:val="006B63CA"/>
    <w:rsid w:val="006D008D"/>
    <w:rsid w:val="006E11AA"/>
    <w:rsid w:val="007001D8"/>
    <w:rsid w:val="007117A5"/>
    <w:rsid w:val="00711A32"/>
    <w:rsid w:val="007122D5"/>
    <w:rsid w:val="00731F74"/>
    <w:rsid w:val="00732A27"/>
    <w:rsid w:val="00737A07"/>
    <w:rsid w:val="007438CF"/>
    <w:rsid w:val="00752606"/>
    <w:rsid w:val="007606AC"/>
    <w:rsid w:val="00767C0A"/>
    <w:rsid w:val="00767C26"/>
    <w:rsid w:val="00774CA3"/>
    <w:rsid w:val="007852BB"/>
    <w:rsid w:val="007C0532"/>
    <w:rsid w:val="007C2E67"/>
    <w:rsid w:val="007C3291"/>
    <w:rsid w:val="007D3232"/>
    <w:rsid w:val="007D52A4"/>
    <w:rsid w:val="007F341B"/>
    <w:rsid w:val="007F47B2"/>
    <w:rsid w:val="007F6535"/>
    <w:rsid w:val="00811DF7"/>
    <w:rsid w:val="008121CC"/>
    <w:rsid w:val="008178D7"/>
    <w:rsid w:val="008232DE"/>
    <w:rsid w:val="008377E3"/>
    <w:rsid w:val="00847015"/>
    <w:rsid w:val="00850CAE"/>
    <w:rsid w:val="00855D6F"/>
    <w:rsid w:val="00862DA7"/>
    <w:rsid w:val="008663C1"/>
    <w:rsid w:val="0086692A"/>
    <w:rsid w:val="00867767"/>
    <w:rsid w:val="00870840"/>
    <w:rsid w:val="008739CA"/>
    <w:rsid w:val="00876DD7"/>
    <w:rsid w:val="008847DC"/>
    <w:rsid w:val="008906FF"/>
    <w:rsid w:val="008C7A03"/>
    <w:rsid w:val="008D2091"/>
    <w:rsid w:val="008E2DD1"/>
    <w:rsid w:val="00900584"/>
    <w:rsid w:val="00905474"/>
    <w:rsid w:val="00907B16"/>
    <w:rsid w:val="00912916"/>
    <w:rsid w:val="0092054B"/>
    <w:rsid w:val="0092470A"/>
    <w:rsid w:val="009266EE"/>
    <w:rsid w:val="00987FF0"/>
    <w:rsid w:val="00990EEB"/>
    <w:rsid w:val="00992088"/>
    <w:rsid w:val="00996E27"/>
    <w:rsid w:val="00997DC5"/>
    <w:rsid w:val="009A1A6E"/>
    <w:rsid w:val="009B139F"/>
    <w:rsid w:val="009B2F5D"/>
    <w:rsid w:val="009B3D85"/>
    <w:rsid w:val="009C1A39"/>
    <w:rsid w:val="009C7B70"/>
    <w:rsid w:val="009D2366"/>
    <w:rsid w:val="009D38EC"/>
    <w:rsid w:val="009E236F"/>
    <w:rsid w:val="009E2D9B"/>
    <w:rsid w:val="009E7ECB"/>
    <w:rsid w:val="009F00AD"/>
    <w:rsid w:val="009F4C6B"/>
    <w:rsid w:val="009F615C"/>
    <w:rsid w:val="00A2023E"/>
    <w:rsid w:val="00A27F6D"/>
    <w:rsid w:val="00A366AF"/>
    <w:rsid w:val="00A37A4C"/>
    <w:rsid w:val="00A408C8"/>
    <w:rsid w:val="00A4103B"/>
    <w:rsid w:val="00A564B6"/>
    <w:rsid w:val="00A568C3"/>
    <w:rsid w:val="00A61938"/>
    <w:rsid w:val="00A64B24"/>
    <w:rsid w:val="00A66E29"/>
    <w:rsid w:val="00A676B4"/>
    <w:rsid w:val="00A80712"/>
    <w:rsid w:val="00A86950"/>
    <w:rsid w:val="00AA1066"/>
    <w:rsid w:val="00AA4764"/>
    <w:rsid w:val="00AA57E4"/>
    <w:rsid w:val="00AA66F0"/>
    <w:rsid w:val="00AC5BD5"/>
    <w:rsid w:val="00AD1F2A"/>
    <w:rsid w:val="00AD76DD"/>
    <w:rsid w:val="00AE626A"/>
    <w:rsid w:val="00AF6072"/>
    <w:rsid w:val="00AF60ED"/>
    <w:rsid w:val="00B00908"/>
    <w:rsid w:val="00B0630E"/>
    <w:rsid w:val="00B116A2"/>
    <w:rsid w:val="00B152B7"/>
    <w:rsid w:val="00B15718"/>
    <w:rsid w:val="00B15AEE"/>
    <w:rsid w:val="00B17D94"/>
    <w:rsid w:val="00B26430"/>
    <w:rsid w:val="00B317CC"/>
    <w:rsid w:val="00B36877"/>
    <w:rsid w:val="00B51849"/>
    <w:rsid w:val="00B57F6A"/>
    <w:rsid w:val="00B72040"/>
    <w:rsid w:val="00B7747F"/>
    <w:rsid w:val="00B86FD8"/>
    <w:rsid w:val="00B903F1"/>
    <w:rsid w:val="00B91900"/>
    <w:rsid w:val="00B9377B"/>
    <w:rsid w:val="00B94921"/>
    <w:rsid w:val="00B9694F"/>
    <w:rsid w:val="00B97269"/>
    <w:rsid w:val="00B97EA8"/>
    <w:rsid w:val="00BA5E95"/>
    <w:rsid w:val="00BA6159"/>
    <w:rsid w:val="00BB4D96"/>
    <w:rsid w:val="00BB5C22"/>
    <w:rsid w:val="00BB6830"/>
    <w:rsid w:val="00BB6EB8"/>
    <w:rsid w:val="00BC2657"/>
    <w:rsid w:val="00BC34F8"/>
    <w:rsid w:val="00BD3BE7"/>
    <w:rsid w:val="00BD3DD7"/>
    <w:rsid w:val="00BF33C3"/>
    <w:rsid w:val="00C008CB"/>
    <w:rsid w:val="00C13BE0"/>
    <w:rsid w:val="00C3416A"/>
    <w:rsid w:val="00C54821"/>
    <w:rsid w:val="00C567AE"/>
    <w:rsid w:val="00C6154E"/>
    <w:rsid w:val="00C72E59"/>
    <w:rsid w:val="00C77150"/>
    <w:rsid w:val="00C801FF"/>
    <w:rsid w:val="00C80463"/>
    <w:rsid w:val="00C87162"/>
    <w:rsid w:val="00C87944"/>
    <w:rsid w:val="00C94776"/>
    <w:rsid w:val="00C948AB"/>
    <w:rsid w:val="00C965EE"/>
    <w:rsid w:val="00CB7745"/>
    <w:rsid w:val="00CC02D1"/>
    <w:rsid w:val="00CD521D"/>
    <w:rsid w:val="00CD6982"/>
    <w:rsid w:val="00CE1BE8"/>
    <w:rsid w:val="00CE1DAB"/>
    <w:rsid w:val="00D033CF"/>
    <w:rsid w:val="00D07FC8"/>
    <w:rsid w:val="00D12E58"/>
    <w:rsid w:val="00D15868"/>
    <w:rsid w:val="00D20804"/>
    <w:rsid w:val="00D2097F"/>
    <w:rsid w:val="00D24A75"/>
    <w:rsid w:val="00D32CAF"/>
    <w:rsid w:val="00D360B2"/>
    <w:rsid w:val="00D419BF"/>
    <w:rsid w:val="00D5555A"/>
    <w:rsid w:val="00D561BB"/>
    <w:rsid w:val="00D571F8"/>
    <w:rsid w:val="00D7411A"/>
    <w:rsid w:val="00D84A4C"/>
    <w:rsid w:val="00D87CFE"/>
    <w:rsid w:val="00D9355C"/>
    <w:rsid w:val="00DA1B22"/>
    <w:rsid w:val="00DA55BF"/>
    <w:rsid w:val="00DB2742"/>
    <w:rsid w:val="00DB700F"/>
    <w:rsid w:val="00DC60E2"/>
    <w:rsid w:val="00DE02F3"/>
    <w:rsid w:val="00DE20F2"/>
    <w:rsid w:val="00DE3F4D"/>
    <w:rsid w:val="00DE6EA3"/>
    <w:rsid w:val="00DF1180"/>
    <w:rsid w:val="00DF258A"/>
    <w:rsid w:val="00DF597B"/>
    <w:rsid w:val="00E0010E"/>
    <w:rsid w:val="00E06AE2"/>
    <w:rsid w:val="00E1263E"/>
    <w:rsid w:val="00E223B7"/>
    <w:rsid w:val="00E27719"/>
    <w:rsid w:val="00E3646B"/>
    <w:rsid w:val="00E4430E"/>
    <w:rsid w:val="00E645AA"/>
    <w:rsid w:val="00E700EA"/>
    <w:rsid w:val="00E75FAA"/>
    <w:rsid w:val="00E80750"/>
    <w:rsid w:val="00E8382B"/>
    <w:rsid w:val="00EB673A"/>
    <w:rsid w:val="00EC6756"/>
    <w:rsid w:val="00ED4929"/>
    <w:rsid w:val="00EE3E6B"/>
    <w:rsid w:val="00EE3F20"/>
    <w:rsid w:val="00EE734D"/>
    <w:rsid w:val="00F17BE8"/>
    <w:rsid w:val="00F20940"/>
    <w:rsid w:val="00F34267"/>
    <w:rsid w:val="00F36FAC"/>
    <w:rsid w:val="00F43CA5"/>
    <w:rsid w:val="00F47688"/>
    <w:rsid w:val="00F5114B"/>
    <w:rsid w:val="00F531E3"/>
    <w:rsid w:val="00F5623C"/>
    <w:rsid w:val="00F63956"/>
    <w:rsid w:val="00F67E32"/>
    <w:rsid w:val="00F825DB"/>
    <w:rsid w:val="00F82781"/>
    <w:rsid w:val="00F83CA8"/>
    <w:rsid w:val="00F94F15"/>
    <w:rsid w:val="00F96C28"/>
    <w:rsid w:val="00FA203D"/>
    <w:rsid w:val="00FB6419"/>
    <w:rsid w:val="00FD2758"/>
    <w:rsid w:val="00FD2A71"/>
    <w:rsid w:val="00FD3141"/>
    <w:rsid w:val="00FE5CBC"/>
    <w:rsid w:val="00FF3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4B482"/>
  <w15:docId w15:val="{6F2F9495-8F79-43F7-985E-509D1B37F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940"/>
    <w:pPr>
      <w:spacing w:after="160" w:line="259" w:lineRule="auto"/>
    </w:pPr>
  </w:style>
  <w:style w:type="paragraph" w:styleId="Heading1">
    <w:name w:val="heading 1"/>
    <w:basedOn w:val="Normal"/>
    <w:next w:val="Normal"/>
    <w:link w:val="Heading1Char"/>
    <w:uiPriority w:val="9"/>
    <w:qFormat/>
    <w:rsid w:val="00E223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410B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10BE8"/>
    <w:pPr>
      <w:keepNext/>
      <w:keepLines/>
      <w:spacing w:before="40" w:after="0" w:line="276"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10BE8"/>
    <w:pPr>
      <w:keepNext/>
      <w:keepLines/>
      <w:spacing w:before="40" w:after="0" w:line="276"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23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3B7"/>
  </w:style>
  <w:style w:type="paragraph" w:styleId="Footer">
    <w:name w:val="footer"/>
    <w:basedOn w:val="Normal"/>
    <w:link w:val="FooterChar"/>
    <w:uiPriority w:val="99"/>
    <w:unhideWhenUsed/>
    <w:rsid w:val="00E223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3B7"/>
  </w:style>
  <w:style w:type="character" w:customStyle="1" w:styleId="Heading1Char">
    <w:name w:val="Heading 1 Char"/>
    <w:basedOn w:val="DefaultParagraphFont"/>
    <w:link w:val="Heading1"/>
    <w:uiPriority w:val="9"/>
    <w:rsid w:val="00E223B7"/>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E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223B7"/>
    <w:rPr>
      <w:color w:val="0000FF"/>
      <w:u w:val="single"/>
    </w:rPr>
  </w:style>
  <w:style w:type="paragraph" w:styleId="TOCHeading">
    <w:name w:val="TOC Heading"/>
    <w:basedOn w:val="Heading1"/>
    <w:next w:val="Normal"/>
    <w:uiPriority w:val="39"/>
    <w:unhideWhenUsed/>
    <w:qFormat/>
    <w:rsid w:val="00E223B7"/>
    <w:pPr>
      <w:spacing w:before="480" w:line="276" w:lineRule="auto"/>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656F64"/>
    <w:pPr>
      <w:tabs>
        <w:tab w:val="right" w:leader="dot" w:pos="9350"/>
      </w:tabs>
      <w:spacing w:after="100" w:line="240" w:lineRule="auto"/>
      <w:jc w:val="center"/>
    </w:pPr>
    <w:rPr>
      <w:rFonts w:ascii="Times New Roman" w:eastAsia="Calibri" w:hAnsi="Times New Roman" w:cs="Times New Roman"/>
      <w:b/>
      <w:noProof/>
      <w:color w:val="000000" w:themeColor="text1"/>
      <w:sz w:val="26"/>
      <w:szCs w:val="26"/>
      <w:lang w:val="vi-VN"/>
    </w:rPr>
  </w:style>
  <w:style w:type="paragraph" w:styleId="TOC2">
    <w:name w:val="toc 2"/>
    <w:basedOn w:val="Normal"/>
    <w:next w:val="Normal"/>
    <w:autoRedefine/>
    <w:uiPriority w:val="39"/>
    <w:unhideWhenUsed/>
    <w:rsid w:val="00E223B7"/>
    <w:pPr>
      <w:tabs>
        <w:tab w:val="left" w:pos="1100"/>
        <w:tab w:val="right" w:leader="dot" w:pos="9350"/>
      </w:tabs>
      <w:spacing w:after="100" w:line="240" w:lineRule="auto"/>
      <w:ind w:left="220"/>
    </w:pPr>
    <w:rPr>
      <w:rFonts w:ascii="Times New Roman" w:eastAsia="Calibri" w:hAnsi="Times New Roman" w:cs="Times New Roman"/>
      <w:b/>
      <w:i/>
      <w:noProof/>
    </w:rPr>
  </w:style>
  <w:style w:type="character" w:customStyle="1" w:styleId="Heading2Char">
    <w:name w:val="Heading 2 Char"/>
    <w:basedOn w:val="DefaultParagraphFont"/>
    <w:link w:val="Heading2"/>
    <w:uiPriority w:val="9"/>
    <w:rsid w:val="00410BE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10BE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410BE8"/>
    <w:rPr>
      <w:rFonts w:asciiTheme="majorHAnsi" w:eastAsiaTheme="majorEastAsia" w:hAnsiTheme="majorHAnsi" w:cstheme="majorBidi"/>
      <w:i/>
      <w:iCs/>
      <w:color w:val="365F91" w:themeColor="accent1" w:themeShade="BF"/>
    </w:rPr>
  </w:style>
  <w:style w:type="paragraph" w:styleId="ListParagraph">
    <w:name w:val="List Paragraph"/>
    <w:basedOn w:val="Normal"/>
    <w:uiPriority w:val="34"/>
    <w:qFormat/>
    <w:rsid w:val="00410BE8"/>
    <w:pPr>
      <w:spacing w:after="200" w:line="276" w:lineRule="auto"/>
      <w:ind w:left="720"/>
      <w:contextualSpacing/>
    </w:pPr>
  </w:style>
  <w:style w:type="character" w:styleId="Strong">
    <w:name w:val="Strong"/>
    <w:basedOn w:val="DefaultParagraphFont"/>
    <w:uiPriority w:val="22"/>
    <w:qFormat/>
    <w:rsid w:val="00410BE8"/>
    <w:rPr>
      <w:b/>
      <w:bCs/>
    </w:rPr>
  </w:style>
  <w:style w:type="paragraph" w:styleId="NormalWeb">
    <w:name w:val="Normal (Web)"/>
    <w:basedOn w:val="Normal"/>
    <w:uiPriority w:val="99"/>
    <w:unhideWhenUsed/>
    <w:rsid w:val="00410B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e-time">
    <w:name w:val="relate-time"/>
    <w:basedOn w:val="DefaultParagraphFont"/>
    <w:rsid w:val="00410BE8"/>
  </w:style>
  <w:style w:type="paragraph" w:customStyle="1" w:styleId="author">
    <w:name w:val="author"/>
    <w:basedOn w:val="Normal"/>
    <w:rsid w:val="00410B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source-text-name">
    <w:name w:val="link-source-text-name"/>
    <w:basedOn w:val="DefaultParagraphFont"/>
    <w:rsid w:val="00410BE8"/>
  </w:style>
  <w:style w:type="character" w:customStyle="1" w:styleId="title-pagecate">
    <w:name w:val="title-pagecate"/>
    <w:basedOn w:val="DefaultParagraphFont"/>
    <w:rsid w:val="00410BE8"/>
  </w:style>
  <w:style w:type="paragraph" w:customStyle="1" w:styleId="textshare">
    <w:name w:val="textshare"/>
    <w:basedOn w:val="Normal"/>
    <w:rsid w:val="00410BE8"/>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410BE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410BE8"/>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410BE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410BE8"/>
    <w:rPr>
      <w:rFonts w:ascii="Arial" w:eastAsia="Times New Roman" w:hAnsi="Arial" w:cs="Arial"/>
      <w:vanish/>
      <w:sz w:val="16"/>
      <w:szCs w:val="16"/>
    </w:rPr>
  </w:style>
  <w:style w:type="paragraph" w:styleId="NoSpacing">
    <w:name w:val="No Spacing"/>
    <w:uiPriority w:val="1"/>
    <w:qFormat/>
    <w:rsid w:val="00410BE8"/>
    <w:pPr>
      <w:spacing w:after="0" w:line="240" w:lineRule="auto"/>
    </w:pPr>
  </w:style>
  <w:style w:type="character" w:customStyle="1" w:styleId="jlqj4b">
    <w:name w:val="jlqj4b"/>
    <w:basedOn w:val="DefaultParagraphFont"/>
    <w:rsid w:val="00410BE8"/>
  </w:style>
  <w:style w:type="character" w:customStyle="1" w:styleId="material-icons-extended">
    <w:name w:val="material-icons-extended"/>
    <w:basedOn w:val="DefaultParagraphFont"/>
    <w:rsid w:val="00410BE8"/>
  </w:style>
  <w:style w:type="paragraph" w:styleId="BalloonText">
    <w:name w:val="Balloon Text"/>
    <w:basedOn w:val="Normal"/>
    <w:link w:val="BalloonTextChar"/>
    <w:uiPriority w:val="99"/>
    <w:semiHidden/>
    <w:unhideWhenUsed/>
    <w:rsid w:val="00410B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BE8"/>
    <w:rPr>
      <w:rFonts w:ascii="Tahoma" w:hAnsi="Tahoma" w:cs="Tahoma"/>
      <w:sz w:val="16"/>
      <w:szCs w:val="16"/>
    </w:rPr>
  </w:style>
  <w:style w:type="character" w:customStyle="1" w:styleId="mw-headline">
    <w:name w:val="mw-headline"/>
    <w:basedOn w:val="DefaultParagraphFont"/>
    <w:rsid w:val="00410BE8"/>
  </w:style>
  <w:style w:type="character" w:customStyle="1" w:styleId="mw-editsection">
    <w:name w:val="mw-editsection"/>
    <w:basedOn w:val="DefaultParagraphFont"/>
    <w:rsid w:val="00410BE8"/>
  </w:style>
  <w:style w:type="character" w:customStyle="1" w:styleId="mw-editsection-bracket">
    <w:name w:val="mw-editsection-bracket"/>
    <w:basedOn w:val="DefaultParagraphFont"/>
    <w:rsid w:val="00410BE8"/>
  </w:style>
  <w:style w:type="character" w:customStyle="1" w:styleId="mw-editsection-divider">
    <w:name w:val="mw-editsection-divider"/>
    <w:basedOn w:val="DefaultParagraphFont"/>
    <w:rsid w:val="00410BE8"/>
  </w:style>
  <w:style w:type="character" w:styleId="CommentReference">
    <w:name w:val="annotation reference"/>
    <w:basedOn w:val="DefaultParagraphFont"/>
    <w:uiPriority w:val="99"/>
    <w:semiHidden/>
    <w:unhideWhenUsed/>
    <w:rsid w:val="00410BE8"/>
    <w:rPr>
      <w:sz w:val="16"/>
      <w:szCs w:val="16"/>
    </w:rPr>
  </w:style>
  <w:style w:type="paragraph" w:styleId="CommentText">
    <w:name w:val="annotation text"/>
    <w:basedOn w:val="Normal"/>
    <w:link w:val="CommentTextChar"/>
    <w:uiPriority w:val="99"/>
    <w:unhideWhenUsed/>
    <w:rsid w:val="00410BE8"/>
    <w:pPr>
      <w:spacing w:after="200" w:line="240" w:lineRule="auto"/>
    </w:pPr>
    <w:rPr>
      <w:sz w:val="20"/>
      <w:szCs w:val="20"/>
    </w:rPr>
  </w:style>
  <w:style w:type="character" w:customStyle="1" w:styleId="CommentTextChar">
    <w:name w:val="Comment Text Char"/>
    <w:basedOn w:val="DefaultParagraphFont"/>
    <w:link w:val="CommentText"/>
    <w:uiPriority w:val="99"/>
    <w:rsid w:val="00410BE8"/>
    <w:rPr>
      <w:sz w:val="20"/>
      <w:szCs w:val="20"/>
    </w:rPr>
  </w:style>
  <w:style w:type="paragraph" w:styleId="CommentSubject">
    <w:name w:val="annotation subject"/>
    <w:basedOn w:val="CommentText"/>
    <w:next w:val="CommentText"/>
    <w:link w:val="CommentSubjectChar"/>
    <w:uiPriority w:val="99"/>
    <w:semiHidden/>
    <w:unhideWhenUsed/>
    <w:rsid w:val="00410BE8"/>
    <w:rPr>
      <w:b/>
      <w:bCs/>
    </w:rPr>
  </w:style>
  <w:style w:type="character" w:customStyle="1" w:styleId="CommentSubjectChar">
    <w:name w:val="Comment Subject Char"/>
    <w:basedOn w:val="CommentTextChar"/>
    <w:link w:val="CommentSubject"/>
    <w:uiPriority w:val="99"/>
    <w:semiHidden/>
    <w:rsid w:val="00410BE8"/>
    <w:rPr>
      <w:b/>
      <w:bCs/>
      <w:sz w:val="20"/>
      <w:szCs w:val="20"/>
    </w:rPr>
  </w:style>
  <w:style w:type="character" w:customStyle="1" w:styleId="mntl-sc-block-subheadingtext">
    <w:name w:val="mntl-sc-block-subheading__text"/>
    <w:basedOn w:val="DefaultParagraphFont"/>
    <w:rsid w:val="00410BE8"/>
  </w:style>
  <w:style w:type="paragraph" w:customStyle="1" w:styleId="comp">
    <w:name w:val="comp"/>
    <w:basedOn w:val="Normal"/>
    <w:rsid w:val="00410BE8"/>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table" w:customStyle="1" w:styleId="BngLiNhat1">
    <w:name w:val="Bảng Lưới Nhạt1"/>
    <w:basedOn w:val="TableNormal"/>
    <w:uiPriority w:val="40"/>
    <w:rsid w:val="00410B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BangThun21">
    <w:name w:val="Bảng Thuần  21"/>
    <w:basedOn w:val="TableNormal"/>
    <w:uiPriority w:val="42"/>
    <w:rsid w:val="00410BE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laceholderText">
    <w:name w:val="Placeholder Text"/>
    <w:basedOn w:val="DefaultParagraphFont"/>
    <w:uiPriority w:val="99"/>
    <w:semiHidden/>
    <w:rsid w:val="00410BE8"/>
    <w:rPr>
      <w:color w:val="808080"/>
    </w:rPr>
  </w:style>
  <w:style w:type="character" w:styleId="Emphasis">
    <w:name w:val="Emphasis"/>
    <w:basedOn w:val="DefaultParagraphFont"/>
    <w:uiPriority w:val="20"/>
    <w:qFormat/>
    <w:rsid w:val="00410BE8"/>
    <w:rPr>
      <w:i/>
      <w:iCs/>
    </w:rPr>
  </w:style>
  <w:style w:type="character" w:customStyle="1" w:styleId="UnresolvedMention1">
    <w:name w:val="Unresolved Mention1"/>
    <w:basedOn w:val="DefaultParagraphFont"/>
    <w:uiPriority w:val="99"/>
    <w:semiHidden/>
    <w:unhideWhenUsed/>
    <w:rsid w:val="00410BE8"/>
    <w:rPr>
      <w:color w:val="605E5C"/>
      <w:shd w:val="clear" w:color="auto" w:fill="E1DFDD"/>
    </w:rPr>
  </w:style>
  <w:style w:type="paragraph" w:styleId="Revision">
    <w:name w:val="Revision"/>
    <w:hidden/>
    <w:uiPriority w:val="99"/>
    <w:semiHidden/>
    <w:rsid w:val="00410BE8"/>
    <w:pPr>
      <w:spacing w:after="0" w:line="240" w:lineRule="auto"/>
    </w:pPr>
  </w:style>
  <w:style w:type="character" w:styleId="HTMLCite">
    <w:name w:val="HTML Cite"/>
    <w:basedOn w:val="DefaultParagraphFont"/>
    <w:uiPriority w:val="99"/>
    <w:semiHidden/>
    <w:unhideWhenUsed/>
    <w:rsid w:val="00410BE8"/>
    <w:rPr>
      <w:i/>
      <w:iCs/>
    </w:rPr>
  </w:style>
  <w:style w:type="character" w:customStyle="1" w:styleId="reference-accessdate">
    <w:name w:val="reference-accessdate"/>
    <w:basedOn w:val="DefaultParagraphFont"/>
    <w:rsid w:val="00410BE8"/>
  </w:style>
  <w:style w:type="character" w:customStyle="1" w:styleId="reference-text">
    <w:name w:val="reference-text"/>
    <w:basedOn w:val="DefaultParagraphFont"/>
    <w:rsid w:val="00410BE8"/>
  </w:style>
  <w:style w:type="character" w:customStyle="1" w:styleId="mw-cite-up-arrow">
    <w:name w:val="mw-cite-up-arrow"/>
    <w:basedOn w:val="DefaultParagraphFont"/>
    <w:rsid w:val="00410BE8"/>
  </w:style>
  <w:style w:type="paragraph" w:styleId="HTMLPreformatted">
    <w:name w:val="HTML Preformatted"/>
    <w:basedOn w:val="Normal"/>
    <w:link w:val="HTMLPreformattedChar"/>
    <w:uiPriority w:val="99"/>
    <w:unhideWhenUsed/>
    <w:rsid w:val="00410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vi-VN" w:eastAsia="vi-VN"/>
    </w:rPr>
  </w:style>
  <w:style w:type="character" w:customStyle="1" w:styleId="HTMLPreformattedChar">
    <w:name w:val="HTML Preformatted Char"/>
    <w:basedOn w:val="DefaultParagraphFont"/>
    <w:link w:val="HTMLPreformatted"/>
    <w:uiPriority w:val="99"/>
    <w:rsid w:val="00410BE8"/>
    <w:rPr>
      <w:rFonts w:ascii="Courier New" w:eastAsia="Times New Roman" w:hAnsi="Courier New" w:cs="Courier New"/>
      <w:sz w:val="20"/>
      <w:szCs w:val="20"/>
      <w:lang w:val="vi-VN" w:eastAsia="vi-VN"/>
    </w:rPr>
  </w:style>
  <w:style w:type="character" w:customStyle="1" w:styleId="y2iqfc">
    <w:name w:val="y2iqfc"/>
    <w:basedOn w:val="DefaultParagraphFont"/>
    <w:rsid w:val="00410BE8"/>
  </w:style>
  <w:style w:type="character" w:styleId="FollowedHyperlink">
    <w:name w:val="FollowedHyperlink"/>
    <w:basedOn w:val="DefaultParagraphFont"/>
    <w:uiPriority w:val="99"/>
    <w:semiHidden/>
    <w:unhideWhenUsed/>
    <w:rsid w:val="00410BE8"/>
    <w:rPr>
      <w:color w:val="800080" w:themeColor="followedHyperlink"/>
      <w:u w:val="single"/>
    </w:rPr>
  </w:style>
  <w:style w:type="character" w:customStyle="1" w:styleId="UnresolvedMention2">
    <w:name w:val="Unresolved Mention2"/>
    <w:basedOn w:val="DefaultParagraphFont"/>
    <w:uiPriority w:val="99"/>
    <w:semiHidden/>
    <w:unhideWhenUsed/>
    <w:rsid w:val="00410BE8"/>
    <w:rPr>
      <w:color w:val="605E5C"/>
      <w:shd w:val="clear" w:color="auto" w:fill="E1DFDD"/>
    </w:rPr>
  </w:style>
  <w:style w:type="paragraph" w:styleId="TOC3">
    <w:name w:val="toc 3"/>
    <w:basedOn w:val="Normal"/>
    <w:next w:val="Normal"/>
    <w:autoRedefine/>
    <w:uiPriority w:val="39"/>
    <w:unhideWhenUsed/>
    <w:rsid w:val="00617504"/>
    <w:pPr>
      <w:spacing w:after="100"/>
      <w:ind w:left="440"/>
    </w:pPr>
  </w:style>
  <w:style w:type="paragraph" w:styleId="TOC9">
    <w:name w:val="toc 9"/>
    <w:basedOn w:val="Normal"/>
    <w:next w:val="Normal"/>
    <w:autoRedefine/>
    <w:uiPriority w:val="39"/>
    <w:semiHidden/>
    <w:unhideWhenUsed/>
    <w:rsid w:val="00617504"/>
    <w:pPr>
      <w:spacing w:after="100"/>
      <w:ind w:left="1760"/>
    </w:pPr>
  </w:style>
  <w:style w:type="character" w:customStyle="1" w:styleId="cpChagiiquyt1">
    <w:name w:val="Đề cập Chưa giải quyết1"/>
    <w:basedOn w:val="DefaultParagraphFont"/>
    <w:uiPriority w:val="99"/>
    <w:semiHidden/>
    <w:unhideWhenUsed/>
    <w:rsid w:val="00182764"/>
    <w:rPr>
      <w:color w:val="605E5C"/>
      <w:shd w:val="clear" w:color="auto" w:fill="E1DFDD"/>
    </w:rPr>
  </w:style>
  <w:style w:type="paragraph" w:styleId="TOC4">
    <w:name w:val="toc 4"/>
    <w:basedOn w:val="Normal"/>
    <w:next w:val="Normal"/>
    <w:autoRedefine/>
    <w:uiPriority w:val="39"/>
    <w:unhideWhenUsed/>
    <w:rsid w:val="00B36877"/>
    <w:pPr>
      <w:spacing w:after="100"/>
      <w:ind w:left="660"/>
    </w:pPr>
    <w:rPr>
      <w:rFonts w:ascii="Times New Roman" w:hAnsi="Times New Roman"/>
    </w:rPr>
  </w:style>
  <w:style w:type="paragraph" w:styleId="TOC5">
    <w:name w:val="toc 5"/>
    <w:basedOn w:val="Normal"/>
    <w:next w:val="Normal"/>
    <w:autoRedefine/>
    <w:uiPriority w:val="39"/>
    <w:semiHidden/>
    <w:unhideWhenUsed/>
    <w:rsid w:val="00731F74"/>
    <w:pPr>
      <w:spacing w:after="100"/>
      <w:ind w:left="880"/>
    </w:pPr>
  </w:style>
  <w:style w:type="character" w:customStyle="1" w:styleId="mntl-inline-citation">
    <w:name w:val="mntl-inline-citation"/>
    <w:basedOn w:val="DefaultParagraphFont"/>
    <w:rsid w:val="0043485C"/>
  </w:style>
  <w:style w:type="paragraph" w:styleId="Caption">
    <w:name w:val="caption"/>
    <w:basedOn w:val="Normal"/>
    <w:next w:val="Normal"/>
    <w:uiPriority w:val="35"/>
    <w:unhideWhenUsed/>
    <w:qFormat/>
    <w:rsid w:val="003B12E6"/>
    <w:pPr>
      <w:spacing w:after="200" w:line="240" w:lineRule="auto"/>
    </w:pPr>
    <w:rPr>
      <w:b/>
      <w:bCs/>
      <w:color w:val="4F81BD" w:themeColor="accent1"/>
      <w:sz w:val="18"/>
      <w:szCs w:val="18"/>
    </w:rPr>
  </w:style>
  <w:style w:type="paragraph" w:styleId="TableofFigures">
    <w:name w:val="table of figures"/>
    <w:basedOn w:val="Normal"/>
    <w:next w:val="Normal"/>
    <w:uiPriority w:val="99"/>
    <w:unhideWhenUsed/>
    <w:rsid w:val="00D561BB"/>
    <w:pPr>
      <w:spacing w:after="0"/>
    </w:pPr>
  </w:style>
  <w:style w:type="character" w:styleId="UnresolvedMention">
    <w:name w:val="Unresolved Mention"/>
    <w:basedOn w:val="DefaultParagraphFont"/>
    <w:uiPriority w:val="99"/>
    <w:semiHidden/>
    <w:unhideWhenUsed/>
    <w:rsid w:val="00180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10565">
      <w:bodyDiv w:val="1"/>
      <w:marLeft w:val="0"/>
      <w:marRight w:val="0"/>
      <w:marTop w:val="0"/>
      <w:marBottom w:val="0"/>
      <w:divBdr>
        <w:top w:val="none" w:sz="0" w:space="0" w:color="auto"/>
        <w:left w:val="none" w:sz="0" w:space="0" w:color="auto"/>
        <w:bottom w:val="none" w:sz="0" w:space="0" w:color="auto"/>
        <w:right w:val="none" w:sz="0" w:space="0" w:color="auto"/>
      </w:divBdr>
    </w:div>
    <w:div w:id="143475742">
      <w:bodyDiv w:val="1"/>
      <w:marLeft w:val="0"/>
      <w:marRight w:val="0"/>
      <w:marTop w:val="0"/>
      <w:marBottom w:val="0"/>
      <w:divBdr>
        <w:top w:val="none" w:sz="0" w:space="0" w:color="auto"/>
        <w:left w:val="none" w:sz="0" w:space="0" w:color="auto"/>
        <w:bottom w:val="none" w:sz="0" w:space="0" w:color="auto"/>
        <w:right w:val="none" w:sz="0" w:space="0" w:color="auto"/>
      </w:divBdr>
    </w:div>
    <w:div w:id="176817543">
      <w:bodyDiv w:val="1"/>
      <w:marLeft w:val="0"/>
      <w:marRight w:val="0"/>
      <w:marTop w:val="0"/>
      <w:marBottom w:val="0"/>
      <w:divBdr>
        <w:top w:val="none" w:sz="0" w:space="0" w:color="auto"/>
        <w:left w:val="none" w:sz="0" w:space="0" w:color="auto"/>
        <w:bottom w:val="none" w:sz="0" w:space="0" w:color="auto"/>
        <w:right w:val="none" w:sz="0" w:space="0" w:color="auto"/>
      </w:divBdr>
    </w:div>
    <w:div w:id="190388768">
      <w:bodyDiv w:val="1"/>
      <w:marLeft w:val="0"/>
      <w:marRight w:val="0"/>
      <w:marTop w:val="0"/>
      <w:marBottom w:val="0"/>
      <w:divBdr>
        <w:top w:val="none" w:sz="0" w:space="0" w:color="auto"/>
        <w:left w:val="none" w:sz="0" w:space="0" w:color="auto"/>
        <w:bottom w:val="none" w:sz="0" w:space="0" w:color="auto"/>
        <w:right w:val="none" w:sz="0" w:space="0" w:color="auto"/>
      </w:divBdr>
    </w:div>
    <w:div w:id="304895211">
      <w:bodyDiv w:val="1"/>
      <w:marLeft w:val="0"/>
      <w:marRight w:val="0"/>
      <w:marTop w:val="0"/>
      <w:marBottom w:val="0"/>
      <w:divBdr>
        <w:top w:val="none" w:sz="0" w:space="0" w:color="auto"/>
        <w:left w:val="none" w:sz="0" w:space="0" w:color="auto"/>
        <w:bottom w:val="none" w:sz="0" w:space="0" w:color="auto"/>
        <w:right w:val="none" w:sz="0" w:space="0" w:color="auto"/>
      </w:divBdr>
    </w:div>
    <w:div w:id="396365686">
      <w:bodyDiv w:val="1"/>
      <w:marLeft w:val="0"/>
      <w:marRight w:val="0"/>
      <w:marTop w:val="0"/>
      <w:marBottom w:val="0"/>
      <w:divBdr>
        <w:top w:val="none" w:sz="0" w:space="0" w:color="auto"/>
        <w:left w:val="none" w:sz="0" w:space="0" w:color="auto"/>
        <w:bottom w:val="none" w:sz="0" w:space="0" w:color="auto"/>
        <w:right w:val="none" w:sz="0" w:space="0" w:color="auto"/>
      </w:divBdr>
    </w:div>
    <w:div w:id="439421368">
      <w:bodyDiv w:val="1"/>
      <w:marLeft w:val="0"/>
      <w:marRight w:val="0"/>
      <w:marTop w:val="0"/>
      <w:marBottom w:val="0"/>
      <w:divBdr>
        <w:top w:val="none" w:sz="0" w:space="0" w:color="auto"/>
        <w:left w:val="none" w:sz="0" w:space="0" w:color="auto"/>
        <w:bottom w:val="none" w:sz="0" w:space="0" w:color="auto"/>
        <w:right w:val="none" w:sz="0" w:space="0" w:color="auto"/>
      </w:divBdr>
    </w:div>
    <w:div w:id="477964308">
      <w:bodyDiv w:val="1"/>
      <w:marLeft w:val="0"/>
      <w:marRight w:val="0"/>
      <w:marTop w:val="0"/>
      <w:marBottom w:val="0"/>
      <w:divBdr>
        <w:top w:val="none" w:sz="0" w:space="0" w:color="auto"/>
        <w:left w:val="none" w:sz="0" w:space="0" w:color="auto"/>
        <w:bottom w:val="none" w:sz="0" w:space="0" w:color="auto"/>
        <w:right w:val="none" w:sz="0" w:space="0" w:color="auto"/>
      </w:divBdr>
    </w:div>
    <w:div w:id="861014045">
      <w:bodyDiv w:val="1"/>
      <w:marLeft w:val="0"/>
      <w:marRight w:val="0"/>
      <w:marTop w:val="0"/>
      <w:marBottom w:val="0"/>
      <w:divBdr>
        <w:top w:val="none" w:sz="0" w:space="0" w:color="auto"/>
        <w:left w:val="none" w:sz="0" w:space="0" w:color="auto"/>
        <w:bottom w:val="none" w:sz="0" w:space="0" w:color="auto"/>
        <w:right w:val="none" w:sz="0" w:space="0" w:color="auto"/>
      </w:divBdr>
    </w:div>
    <w:div w:id="967861624">
      <w:bodyDiv w:val="1"/>
      <w:marLeft w:val="0"/>
      <w:marRight w:val="0"/>
      <w:marTop w:val="0"/>
      <w:marBottom w:val="0"/>
      <w:divBdr>
        <w:top w:val="none" w:sz="0" w:space="0" w:color="auto"/>
        <w:left w:val="none" w:sz="0" w:space="0" w:color="auto"/>
        <w:bottom w:val="none" w:sz="0" w:space="0" w:color="auto"/>
        <w:right w:val="none" w:sz="0" w:space="0" w:color="auto"/>
      </w:divBdr>
    </w:div>
    <w:div w:id="1029259742">
      <w:bodyDiv w:val="1"/>
      <w:marLeft w:val="0"/>
      <w:marRight w:val="0"/>
      <w:marTop w:val="0"/>
      <w:marBottom w:val="0"/>
      <w:divBdr>
        <w:top w:val="none" w:sz="0" w:space="0" w:color="auto"/>
        <w:left w:val="none" w:sz="0" w:space="0" w:color="auto"/>
        <w:bottom w:val="none" w:sz="0" w:space="0" w:color="auto"/>
        <w:right w:val="none" w:sz="0" w:space="0" w:color="auto"/>
      </w:divBdr>
    </w:div>
    <w:div w:id="1179277683">
      <w:bodyDiv w:val="1"/>
      <w:marLeft w:val="0"/>
      <w:marRight w:val="0"/>
      <w:marTop w:val="0"/>
      <w:marBottom w:val="0"/>
      <w:divBdr>
        <w:top w:val="none" w:sz="0" w:space="0" w:color="auto"/>
        <w:left w:val="none" w:sz="0" w:space="0" w:color="auto"/>
        <w:bottom w:val="none" w:sz="0" w:space="0" w:color="auto"/>
        <w:right w:val="none" w:sz="0" w:space="0" w:color="auto"/>
      </w:divBdr>
    </w:div>
    <w:div w:id="1468471345">
      <w:bodyDiv w:val="1"/>
      <w:marLeft w:val="0"/>
      <w:marRight w:val="0"/>
      <w:marTop w:val="0"/>
      <w:marBottom w:val="0"/>
      <w:divBdr>
        <w:top w:val="none" w:sz="0" w:space="0" w:color="auto"/>
        <w:left w:val="none" w:sz="0" w:space="0" w:color="auto"/>
        <w:bottom w:val="none" w:sz="0" w:space="0" w:color="auto"/>
        <w:right w:val="none" w:sz="0" w:space="0" w:color="auto"/>
      </w:divBdr>
    </w:div>
    <w:div w:id="1625428559">
      <w:bodyDiv w:val="1"/>
      <w:marLeft w:val="0"/>
      <w:marRight w:val="0"/>
      <w:marTop w:val="0"/>
      <w:marBottom w:val="0"/>
      <w:divBdr>
        <w:top w:val="none" w:sz="0" w:space="0" w:color="auto"/>
        <w:left w:val="none" w:sz="0" w:space="0" w:color="auto"/>
        <w:bottom w:val="none" w:sz="0" w:space="0" w:color="auto"/>
        <w:right w:val="none" w:sz="0" w:space="0" w:color="auto"/>
      </w:divBdr>
    </w:div>
    <w:div w:id="1824198146">
      <w:bodyDiv w:val="1"/>
      <w:marLeft w:val="0"/>
      <w:marRight w:val="0"/>
      <w:marTop w:val="0"/>
      <w:marBottom w:val="0"/>
      <w:divBdr>
        <w:top w:val="none" w:sz="0" w:space="0" w:color="auto"/>
        <w:left w:val="none" w:sz="0" w:space="0" w:color="auto"/>
        <w:bottom w:val="none" w:sz="0" w:space="0" w:color="auto"/>
        <w:right w:val="none" w:sz="0" w:space="0" w:color="auto"/>
      </w:divBdr>
    </w:div>
    <w:div w:id="195135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red.stlouisfed.org/series/PCU42993042993021" TargetMode="External"/><Relationship Id="rId18" Type="http://schemas.microsoft.com/office/2011/relationships/commentsExtended" Target="commentsExtended.xml"/><Relationship Id="rId26" Type="http://schemas.openxmlformats.org/officeDocument/2006/relationships/chart" Target="charts/chart5.xml"/><Relationship Id="rId39" Type="http://schemas.openxmlformats.org/officeDocument/2006/relationships/hyperlink" Target="https://www.livescience.com/29377-copper.html" TargetMode="External"/><Relationship Id="rId21" Type="http://schemas.openxmlformats.org/officeDocument/2006/relationships/chart" Target="charts/chart2.xml"/><Relationship Id="rId34" Type="http://schemas.openxmlformats.org/officeDocument/2006/relationships/hyperlink" Target="https://www.indexmundi.com/commodities/?commodity=copper&amp;months=240" TargetMode="External"/><Relationship Id="rId42" Type="http://schemas.openxmlformats.org/officeDocument/2006/relationships/hyperlink" Target="https://remontpnevmo.ru/vi/border/mirovoi-rynok-medi-dobycha-rudy-proizvodstvo-potreblenie-mirovye-ceny-na/" TargetMode="External"/><Relationship Id="rId47" Type="http://schemas.openxmlformats.org/officeDocument/2006/relationships/hyperlink" Target="https://www.statista.com/statistics/1116966/global-copper-imports-by-country/" TargetMode="External"/><Relationship Id="rId50" Type="http://schemas.openxmlformats.org/officeDocument/2006/relationships/hyperlink" Target="https://cafef.vn/gia-dong-vuot-8000-usd-len-dinh-8-nam-20210106162118243.chn" TargetMode="External"/><Relationship Id="rId55" Type="http://schemas.openxmlformats.org/officeDocument/2006/relationships/hyperlink" Target="https://www.investing.com/economic-calendar/chilean-copper-exports-(usd)-1345" TargetMode="External"/><Relationship Id="rId63" Type="http://schemas.openxmlformats.org/officeDocument/2006/relationships/hyperlink" Target="https://www.indexmundi.com/commodities/?commodity=copper&amp;months=240" TargetMode="External"/><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xmundi.com/commodities/?commodity=copper&amp;months=240" TargetMode="External"/><Relationship Id="rId24" Type="http://schemas.openxmlformats.org/officeDocument/2006/relationships/chart" Target="charts/chart4.xml"/><Relationship Id="rId32" Type="http://schemas.openxmlformats.org/officeDocument/2006/relationships/chart" Target="charts/chart11.xml"/><Relationship Id="rId37" Type="http://schemas.openxmlformats.org/officeDocument/2006/relationships/hyperlink" Target="https://www.investing.com/economic-calendar/chilean-copper-exports-(usd)-1345" TargetMode="External"/><Relationship Id="rId40" Type="http://schemas.openxmlformats.org/officeDocument/2006/relationships/hyperlink" Target="https://www.medicalnewstoday.com/articles/288165" TargetMode="External"/><Relationship Id="rId45" Type="http://schemas.openxmlformats.org/officeDocument/2006/relationships/hyperlink" Target="https://wits.worldbank.org/trade/comtrade/en/country/ALL/year/2020/tradeflow/Exports/partner/WLD/product/260300" TargetMode="External"/><Relationship Id="rId53" Type="http://schemas.openxmlformats.org/officeDocument/2006/relationships/hyperlink" Target="https://www.investing.com/economic-calendar/chilean-copper-exports-(usd)-1345" TargetMode="External"/><Relationship Id="rId58" Type="http://schemas.openxmlformats.org/officeDocument/2006/relationships/hyperlink" Target="https://fred.stlouisfed.org/series/PCU4299304299301AndINDEXMUNDhttps://www.indexmundi.com/commodities/?commodity=copper&amp;months=240" TargetMode="External"/><Relationship Id="rId66" Type="http://schemas.openxmlformats.org/officeDocument/2006/relationships/hyperlink" Target="https://fxtop.com/en/historical-exchange-rates.php?A=1&amp;C1=CLP&amp;C2=USD&amp;TR=1&amp;DD1=01&amp;MM1=02&amp;YYYY1=2003&amp;B=1&amp;P=&amp;I=1&amp;DD2=27&amp;MM2=01&amp;YYYY2=2022&amp;btnOK=Go%21" TargetMode="External"/><Relationship Id="rId5" Type="http://schemas.openxmlformats.org/officeDocument/2006/relationships/webSettings" Target="webSettings.xml"/><Relationship Id="rId15" Type="http://schemas.openxmlformats.org/officeDocument/2006/relationships/hyperlink" Target="https://fxtop.com/en/historical-exchange-rates.php?A=1&amp;C1=CLP&amp;C2=USD&amp;TR=1&amp;DD1=01&amp;MM1=02&amp;YYYY1=1992&amp;B=1&amp;P=&amp;I=1&amp;DD2=27&amp;MM2=03&amp;YYYY2=2022&amp;btnOK=Go%21" TargetMode="External"/><Relationship Id="rId23" Type="http://schemas.openxmlformats.org/officeDocument/2006/relationships/image" Target="media/image3.png"/><Relationship Id="rId28" Type="http://schemas.openxmlformats.org/officeDocument/2006/relationships/chart" Target="charts/chart7.xml"/><Relationship Id="rId36" Type="http://schemas.openxmlformats.org/officeDocument/2006/relationships/hyperlink" Target="https://fred.stlouisfed.org/series/PCU42993042993021" TargetMode="External"/><Relationship Id="rId49" Type="http://schemas.openxmlformats.org/officeDocument/2006/relationships/hyperlink" Target="https://www.indexmundi.com/commodities/?commodity=copper&amp;months=240" TargetMode="External"/><Relationship Id="rId57" Type="http://schemas.openxmlformats.org/officeDocument/2006/relationships/hyperlink" Target="https://fred.stlouisfed.org/series/PCU4299304299301" TargetMode="External"/><Relationship Id="rId61" Type="http://schemas.openxmlformats.org/officeDocument/2006/relationships/hyperlink" Target="https://www.indexmundi.com/commodities/?commodity=aluminum" TargetMode="External"/><Relationship Id="rId10" Type="http://schemas.openxmlformats.org/officeDocument/2006/relationships/footer" Target="footer1.xml"/><Relationship Id="rId19" Type="http://schemas.microsoft.com/office/2016/09/relationships/commentsIds" Target="commentsIds.xml"/><Relationship Id="rId31" Type="http://schemas.openxmlformats.org/officeDocument/2006/relationships/chart" Target="charts/chart10.xml"/><Relationship Id="rId44" Type="http://schemas.openxmlformats.org/officeDocument/2006/relationships/hyperlink" Target="https://www.worldstopexports.com/copper-ore-exports-by-country/" TargetMode="External"/><Relationship Id="rId52" Type="http://schemas.openxmlformats.org/officeDocument/2006/relationships/hyperlink" Target="https://www.indexmundi.com/commodities/?commodity=copper&amp;months=240" TargetMode="External"/><Relationship Id="rId60" Type="http://schemas.openxmlformats.org/officeDocument/2006/relationships/hyperlink" Target="https://www.indexmundi.com/commodities/?commodity=copper&amp;months=240" TargetMode="External"/><Relationship Id="rId65" Type="http://schemas.openxmlformats.org/officeDocument/2006/relationships/hyperlink" Target="https://www.investing.com/economic-calendar/chilean-copper-exports-(usd)-1345"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investing.com/economic-calendar/chilean-copper-exports-(usd)-1345" TargetMode="External"/><Relationship Id="rId22" Type="http://schemas.openxmlformats.org/officeDocument/2006/relationships/chart" Target="charts/chart3.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hyperlink" Target="https://www.indexmundi.com/commodities/?commodity=aluminum&amp;months=240" TargetMode="External"/><Relationship Id="rId43" Type="http://schemas.openxmlformats.org/officeDocument/2006/relationships/hyperlink" Target="https://vi.history-hub.com/cac-nuoc-san-xuat-djong-hang-djau-gioi" TargetMode="External"/><Relationship Id="rId48" Type="http://schemas.openxmlformats.org/officeDocument/2006/relationships/hyperlink" Target="https://think.ing.com/snaps/chinas-waning-appetite-for-copper-but-what-could-be-a-bigger-fear" TargetMode="External"/><Relationship Id="rId56" Type="http://schemas.openxmlformats.org/officeDocument/2006/relationships/hyperlink" Target="https://fxtop.com/en/historical-exchange-rates.php?A=1&amp;C1=AUD&amp;C2=USD&amp;TR=1&amp;DD1=01&amp;MM1=06&amp;YYYY1=1991&amp;B=1&amp;P=&amp;I=1&amp;DD2=09&amp;MM2=07&amp;YYYY2=2021&amp;btnOK=Go%21" TargetMode="External"/><Relationship Id="rId64" Type="http://schemas.openxmlformats.org/officeDocument/2006/relationships/hyperlink" Target="https://www.indexmundi.com/commodities/?commodity=aluminum&amp;months=240" TargetMode="External"/><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investing.com/economic-calendar/chilean-copper-exports-(usd)-1345" TargetMode="External"/><Relationship Id="rId3" Type="http://schemas.openxmlformats.org/officeDocument/2006/relationships/styles" Target="styles.xml"/><Relationship Id="rId12" Type="http://schemas.openxmlformats.org/officeDocument/2006/relationships/hyperlink" Target="https://www.indexmundi.com/commodities/?commodity=aluminum&amp;months=240" TargetMode="External"/><Relationship Id="rId17" Type="http://schemas.openxmlformats.org/officeDocument/2006/relationships/comments" Target="comments.xml"/><Relationship Id="rId25" Type="http://schemas.openxmlformats.org/officeDocument/2006/relationships/image" Target="media/image4.png"/><Relationship Id="rId33" Type="http://schemas.openxmlformats.org/officeDocument/2006/relationships/chart" Target="charts/chart12.xml"/><Relationship Id="rId38" Type="http://schemas.openxmlformats.org/officeDocument/2006/relationships/hyperlink" Target="https://fxtop.com/en/historical-exchange-rates.php?A=1&amp;C1=CLP&amp;C2=USD&amp;TR=1&amp;DD1=01&amp;MM1=02&amp;YYYY1=2003&amp;B=1&amp;P=&amp;I=1&amp;DD2=27&amp;MM2=01&amp;YYYY2=2022&amp;btnOK=Go%21" TargetMode="External"/><Relationship Id="rId46" Type="http://schemas.openxmlformats.org/officeDocument/2006/relationships/hyperlink" Target="https://www.statista.com/statistics/264626/copper-production-by-country/" TargetMode="External"/><Relationship Id="rId59" Type="http://schemas.openxmlformats.org/officeDocument/2006/relationships/hyperlink" Target="https://www.indexmundi.com/commodities/?commodity=aluminum" TargetMode="External"/><Relationship Id="rId67" Type="http://schemas.openxmlformats.org/officeDocument/2006/relationships/header" Target="header2.xml"/><Relationship Id="rId20" Type="http://schemas.microsoft.com/office/2018/08/relationships/commentsExtensible" Target="commentsExtensible.xml"/><Relationship Id="rId41" Type="http://schemas.openxmlformats.org/officeDocument/2006/relationships/hyperlink" Target="https://www.usgs.gov/centers/national-minerals-information-center/copper-statistics-and-information" TargetMode="External"/><Relationship Id="rId54" Type="http://schemas.openxmlformats.org/officeDocument/2006/relationships/hyperlink" Target="https://fxtop.com/en/historical-exchange-rates.php?A=1&amp;C1=AUD&amp;C2=USD&amp;TR=1&amp;DD1=01&amp;MM1=06&amp;YYYY1=1991&amp;B=1&amp;P=&amp;I=1&amp;DD2=09&amp;MM2=07&amp;YYYY2=2021&amp;btnOK=Go%21" TargetMode="External"/><Relationship Id="rId62" Type="http://schemas.openxmlformats.org/officeDocument/2006/relationships/hyperlink" Target="https://vinanet.vn/thi-truong1/covid-19-tac-dong-toi-thi-truong-kim-loai-co-ban-the-gioi-731974.html" TargetMode="External"/><Relationship Id="rId70" Type="http://schemas.microsoft.com/office/2011/relationships/people" Target="peop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oleObject" Target="file:///C:\Users\Administrator\Documents\Zalo%20Received%20Files\B&#7843;ng%20s&#7889;%20li&#7879;u%20NCKH%2035%20&#273;&#227;%20ch&#7841;y.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dministrator\Documents\Zalo%20Received%20Files\B&#7843;ng%20s&#7889;%20li&#7879;u%20NCKH%2035%20&#273;&#227;%20ch&#7841;y%20(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dministrator\Documents\Zalo%20Received%20Files\B&#7843;ng%20s&#7889;%20li&#7879;u%20NCKH%2035%20&#273;&#227;%20ch&#7841;y.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dministrator\Documents\Zalo%20Received%20Files\B&#7843;ng%20s&#7889;%20li&#7879;u%20NCKH%2035%20&#273;&#227;%20ch&#7841;y.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dministrator\Documents\Zalo%20Received%20Files\B&#7843;ng%20s&#7889;%20li&#7879;u%20NCKH%2035%20&#273;&#227;%20ch&#7841;y.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dministrator\Documents\Zalo%20Received%20Files\B&#7843;ng%20s&#7889;%20li&#7879;u%20NCKH%2035%20&#273;&#227;%20ch&#7841;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latin typeface="Times New Roman" pitchFamily="18" charset="0"/>
                <a:cs typeface="Times New Roman" pitchFamily="18" charset="0"/>
              </a:rPr>
              <a:t>Giá trị xuất khẩu đồng năm 2020</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713965441819773"/>
          <c:y val="0.19480158730158731"/>
          <c:w val="0.83841590113735787"/>
          <c:h val="0.66998656417947755"/>
        </c:manualLayout>
      </c:layout>
      <c:bar3DChart>
        <c:barDir val="bar"/>
        <c:grouping val="stacked"/>
        <c:varyColors val="0"/>
        <c:ser>
          <c:idx val="0"/>
          <c:order val="0"/>
          <c:tx>
            <c:strRef>
              <c:f>Sheet1!$B$1</c:f>
              <c:strCache>
                <c:ptCount val="1"/>
                <c:pt idx="0">
                  <c:v>Gía trị xuất khẩu</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Sheet1!$A$2:$A$12</c:f>
              <c:strCache>
                <c:ptCount val="11"/>
                <c:pt idx="0">
                  <c:v>Chile</c:v>
                </c:pt>
                <c:pt idx="1">
                  <c:v>Germany</c:v>
                </c:pt>
                <c:pt idx="2">
                  <c:v>Japan</c:v>
                </c:pt>
                <c:pt idx="3">
                  <c:v>Congo</c:v>
                </c:pt>
                <c:pt idx="4">
                  <c:v>United States</c:v>
                </c:pt>
                <c:pt idx="5">
                  <c:v>China</c:v>
                </c:pt>
                <c:pt idx="6">
                  <c:v>Zambia</c:v>
                </c:pt>
                <c:pt idx="7">
                  <c:v>South Korea</c:v>
                </c:pt>
                <c:pt idx="8">
                  <c:v>Canada</c:v>
                </c:pt>
                <c:pt idx="9">
                  <c:v>France</c:v>
                </c:pt>
                <c:pt idx="10">
                  <c:v>Thailand</c:v>
                </c:pt>
              </c:strCache>
            </c:strRef>
          </c:cat>
          <c:val>
            <c:numRef>
              <c:f>Sheet1!$B$2:$B$12</c:f>
              <c:numCache>
                <c:formatCode>General</c:formatCode>
                <c:ptCount val="11"/>
                <c:pt idx="0">
                  <c:v>15.71</c:v>
                </c:pt>
                <c:pt idx="1">
                  <c:v>11.53</c:v>
                </c:pt>
                <c:pt idx="2">
                  <c:v>9.35</c:v>
                </c:pt>
                <c:pt idx="3">
                  <c:v>9.25</c:v>
                </c:pt>
                <c:pt idx="4">
                  <c:v>6.45</c:v>
                </c:pt>
                <c:pt idx="5">
                  <c:v>6.17</c:v>
                </c:pt>
                <c:pt idx="6">
                  <c:v>5.74</c:v>
                </c:pt>
                <c:pt idx="7">
                  <c:v>4.83</c:v>
                </c:pt>
                <c:pt idx="8">
                  <c:v>2.87</c:v>
                </c:pt>
                <c:pt idx="9">
                  <c:v>2.67</c:v>
                </c:pt>
                <c:pt idx="10">
                  <c:v>2.2599999999999998</c:v>
                </c:pt>
              </c:numCache>
            </c:numRef>
          </c:val>
          <c:extLst>
            <c:ext xmlns:c16="http://schemas.microsoft.com/office/drawing/2014/chart" uri="{C3380CC4-5D6E-409C-BE32-E72D297353CC}">
              <c16:uniqueId val="{00000000-6057-4125-9867-C224A23294DA}"/>
            </c:ext>
          </c:extLst>
        </c:ser>
        <c:ser>
          <c:idx val="1"/>
          <c:order val="1"/>
          <c:tx>
            <c:strRef>
              <c:f>Sheet1!$C$1</c:f>
              <c:strCache>
                <c:ptCount val="1"/>
                <c:pt idx="0">
                  <c:v>Column1</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Sheet1!$A$2:$A$12</c:f>
              <c:strCache>
                <c:ptCount val="11"/>
                <c:pt idx="0">
                  <c:v>Chile</c:v>
                </c:pt>
                <c:pt idx="1">
                  <c:v>Germany</c:v>
                </c:pt>
                <c:pt idx="2">
                  <c:v>Japan</c:v>
                </c:pt>
                <c:pt idx="3">
                  <c:v>Congo</c:v>
                </c:pt>
                <c:pt idx="4">
                  <c:v>United States</c:v>
                </c:pt>
                <c:pt idx="5">
                  <c:v>China</c:v>
                </c:pt>
                <c:pt idx="6">
                  <c:v>Zambia</c:v>
                </c:pt>
                <c:pt idx="7">
                  <c:v>South Korea</c:v>
                </c:pt>
                <c:pt idx="8">
                  <c:v>Canada</c:v>
                </c:pt>
                <c:pt idx="9">
                  <c:v>France</c:v>
                </c:pt>
                <c:pt idx="10">
                  <c:v>Thailand</c:v>
                </c:pt>
              </c:strCache>
            </c:strRef>
          </c:cat>
          <c:val>
            <c:numRef>
              <c:f>Sheet1!$C$2:$C$12</c:f>
              <c:numCache>
                <c:formatCode>General</c:formatCode>
                <c:ptCount val="11"/>
              </c:numCache>
            </c:numRef>
          </c:val>
          <c:extLst>
            <c:ext xmlns:c16="http://schemas.microsoft.com/office/drawing/2014/chart" uri="{C3380CC4-5D6E-409C-BE32-E72D297353CC}">
              <c16:uniqueId val="{00000001-6057-4125-9867-C224A23294DA}"/>
            </c:ext>
          </c:extLst>
        </c:ser>
        <c:ser>
          <c:idx val="2"/>
          <c:order val="2"/>
          <c:tx>
            <c:strRef>
              <c:f>Sheet1!$D$1</c:f>
              <c:strCache>
                <c:ptCount val="1"/>
                <c:pt idx="0">
                  <c:v>Series 3</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Sheet1!$A$2:$A$12</c:f>
              <c:strCache>
                <c:ptCount val="11"/>
                <c:pt idx="0">
                  <c:v>Chile</c:v>
                </c:pt>
                <c:pt idx="1">
                  <c:v>Germany</c:v>
                </c:pt>
                <c:pt idx="2">
                  <c:v>Japan</c:v>
                </c:pt>
                <c:pt idx="3">
                  <c:v>Congo</c:v>
                </c:pt>
                <c:pt idx="4">
                  <c:v>United States</c:v>
                </c:pt>
                <c:pt idx="5">
                  <c:v>China</c:v>
                </c:pt>
                <c:pt idx="6">
                  <c:v>Zambia</c:v>
                </c:pt>
                <c:pt idx="7">
                  <c:v>South Korea</c:v>
                </c:pt>
                <c:pt idx="8">
                  <c:v>Canada</c:v>
                </c:pt>
                <c:pt idx="9">
                  <c:v>France</c:v>
                </c:pt>
                <c:pt idx="10">
                  <c:v>Thailand</c:v>
                </c:pt>
              </c:strCache>
            </c:strRef>
          </c:cat>
          <c:val>
            <c:numRef>
              <c:f>Sheet1!$D$2:$D$12</c:f>
              <c:numCache>
                <c:formatCode>General</c:formatCode>
                <c:ptCount val="11"/>
              </c:numCache>
            </c:numRef>
          </c:val>
          <c:extLst>
            <c:ext xmlns:c16="http://schemas.microsoft.com/office/drawing/2014/chart" uri="{C3380CC4-5D6E-409C-BE32-E72D297353CC}">
              <c16:uniqueId val="{00000002-6057-4125-9867-C224A23294DA}"/>
            </c:ext>
          </c:extLst>
        </c:ser>
        <c:dLbls>
          <c:showLegendKey val="0"/>
          <c:showVal val="1"/>
          <c:showCatName val="0"/>
          <c:showSerName val="0"/>
          <c:showPercent val="0"/>
          <c:showBubbleSize val="0"/>
        </c:dLbls>
        <c:gapWidth val="79"/>
        <c:shape val="box"/>
        <c:axId val="504819712"/>
        <c:axId val="584529536"/>
        <c:axId val="0"/>
      </c:bar3DChart>
      <c:catAx>
        <c:axId val="50481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Times New Roman" pitchFamily="18" charset="0"/>
                <a:ea typeface="+mn-ea"/>
                <a:cs typeface="Times New Roman" pitchFamily="18" charset="0"/>
              </a:defRPr>
            </a:pPr>
            <a:endParaRPr lang="en-US"/>
          </a:p>
        </c:txPr>
        <c:crossAx val="584529536"/>
        <c:crosses val="autoZero"/>
        <c:auto val="1"/>
        <c:lblAlgn val="ctr"/>
        <c:lblOffset val="100"/>
        <c:noMultiLvlLbl val="0"/>
      </c:catAx>
      <c:valAx>
        <c:axId val="584529536"/>
        <c:scaling>
          <c:orientation val="minMax"/>
        </c:scaling>
        <c:delete val="1"/>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đơn</a:t>
                </a:r>
                <a:r>
                  <a:rPr lang="en-US" baseline="0"/>
                  <a:t> vị tính: tỷ đô la MỸ</a:t>
                </a:r>
              </a:p>
              <a:p>
                <a:pPr>
                  <a:defRPr sz="900" b="0" i="0" u="none" strike="noStrike" kern="1200" cap="all" baseline="0">
                    <a:solidFill>
                      <a:schemeClr val="tx1">
                        <a:lumMod val="65000"/>
                        <a:lumOff val="35000"/>
                      </a:schemeClr>
                    </a:solidFill>
                    <a:latin typeface="+mn-lt"/>
                    <a:ea typeface="+mn-ea"/>
                    <a:cs typeface="+mn-cs"/>
                  </a:defRPr>
                </a:pPr>
                <a:endParaRPr lang="en-US"/>
              </a:p>
            </c:rich>
          </c:tx>
          <c:overlay val="0"/>
          <c:spPr>
            <a:noFill/>
            <a:ln>
              <a:noFill/>
            </a:ln>
            <a:effectLst/>
          </c:spPr>
        </c:title>
        <c:numFmt formatCode="General" sourceLinked="1"/>
        <c:majorTickMark val="none"/>
        <c:minorTickMark val="none"/>
        <c:tickLblPos val="nextTo"/>
        <c:crossAx val="504819712"/>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latin typeface="Times New Roman" panose="02020603050405020304" pitchFamily="18" charset="0"/>
                <a:cs typeface="Times New Roman" panose="02020603050405020304" pitchFamily="18" charset="0"/>
              </a:rPr>
              <a:t>Sản</a:t>
            </a:r>
            <a:r>
              <a:rPr lang="en-US" b="1" baseline="0">
                <a:latin typeface="Times New Roman" panose="02020603050405020304" pitchFamily="18" charset="0"/>
                <a:cs typeface="Times New Roman" panose="02020603050405020304" pitchFamily="18" charset="0"/>
              </a:rPr>
              <a:t> lượng tiêu thụ Đồng trên thế giới trong năm 2019,2020,2021 và ước tính năm 2022</a:t>
            </a:r>
            <a:endParaRPr lang="en-US" b="1">
              <a:latin typeface="Times New Roman" panose="02020603050405020304" pitchFamily="18" charset="0"/>
              <a:cs typeface="Times New Roman" panose="02020603050405020304" pitchFamily="18" charset="0"/>
            </a:endParaRPr>
          </a:p>
        </c:rich>
      </c:tx>
      <c:layout>
        <c:manualLayout>
          <c:xMode val="edge"/>
          <c:yMode val="edge"/>
          <c:x val="0.16379046369203851"/>
          <c:y val="2.3809523809523808E-2"/>
        </c:manualLayout>
      </c:layout>
      <c:overlay val="0"/>
      <c:spPr>
        <a:noFill/>
        <a:ln>
          <a:noFill/>
        </a:ln>
        <a:effectLst/>
      </c:spPr>
    </c:title>
    <c:autoTitleDeleted val="0"/>
    <c:plotArea>
      <c:layout/>
      <c:barChart>
        <c:barDir val="col"/>
        <c:grouping val="stacked"/>
        <c:varyColors val="0"/>
        <c:ser>
          <c:idx val="0"/>
          <c:order val="0"/>
          <c:tx>
            <c:strRef>
              <c:f>Sheet1!$B$1</c:f>
              <c:strCache>
                <c:ptCount val="1"/>
                <c:pt idx="0">
                  <c:v>Column3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Sheet1!$B$2:$B$5</c:f>
              <c:numCache>
                <c:formatCode>General</c:formatCode>
                <c:ptCount val="4"/>
                <c:pt idx="0">
                  <c:v>23.6</c:v>
                </c:pt>
                <c:pt idx="1">
                  <c:v>23.5</c:v>
                </c:pt>
                <c:pt idx="2">
                  <c:v>24.4</c:v>
                </c:pt>
                <c:pt idx="3">
                  <c:v>25.1</c:v>
                </c:pt>
              </c:numCache>
            </c:numRef>
          </c:val>
          <c:extLst>
            <c:ext xmlns:c16="http://schemas.microsoft.com/office/drawing/2014/chart" uri="{C3380CC4-5D6E-409C-BE32-E72D297353CC}">
              <c16:uniqueId val="{00000000-87F4-4350-9113-134F716C5588}"/>
            </c:ext>
          </c:extLst>
        </c:ser>
        <c:ser>
          <c:idx val="1"/>
          <c:order val="1"/>
          <c:tx>
            <c:strRef>
              <c:f>Sheet1!$C$1</c:f>
              <c:strCache>
                <c:ptCount val="1"/>
                <c:pt idx="0">
                  <c:v>Column1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Sheet1!$C$2:$C$5</c:f>
              <c:numCache>
                <c:formatCode>General</c:formatCode>
                <c:ptCount val="4"/>
              </c:numCache>
            </c:numRef>
          </c:val>
          <c:extLst>
            <c:ext xmlns:c16="http://schemas.microsoft.com/office/drawing/2014/chart" uri="{C3380CC4-5D6E-409C-BE32-E72D297353CC}">
              <c16:uniqueId val="{00000001-87F4-4350-9113-134F716C5588}"/>
            </c:ext>
          </c:extLst>
        </c:ser>
        <c:ser>
          <c:idx val="2"/>
          <c:order val="2"/>
          <c:tx>
            <c:strRef>
              <c:f>Sheet1!$D$1</c:f>
              <c:strCache>
                <c:ptCount val="1"/>
                <c:pt idx="0">
                  <c:v>Column2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Sheet1!$D$2:$D$5</c:f>
              <c:numCache>
                <c:formatCode>General</c:formatCode>
                <c:ptCount val="4"/>
              </c:numCache>
            </c:numRef>
          </c:val>
          <c:extLst>
            <c:ext xmlns:c16="http://schemas.microsoft.com/office/drawing/2014/chart" uri="{C3380CC4-5D6E-409C-BE32-E72D297353CC}">
              <c16:uniqueId val="{00000002-87F4-4350-9113-134F716C5588}"/>
            </c:ext>
          </c:extLst>
        </c:ser>
        <c:dLbls>
          <c:dLblPos val="ctr"/>
          <c:showLegendKey val="0"/>
          <c:showVal val="1"/>
          <c:showCatName val="0"/>
          <c:showSerName val="0"/>
          <c:showPercent val="0"/>
          <c:showBubbleSize val="0"/>
        </c:dLbls>
        <c:gapWidth val="150"/>
        <c:overlap val="100"/>
        <c:axId val="505135104"/>
        <c:axId val="584531264"/>
      </c:barChart>
      <c:catAx>
        <c:axId val="5051351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Đơn</a:t>
                </a:r>
                <a:r>
                  <a:rPr lang="en-US" baseline="0">
                    <a:latin typeface="Times New Roman" panose="02020603050405020304" pitchFamily="18" charset="0"/>
                    <a:cs typeface="Times New Roman" panose="02020603050405020304" pitchFamily="18" charset="0"/>
                  </a:rPr>
                  <a:t> vị tính: Triệu tấn</a:t>
                </a:r>
                <a:endParaRPr lang="en-US">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531264"/>
        <c:crosses val="autoZero"/>
        <c:auto val="1"/>
        <c:lblAlgn val="ctr"/>
        <c:lblOffset val="100"/>
        <c:noMultiLvlLbl val="0"/>
      </c:catAx>
      <c:valAx>
        <c:axId val="584531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135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vi-VN" i="0">
                <a:latin typeface="+mj-lt"/>
              </a:rPr>
              <a:t>Các nước nhập khẩu đồng lớn nhất thế giới năm 2020</a:t>
            </a:r>
            <a:endParaRPr lang="en-US" i="0">
              <a:latin typeface="+mj-l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giá trị nhập khẩu</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Sheet1!$A$2:$A$10</c:f>
              <c:strCache>
                <c:ptCount val="9"/>
                <c:pt idx="0">
                  <c:v>Trung Quốc</c:v>
                </c:pt>
                <c:pt idx="1">
                  <c:v>Đức</c:v>
                </c:pt>
                <c:pt idx="2">
                  <c:v>Mỹ</c:v>
                </c:pt>
                <c:pt idx="3">
                  <c:v>Ý</c:v>
                </c:pt>
                <c:pt idx="4">
                  <c:v>Hàn Quốc</c:v>
                </c:pt>
                <c:pt idx="5">
                  <c:v>Đài Loan</c:v>
                </c:pt>
                <c:pt idx="6">
                  <c:v>Ấn Độ</c:v>
                </c:pt>
                <c:pt idx="7">
                  <c:v>Bỉ</c:v>
                </c:pt>
                <c:pt idx="8">
                  <c:v>Thái Lan</c:v>
                </c:pt>
              </c:strCache>
            </c:strRef>
          </c:cat>
          <c:val>
            <c:numRef>
              <c:f>Sheet1!$B$2:$B$10</c:f>
              <c:numCache>
                <c:formatCode>General</c:formatCode>
                <c:ptCount val="9"/>
                <c:pt idx="0">
                  <c:v>48.55</c:v>
                </c:pt>
                <c:pt idx="1">
                  <c:v>10.119999999999999</c:v>
                </c:pt>
                <c:pt idx="2">
                  <c:v>9.06</c:v>
                </c:pt>
                <c:pt idx="3">
                  <c:v>6.19</c:v>
                </c:pt>
                <c:pt idx="4">
                  <c:v>5.07</c:v>
                </c:pt>
                <c:pt idx="5">
                  <c:v>4.8899999999999997</c:v>
                </c:pt>
                <c:pt idx="6">
                  <c:v>4.25</c:v>
                </c:pt>
                <c:pt idx="7">
                  <c:v>4.0999999999999996</c:v>
                </c:pt>
                <c:pt idx="8">
                  <c:v>3.88</c:v>
                </c:pt>
              </c:numCache>
            </c:numRef>
          </c:val>
          <c:extLst>
            <c:ext xmlns:c16="http://schemas.microsoft.com/office/drawing/2014/chart" uri="{C3380CC4-5D6E-409C-BE32-E72D297353CC}">
              <c16:uniqueId val="{00000000-4415-43CC-9573-1C0BE5557B3C}"/>
            </c:ext>
          </c:extLst>
        </c:ser>
        <c:ser>
          <c:idx val="1"/>
          <c:order val="1"/>
          <c:tx>
            <c:strRef>
              <c:f>Sheet1!$C$1</c:f>
              <c:strCache>
                <c:ptCount val="1"/>
                <c:pt idx="0">
                  <c:v>Column1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Sheet1!$A$2:$A$10</c:f>
              <c:strCache>
                <c:ptCount val="9"/>
                <c:pt idx="0">
                  <c:v>Trung Quốc</c:v>
                </c:pt>
                <c:pt idx="1">
                  <c:v>Đức</c:v>
                </c:pt>
                <c:pt idx="2">
                  <c:v>Mỹ</c:v>
                </c:pt>
                <c:pt idx="3">
                  <c:v>Ý</c:v>
                </c:pt>
                <c:pt idx="4">
                  <c:v>Hàn Quốc</c:v>
                </c:pt>
                <c:pt idx="5">
                  <c:v>Đài Loan</c:v>
                </c:pt>
                <c:pt idx="6">
                  <c:v>Ấn Độ</c:v>
                </c:pt>
                <c:pt idx="7">
                  <c:v>Bỉ</c:v>
                </c:pt>
                <c:pt idx="8">
                  <c:v>Thái Lan</c:v>
                </c:pt>
              </c:strCache>
            </c:strRef>
          </c:cat>
          <c:val>
            <c:numRef>
              <c:f>Sheet1!$C$2:$C$10</c:f>
              <c:numCache>
                <c:formatCode>General</c:formatCode>
                <c:ptCount val="9"/>
              </c:numCache>
            </c:numRef>
          </c:val>
          <c:extLst>
            <c:ext xmlns:c16="http://schemas.microsoft.com/office/drawing/2014/chart" uri="{C3380CC4-5D6E-409C-BE32-E72D297353CC}">
              <c16:uniqueId val="{00000001-4415-43CC-9573-1C0BE5557B3C}"/>
            </c:ext>
          </c:extLst>
        </c:ser>
        <c:ser>
          <c:idx val="2"/>
          <c:order val="2"/>
          <c:tx>
            <c:strRef>
              <c:f>Sheet1!$D$1</c:f>
              <c:strCache>
                <c:ptCount val="1"/>
                <c:pt idx="0">
                  <c:v>Column2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Sheet1!$A$2:$A$10</c:f>
              <c:strCache>
                <c:ptCount val="9"/>
                <c:pt idx="0">
                  <c:v>Trung Quốc</c:v>
                </c:pt>
                <c:pt idx="1">
                  <c:v>Đức</c:v>
                </c:pt>
                <c:pt idx="2">
                  <c:v>Mỹ</c:v>
                </c:pt>
                <c:pt idx="3">
                  <c:v>Ý</c:v>
                </c:pt>
                <c:pt idx="4">
                  <c:v>Hàn Quốc</c:v>
                </c:pt>
                <c:pt idx="5">
                  <c:v>Đài Loan</c:v>
                </c:pt>
                <c:pt idx="6">
                  <c:v>Ấn Độ</c:v>
                </c:pt>
                <c:pt idx="7">
                  <c:v>Bỉ</c:v>
                </c:pt>
                <c:pt idx="8">
                  <c:v>Thái Lan</c:v>
                </c:pt>
              </c:strCache>
            </c:strRef>
          </c:cat>
          <c:val>
            <c:numRef>
              <c:f>Sheet1!$D$2:$D$10</c:f>
              <c:numCache>
                <c:formatCode>General</c:formatCode>
                <c:ptCount val="9"/>
              </c:numCache>
            </c:numRef>
          </c:val>
          <c:extLst>
            <c:ext xmlns:c16="http://schemas.microsoft.com/office/drawing/2014/chart" uri="{C3380CC4-5D6E-409C-BE32-E72D297353CC}">
              <c16:uniqueId val="{00000002-4415-43CC-9573-1C0BE5557B3C}"/>
            </c:ext>
          </c:extLst>
        </c:ser>
        <c:dLbls>
          <c:showLegendKey val="0"/>
          <c:showVal val="0"/>
          <c:showCatName val="0"/>
          <c:showSerName val="0"/>
          <c:showPercent val="0"/>
          <c:showBubbleSize val="0"/>
        </c:dLbls>
        <c:gapWidth val="150"/>
        <c:shape val="box"/>
        <c:axId val="505138176"/>
        <c:axId val="584573504"/>
        <c:axId val="0"/>
      </c:bar3DChart>
      <c:catAx>
        <c:axId val="50513817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itchFamily="18" charset="0"/>
                <a:ea typeface="+mn-ea"/>
                <a:cs typeface="Times New Roman" pitchFamily="18" charset="0"/>
              </a:defRPr>
            </a:pPr>
            <a:endParaRPr lang="en-US"/>
          </a:p>
        </c:txPr>
        <c:crossAx val="584573504"/>
        <c:crosses val="autoZero"/>
        <c:auto val="1"/>
        <c:lblAlgn val="ctr"/>
        <c:lblOffset val="100"/>
        <c:noMultiLvlLbl val="0"/>
      </c:catAx>
      <c:valAx>
        <c:axId val="584573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r>
                  <a:rPr lang="vi-VN">
                    <a:latin typeface="+mj-lt"/>
                  </a:rPr>
                  <a:t>Đơn vị tính: Tỷ đôla Mỹ</a:t>
                </a:r>
                <a:endParaRPr lang="en-US">
                  <a:latin typeface="+mj-lt"/>
                </a:endParaRPr>
              </a:p>
            </c:rich>
          </c:tx>
          <c:layout>
            <c:manualLayout>
              <c:xMode val="edge"/>
              <c:yMode val="edge"/>
              <c:x val="0.37035742927967336"/>
              <c:y val="0.93550570713544512"/>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138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Series 1</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numRef>
              <c:f>Sheet1!$A$2:$A$20</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Sheet1!$B$2:$B$20</c:f>
              <c:numCache>
                <c:formatCode>General</c:formatCode>
                <c:ptCount val="19"/>
                <c:pt idx="0">
                  <c:v>1791.1</c:v>
                </c:pt>
                <c:pt idx="1">
                  <c:v>2865.89</c:v>
                </c:pt>
                <c:pt idx="2">
                  <c:v>3693</c:v>
                </c:pt>
                <c:pt idx="3">
                  <c:v>6722.14</c:v>
                </c:pt>
                <c:pt idx="4">
                  <c:v>7118.23</c:v>
                </c:pt>
                <c:pt idx="5">
                  <c:v>6955.88</c:v>
                </c:pt>
                <c:pt idx="6">
                  <c:v>5149.74</c:v>
                </c:pt>
                <c:pt idx="7">
                  <c:v>7534.78</c:v>
                </c:pt>
                <c:pt idx="8">
                  <c:v>8828.19</c:v>
                </c:pt>
                <c:pt idx="9">
                  <c:v>7962.35</c:v>
                </c:pt>
                <c:pt idx="10">
                  <c:v>7332.1</c:v>
                </c:pt>
                <c:pt idx="11">
                  <c:v>6863.4</c:v>
                </c:pt>
                <c:pt idx="12">
                  <c:v>5510.46</c:v>
                </c:pt>
                <c:pt idx="13">
                  <c:v>4867.8999999999996</c:v>
                </c:pt>
                <c:pt idx="14">
                  <c:v>6169.94</c:v>
                </c:pt>
                <c:pt idx="15">
                  <c:v>6529.8</c:v>
                </c:pt>
                <c:pt idx="16">
                  <c:v>6010.15</c:v>
                </c:pt>
                <c:pt idx="17">
                  <c:v>6173.77</c:v>
                </c:pt>
                <c:pt idx="18">
                  <c:v>9317.08</c:v>
                </c:pt>
              </c:numCache>
            </c:numRef>
          </c:val>
          <c:extLst>
            <c:ext xmlns:c16="http://schemas.microsoft.com/office/drawing/2014/chart" uri="{C3380CC4-5D6E-409C-BE32-E72D297353CC}">
              <c16:uniqueId val="{00000000-802F-47A0-9CE2-6B766FDEDDED}"/>
            </c:ext>
          </c:extLst>
        </c:ser>
        <c:ser>
          <c:idx val="1"/>
          <c:order val="1"/>
          <c:tx>
            <c:strRef>
              <c:f>Sheet1!$C$1</c:f>
              <c:strCache>
                <c:ptCount val="1"/>
                <c:pt idx="0">
                  <c:v>Column1</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numRef>
              <c:f>Sheet1!$A$2:$A$20</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Sheet1!$C$2:$C$20</c:f>
              <c:numCache>
                <c:formatCode>General</c:formatCode>
                <c:ptCount val="19"/>
              </c:numCache>
            </c:numRef>
          </c:val>
          <c:extLst>
            <c:ext xmlns:c16="http://schemas.microsoft.com/office/drawing/2014/chart" uri="{C3380CC4-5D6E-409C-BE32-E72D297353CC}">
              <c16:uniqueId val="{00000001-802F-47A0-9CE2-6B766FDEDDED}"/>
            </c:ext>
          </c:extLst>
        </c:ser>
        <c:ser>
          <c:idx val="2"/>
          <c:order val="2"/>
          <c:tx>
            <c:strRef>
              <c:f>Sheet1!$D$1</c:f>
              <c:strCache>
                <c:ptCount val="1"/>
                <c:pt idx="0">
                  <c:v>Column2</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numRef>
              <c:f>Sheet1!$A$2:$A$20</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Sheet1!$D$2:$D$20</c:f>
              <c:numCache>
                <c:formatCode>General</c:formatCode>
                <c:ptCount val="19"/>
              </c:numCache>
            </c:numRef>
          </c:val>
          <c:extLst>
            <c:ext xmlns:c16="http://schemas.microsoft.com/office/drawing/2014/chart" uri="{C3380CC4-5D6E-409C-BE32-E72D297353CC}">
              <c16:uniqueId val="{00000002-802F-47A0-9CE2-6B766FDEDDED}"/>
            </c:ext>
          </c:extLst>
        </c:ser>
        <c:dLbls>
          <c:showLegendKey val="0"/>
          <c:showVal val="0"/>
          <c:showCatName val="0"/>
          <c:showSerName val="0"/>
          <c:showPercent val="0"/>
          <c:showBubbleSize val="0"/>
        </c:dLbls>
        <c:gapWidth val="210"/>
        <c:overlap val="100"/>
        <c:axId val="505725952"/>
        <c:axId val="584575232"/>
      </c:barChart>
      <c:catAx>
        <c:axId val="50572595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a:t>Đơn vị tính: USD/Tấn </a:t>
                </a:r>
              </a:p>
            </c:rich>
          </c:tx>
          <c:overlay val="0"/>
          <c:spPr>
            <a:noFill/>
            <a:ln>
              <a:noFill/>
            </a:ln>
            <a:effectLst/>
          </c:sp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4575232"/>
        <c:crosses val="autoZero"/>
        <c:auto val="1"/>
        <c:lblAlgn val="ctr"/>
        <c:lblOffset val="100"/>
        <c:noMultiLvlLbl val="0"/>
      </c:catAx>
      <c:valAx>
        <c:axId val="584575232"/>
        <c:scaling>
          <c:orientation val="minMax"/>
        </c:scaling>
        <c:delete val="0"/>
        <c:axPos val="l"/>
        <c:majorGridlines>
          <c:spPr>
            <a:ln>
              <a:solidFill>
                <a:schemeClr val="tx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725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spPr>
            <a:ln w="22225" cap="rnd" cmpd="sng" algn="ctr">
              <a:solidFill>
                <a:schemeClr val="accent1"/>
              </a:solidFill>
              <a:round/>
            </a:ln>
            <a:effectLst/>
          </c:spPr>
          <c:marker>
            <c:symbol val="none"/>
          </c:marker>
          <c:cat>
            <c:numRef>
              <c:f>Sheet1!$A$2:$A$20</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Sheet1!$B$2:$B$20</c:f>
              <c:numCache>
                <c:formatCode>General</c:formatCode>
                <c:ptCount val="19"/>
              </c:numCache>
            </c:numRef>
          </c:val>
          <c:smooth val="0"/>
          <c:extLst>
            <c:ext xmlns:c16="http://schemas.microsoft.com/office/drawing/2014/chart" uri="{C3380CC4-5D6E-409C-BE32-E72D297353CC}">
              <c16:uniqueId val="{00000000-5E1F-4E9B-8E3C-2223B527002C}"/>
            </c:ext>
          </c:extLst>
        </c:ser>
        <c:ser>
          <c:idx val="1"/>
          <c:order val="1"/>
          <c:tx>
            <c:strRef>
              <c:f>Sheet1!$C$1</c:f>
              <c:strCache>
                <c:ptCount val="1"/>
                <c:pt idx="0">
                  <c:v>Column1</c:v>
                </c:pt>
              </c:strCache>
            </c:strRef>
          </c:tx>
          <c:spPr>
            <a:ln w="22225" cap="rnd" cmpd="sng" algn="ctr">
              <a:solidFill>
                <a:schemeClr val="accent2"/>
              </a:solidFill>
              <a:round/>
            </a:ln>
            <a:effectLst/>
          </c:spPr>
          <c:marker>
            <c:symbol val="none"/>
          </c:marker>
          <c:cat>
            <c:numRef>
              <c:f>Sheet1!$A$2:$A$20</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Sheet1!$C$2:$C$20</c:f>
              <c:numCache>
                <c:formatCode>General</c:formatCode>
                <c:ptCount val="19"/>
                <c:pt idx="0">
                  <c:v>646</c:v>
                </c:pt>
                <c:pt idx="1">
                  <c:v>1128</c:v>
                </c:pt>
                <c:pt idx="2">
                  <c:v>1573</c:v>
                </c:pt>
                <c:pt idx="3">
                  <c:v>2750</c:v>
                </c:pt>
                <c:pt idx="4">
                  <c:v>3275</c:v>
                </c:pt>
                <c:pt idx="5">
                  <c:v>2774</c:v>
                </c:pt>
                <c:pt idx="6">
                  <c:v>2325</c:v>
                </c:pt>
                <c:pt idx="7">
                  <c:v>3344</c:v>
                </c:pt>
                <c:pt idx="8">
                  <c:v>3793</c:v>
                </c:pt>
                <c:pt idx="9">
                  <c:v>3491</c:v>
                </c:pt>
                <c:pt idx="10">
                  <c:v>3403</c:v>
                </c:pt>
                <c:pt idx="11">
                  <c:v>3188</c:v>
                </c:pt>
                <c:pt idx="12">
                  <c:v>2774</c:v>
                </c:pt>
                <c:pt idx="13">
                  <c:v>2240</c:v>
                </c:pt>
                <c:pt idx="14">
                  <c:v>2679</c:v>
                </c:pt>
                <c:pt idx="15">
                  <c:v>3100</c:v>
                </c:pt>
                <c:pt idx="16">
                  <c:v>2820</c:v>
                </c:pt>
                <c:pt idx="17">
                  <c:v>2886</c:v>
                </c:pt>
                <c:pt idx="18">
                  <c:v>4246</c:v>
                </c:pt>
              </c:numCache>
            </c:numRef>
          </c:val>
          <c:smooth val="0"/>
          <c:extLst>
            <c:ext xmlns:c16="http://schemas.microsoft.com/office/drawing/2014/chart" uri="{C3380CC4-5D6E-409C-BE32-E72D297353CC}">
              <c16:uniqueId val="{00000001-5E1F-4E9B-8E3C-2223B527002C}"/>
            </c:ext>
          </c:extLst>
        </c:ser>
        <c:ser>
          <c:idx val="2"/>
          <c:order val="2"/>
          <c:tx>
            <c:strRef>
              <c:f>Sheet1!$D$1</c:f>
              <c:strCache>
                <c:ptCount val="1"/>
                <c:pt idx="0">
                  <c:v>Column2</c:v>
                </c:pt>
              </c:strCache>
            </c:strRef>
          </c:tx>
          <c:spPr>
            <a:ln w="22225" cap="rnd" cmpd="sng" algn="ctr">
              <a:solidFill>
                <a:schemeClr val="accent3"/>
              </a:solidFill>
              <a:round/>
            </a:ln>
            <a:effectLst/>
          </c:spPr>
          <c:marker>
            <c:symbol val="none"/>
          </c:marker>
          <c:cat>
            <c:numRef>
              <c:f>Sheet1!$A$2:$A$20</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Sheet1!$D$2:$D$20</c:f>
              <c:numCache>
                <c:formatCode>General</c:formatCode>
                <c:ptCount val="19"/>
              </c:numCache>
            </c:numRef>
          </c:val>
          <c:smooth val="0"/>
          <c:extLst>
            <c:ext xmlns:c16="http://schemas.microsoft.com/office/drawing/2014/chart" uri="{C3380CC4-5D6E-409C-BE32-E72D297353CC}">
              <c16:uniqueId val="{00000002-5E1F-4E9B-8E3C-2223B527002C}"/>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505726976"/>
        <c:axId val="584576960"/>
      </c:lineChart>
      <c:catAx>
        <c:axId val="50572697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Đơn</a:t>
                </a:r>
                <a:r>
                  <a:rPr lang="en-US" baseline="0">
                    <a:latin typeface="Times New Roman" panose="02020603050405020304" pitchFamily="18" charset="0"/>
                    <a:cs typeface="Times New Roman" panose="02020603050405020304" pitchFamily="18" charset="0"/>
                  </a:rPr>
                  <a:t> vị tính: triệu usd</a:t>
                </a:r>
                <a:endParaRPr lang="en-US">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84576960"/>
        <c:crosses val="autoZero"/>
        <c:auto val="1"/>
        <c:lblAlgn val="ctr"/>
        <c:lblOffset val="100"/>
        <c:noMultiLvlLbl val="0"/>
      </c:catAx>
      <c:valAx>
        <c:axId val="584576960"/>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05726976"/>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tx1"/>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6679402779570591E-2"/>
          <c:y val="4.3650793650793648E-2"/>
          <c:w val="0.89583425842261521"/>
          <c:h val="0.7262464399396884"/>
        </c:manualLayout>
      </c:layout>
      <c:lineChart>
        <c:grouping val="standard"/>
        <c:varyColors val="0"/>
        <c:ser>
          <c:idx val="0"/>
          <c:order val="0"/>
          <c:tx>
            <c:strRef>
              <c:f>Sheet1!$B$1</c:f>
              <c:strCache>
                <c:ptCount val="1"/>
                <c:pt idx="0">
                  <c:v>giá đồng</c:v>
                </c:pt>
              </c:strCache>
            </c:strRef>
          </c:tx>
          <c:spPr>
            <a:ln w="22225" cap="rnd" cmpd="sng" algn="ctr">
              <a:solidFill>
                <a:schemeClr val="accent1"/>
              </a:solidFill>
              <a:round/>
            </a:ln>
            <a:effectLst/>
          </c:spPr>
          <c:marker>
            <c:symbol val="none"/>
          </c:marker>
          <c:cat>
            <c:numRef>
              <c:f>Sheet1!$A$2:$A$20</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Sheet1!$B$2:$B$20</c:f>
              <c:numCache>
                <c:formatCode>General</c:formatCode>
                <c:ptCount val="19"/>
                <c:pt idx="0">
                  <c:v>1791.1</c:v>
                </c:pt>
                <c:pt idx="1">
                  <c:v>2865.89</c:v>
                </c:pt>
                <c:pt idx="2">
                  <c:v>3693</c:v>
                </c:pt>
                <c:pt idx="3">
                  <c:v>6722.14</c:v>
                </c:pt>
                <c:pt idx="4">
                  <c:v>7118.23</c:v>
                </c:pt>
                <c:pt idx="5">
                  <c:v>6955.88</c:v>
                </c:pt>
                <c:pt idx="6">
                  <c:v>5149.74</c:v>
                </c:pt>
                <c:pt idx="7">
                  <c:v>7534.78</c:v>
                </c:pt>
                <c:pt idx="8">
                  <c:v>8828.19</c:v>
                </c:pt>
                <c:pt idx="9">
                  <c:v>7962.35</c:v>
                </c:pt>
                <c:pt idx="10">
                  <c:v>7332.1</c:v>
                </c:pt>
                <c:pt idx="11">
                  <c:v>6863.4</c:v>
                </c:pt>
                <c:pt idx="12">
                  <c:v>5510.46</c:v>
                </c:pt>
                <c:pt idx="13">
                  <c:v>4867.8999999999996</c:v>
                </c:pt>
                <c:pt idx="14">
                  <c:v>6169.94</c:v>
                </c:pt>
                <c:pt idx="15">
                  <c:v>6529.8</c:v>
                </c:pt>
                <c:pt idx="16">
                  <c:v>6010.15</c:v>
                </c:pt>
                <c:pt idx="17">
                  <c:v>6173.77</c:v>
                </c:pt>
                <c:pt idx="18">
                  <c:v>9317.08</c:v>
                </c:pt>
              </c:numCache>
            </c:numRef>
          </c:val>
          <c:smooth val="0"/>
          <c:extLst>
            <c:ext xmlns:c16="http://schemas.microsoft.com/office/drawing/2014/chart" uri="{C3380CC4-5D6E-409C-BE32-E72D297353CC}">
              <c16:uniqueId val="{00000000-74B0-444C-B027-A64033DBAE9E}"/>
            </c:ext>
          </c:extLst>
        </c:ser>
        <c:ser>
          <c:idx val="1"/>
          <c:order val="1"/>
          <c:tx>
            <c:strRef>
              <c:f>Sheet1!$C$1</c:f>
              <c:strCache>
                <c:ptCount val="1"/>
                <c:pt idx="0">
                  <c:v>cung đồng</c:v>
                </c:pt>
              </c:strCache>
            </c:strRef>
          </c:tx>
          <c:spPr>
            <a:ln w="22225" cap="rnd" cmpd="sng" algn="ctr">
              <a:solidFill>
                <a:schemeClr val="accent2"/>
              </a:solidFill>
              <a:round/>
            </a:ln>
            <a:effectLst/>
          </c:spPr>
          <c:marker>
            <c:symbol val="none"/>
          </c:marker>
          <c:cat>
            <c:numRef>
              <c:f>Sheet1!$A$2:$A$20</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Sheet1!$C$2:$C$20</c:f>
              <c:numCache>
                <c:formatCode>General</c:formatCode>
                <c:ptCount val="19"/>
                <c:pt idx="0">
                  <c:v>646</c:v>
                </c:pt>
                <c:pt idx="1">
                  <c:v>1128</c:v>
                </c:pt>
                <c:pt idx="2">
                  <c:v>1573</c:v>
                </c:pt>
                <c:pt idx="3">
                  <c:v>2750</c:v>
                </c:pt>
                <c:pt idx="4">
                  <c:v>3275</c:v>
                </c:pt>
                <c:pt idx="5">
                  <c:v>2774</c:v>
                </c:pt>
                <c:pt idx="6">
                  <c:v>2325</c:v>
                </c:pt>
                <c:pt idx="7">
                  <c:v>3344</c:v>
                </c:pt>
                <c:pt idx="8">
                  <c:v>3793</c:v>
                </c:pt>
                <c:pt idx="9">
                  <c:v>3491</c:v>
                </c:pt>
                <c:pt idx="10">
                  <c:v>3403</c:v>
                </c:pt>
                <c:pt idx="11">
                  <c:v>3188</c:v>
                </c:pt>
                <c:pt idx="12">
                  <c:v>2774</c:v>
                </c:pt>
                <c:pt idx="13">
                  <c:v>2240</c:v>
                </c:pt>
                <c:pt idx="14">
                  <c:v>2679</c:v>
                </c:pt>
                <c:pt idx="15">
                  <c:v>3100</c:v>
                </c:pt>
                <c:pt idx="16">
                  <c:v>2820</c:v>
                </c:pt>
                <c:pt idx="17">
                  <c:v>2886</c:v>
                </c:pt>
                <c:pt idx="18">
                  <c:v>4246</c:v>
                </c:pt>
              </c:numCache>
            </c:numRef>
          </c:val>
          <c:smooth val="0"/>
          <c:extLst>
            <c:ext xmlns:c16="http://schemas.microsoft.com/office/drawing/2014/chart" uri="{C3380CC4-5D6E-409C-BE32-E72D297353CC}">
              <c16:uniqueId val="{00000001-74B0-444C-B027-A64033DBAE9E}"/>
            </c:ext>
          </c:extLst>
        </c:ser>
        <c:ser>
          <c:idx val="2"/>
          <c:order val="2"/>
          <c:tx>
            <c:strRef>
              <c:f>Sheet1!$D$1</c:f>
              <c:strCache>
                <c:ptCount val="1"/>
                <c:pt idx="0">
                  <c:v>Column1</c:v>
                </c:pt>
              </c:strCache>
            </c:strRef>
          </c:tx>
          <c:spPr>
            <a:ln w="22225" cap="rnd" cmpd="sng" algn="ctr">
              <a:solidFill>
                <a:schemeClr val="accent3"/>
              </a:solidFill>
              <a:round/>
            </a:ln>
            <a:effectLst/>
          </c:spPr>
          <c:marker>
            <c:symbol val="none"/>
          </c:marker>
          <c:cat>
            <c:numRef>
              <c:f>Sheet1!$A$2:$A$20</c:f>
              <c:numCache>
                <c:formatCode>General</c:formatCode>
                <c:ptCount val="19"/>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numCache>
            </c:numRef>
          </c:cat>
          <c:val>
            <c:numRef>
              <c:f>Sheet1!$D$2:$D$20</c:f>
              <c:numCache>
                <c:formatCode>General</c:formatCode>
                <c:ptCount val="19"/>
              </c:numCache>
            </c:numRef>
          </c:val>
          <c:smooth val="0"/>
          <c:extLst>
            <c:ext xmlns:c16="http://schemas.microsoft.com/office/drawing/2014/chart" uri="{C3380CC4-5D6E-409C-BE32-E72D297353CC}">
              <c16:uniqueId val="{00000002-74B0-444C-B027-A64033DBAE9E}"/>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upDownBars>
          <c:gapWidth val="150"/>
          <c:upBars>
            <c:spPr>
              <a:solidFill>
                <a:schemeClr val="lt1"/>
              </a:solidFill>
              <a:ln w="9525">
                <a:solidFill>
                  <a:schemeClr val="dk1">
                    <a:lumMod val="65000"/>
                    <a:lumOff val="35000"/>
                  </a:schemeClr>
                </a:solidFill>
              </a:ln>
              <a:effectLst/>
            </c:spPr>
          </c:upBars>
          <c:downBars>
            <c:spPr>
              <a:solidFill>
                <a:schemeClr val="dk1">
                  <a:lumMod val="75000"/>
                  <a:lumOff val="25000"/>
                </a:schemeClr>
              </a:solidFill>
              <a:ln w="9525">
                <a:solidFill>
                  <a:schemeClr val="dk1">
                    <a:lumMod val="65000"/>
                    <a:lumOff val="35000"/>
                  </a:schemeClr>
                </a:solidFill>
              </a:ln>
              <a:effectLst/>
            </c:spPr>
          </c:downBars>
        </c:upDownBars>
        <c:smooth val="0"/>
        <c:axId val="505661952"/>
        <c:axId val="584578688"/>
      </c:lineChart>
      <c:catAx>
        <c:axId val="50566195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lt1"/>
                    </a:solidFill>
                    <a:latin typeface="+mn-lt"/>
                    <a:ea typeface="+mn-ea"/>
                    <a:cs typeface="+mn-cs"/>
                  </a:defRPr>
                </a:pPr>
                <a:r>
                  <a:rPr lang="en-US">
                    <a:solidFill>
                      <a:schemeClr val="lt1"/>
                    </a:solidFill>
                    <a:latin typeface="+mn-lt"/>
                    <a:ea typeface="+mn-ea"/>
                    <a:cs typeface="+mn-cs"/>
                  </a:rPr>
                  <a:t>Đơn vị tính: Cung đồng(triệu USD), giá đồng(USD/MT)</a:t>
                </a:r>
                <a:endParaRPr lang="en-US"/>
              </a:p>
            </c:rich>
          </c:tx>
          <c:overlay val="0"/>
          <c:spPr>
            <a:solidFill>
              <a:schemeClr val="tx2">
                <a:lumMod val="75000"/>
              </a:schemeClr>
            </a:solidFill>
            <a:ln w="19050" cap="flat" cmpd="sng" algn="ctr">
              <a:solidFill>
                <a:schemeClr val="lt1"/>
              </a:solidFill>
              <a:prstDash val="solid"/>
              <a:miter lim="800000"/>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0" i="0" u="none" strike="noStrike" kern="1200" spc="2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84578688"/>
        <c:crosses val="autoZero"/>
        <c:auto val="1"/>
        <c:lblAlgn val="ctr"/>
        <c:lblOffset val="100"/>
        <c:noMultiLvlLbl val="0"/>
      </c:catAx>
      <c:valAx>
        <c:axId val="584578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spc="2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5661952"/>
        <c:crossesAt val="1"/>
        <c:crossBetween val="between"/>
      </c:valAx>
      <c:spPr>
        <a:gradFill>
          <a:gsLst>
            <a:gs pos="100000">
              <a:schemeClr val="lt1">
                <a:lumMod val="95000"/>
              </a:schemeClr>
            </a:gs>
            <a:gs pos="0">
              <a:schemeClr val="lt1"/>
            </a:gs>
          </a:gsLst>
          <a:lin ang="5400000" scaled="0"/>
        </a:gradFill>
        <a:ln>
          <a:noFill/>
        </a:ln>
        <a:effectLst/>
      </c:spPr>
    </c:plotArea>
    <c:legend>
      <c:legendPos val="r"/>
      <c:legendEntry>
        <c:idx val="2"/>
        <c:delete val="1"/>
      </c:legendEntry>
      <c:layout>
        <c:manualLayout>
          <c:xMode val="edge"/>
          <c:yMode val="edge"/>
          <c:x val="0.75036065573770505"/>
          <c:y val="6.4272630814765197E-2"/>
          <c:w val="0.14909289617486338"/>
          <c:h val="0.1196816887250795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solidFill>
                  <a:sysClr val="windowText" lastClr="000000"/>
                </a:solidFill>
                <a:latin typeface="Times New Roman" panose="02020603050405020304" pitchFamily="18" charset="0"/>
                <a:cs typeface="Times New Roman" panose="02020603050405020304" pitchFamily="18" charset="0"/>
              </a:rPr>
              <a:t>Tỷ giá hối đoái CLP/USD</a:t>
            </a:r>
          </a:p>
        </c:rich>
      </c:tx>
      <c:layout>
        <c:manualLayout>
          <c:xMode val="edge"/>
          <c:yMode val="edge"/>
          <c:x val="0.3502772719133902"/>
          <c:y val="4.61361014994233E-3"/>
        </c:manualLayout>
      </c:layout>
      <c:overlay val="0"/>
      <c:spPr>
        <a:noFill/>
        <a:ln>
          <a:noFill/>
        </a:ln>
        <a:effectLst/>
      </c:spPr>
    </c:title>
    <c:autoTitleDeleted val="0"/>
    <c:plotArea>
      <c:layout/>
      <c:lineChart>
        <c:grouping val="standard"/>
        <c:varyColors val="0"/>
        <c:ser>
          <c:idx val="0"/>
          <c:order val="0"/>
          <c:tx>
            <c:strRef>
              <c:f>'[Bảng số liệu NCKH 35 đã chạy.xlsx]Sheet1'!$B$1</c:f>
              <c:strCache>
                <c:ptCount val="1"/>
                <c:pt idx="0">
                  <c:v>Tỷ giá hối đoái CLP/USD</c:v>
                </c:pt>
              </c:strCache>
            </c:strRef>
          </c:tx>
          <c:spPr>
            <a:ln w="28575" cap="rnd">
              <a:solidFill>
                <a:schemeClr val="accent1"/>
              </a:solidFill>
              <a:round/>
            </a:ln>
            <a:effectLst/>
          </c:spPr>
          <c:marker>
            <c:symbol val="none"/>
          </c:marker>
          <c:cat>
            <c:numRef>
              <c:f>'[Bảng số liệu NCKH 35 đã chạy.xlsx]Sheet1'!$A$2:$A$229</c:f>
              <c:numCache>
                <c:formatCode>B1mmm\-yy</c:formatCode>
                <c:ptCount val="228"/>
                <c:pt idx="0">
                  <c:v>37653</c:v>
                </c:pt>
                <c:pt idx="1">
                  <c:v>37681</c:v>
                </c:pt>
                <c:pt idx="2">
                  <c:v>37712</c:v>
                </c:pt>
                <c:pt idx="3">
                  <c:v>37742</c:v>
                </c:pt>
                <c:pt idx="4">
                  <c:v>37773</c:v>
                </c:pt>
                <c:pt idx="5">
                  <c:v>37803</c:v>
                </c:pt>
                <c:pt idx="6">
                  <c:v>37834</c:v>
                </c:pt>
                <c:pt idx="7">
                  <c:v>37865</c:v>
                </c:pt>
                <c:pt idx="8">
                  <c:v>37895</c:v>
                </c:pt>
                <c:pt idx="9">
                  <c:v>37926</c:v>
                </c:pt>
                <c:pt idx="10">
                  <c:v>37956</c:v>
                </c:pt>
                <c:pt idx="11">
                  <c:v>37987</c:v>
                </c:pt>
                <c:pt idx="12">
                  <c:v>38018</c:v>
                </c:pt>
                <c:pt idx="13">
                  <c:v>38047</c:v>
                </c:pt>
                <c:pt idx="14">
                  <c:v>38078</c:v>
                </c:pt>
                <c:pt idx="15">
                  <c:v>38108</c:v>
                </c:pt>
                <c:pt idx="16">
                  <c:v>38139</c:v>
                </c:pt>
                <c:pt idx="17">
                  <c:v>38169</c:v>
                </c:pt>
                <c:pt idx="18">
                  <c:v>38200</c:v>
                </c:pt>
                <c:pt idx="19">
                  <c:v>38231</c:v>
                </c:pt>
                <c:pt idx="20">
                  <c:v>38261</c:v>
                </c:pt>
                <c:pt idx="21">
                  <c:v>38292</c:v>
                </c:pt>
                <c:pt idx="22">
                  <c:v>38322</c:v>
                </c:pt>
                <c:pt idx="23">
                  <c:v>38353</c:v>
                </c:pt>
                <c:pt idx="24">
                  <c:v>38384</c:v>
                </c:pt>
                <c:pt idx="25">
                  <c:v>38412</c:v>
                </c:pt>
                <c:pt idx="26">
                  <c:v>38443</c:v>
                </c:pt>
                <c:pt idx="27">
                  <c:v>38473</c:v>
                </c:pt>
                <c:pt idx="28">
                  <c:v>38504</c:v>
                </c:pt>
                <c:pt idx="29">
                  <c:v>38534</c:v>
                </c:pt>
                <c:pt idx="30">
                  <c:v>38565</c:v>
                </c:pt>
                <c:pt idx="31">
                  <c:v>38596</c:v>
                </c:pt>
                <c:pt idx="32">
                  <c:v>38626</c:v>
                </c:pt>
                <c:pt idx="33">
                  <c:v>38657</c:v>
                </c:pt>
                <c:pt idx="34">
                  <c:v>38687</c:v>
                </c:pt>
                <c:pt idx="35">
                  <c:v>38718</c:v>
                </c:pt>
                <c:pt idx="36">
                  <c:v>38749</c:v>
                </c:pt>
                <c:pt idx="37">
                  <c:v>38777</c:v>
                </c:pt>
                <c:pt idx="38">
                  <c:v>38808</c:v>
                </c:pt>
                <c:pt idx="39">
                  <c:v>38838</c:v>
                </c:pt>
                <c:pt idx="40">
                  <c:v>38869</c:v>
                </c:pt>
                <c:pt idx="41">
                  <c:v>38899</c:v>
                </c:pt>
                <c:pt idx="42">
                  <c:v>38930</c:v>
                </c:pt>
                <c:pt idx="43">
                  <c:v>38961</c:v>
                </c:pt>
                <c:pt idx="44">
                  <c:v>38991</c:v>
                </c:pt>
                <c:pt idx="45">
                  <c:v>39022</c:v>
                </c:pt>
                <c:pt idx="46">
                  <c:v>39052</c:v>
                </c:pt>
                <c:pt idx="47">
                  <c:v>39083</c:v>
                </c:pt>
                <c:pt idx="48">
                  <c:v>39114</c:v>
                </c:pt>
                <c:pt idx="49">
                  <c:v>39142</c:v>
                </c:pt>
                <c:pt idx="50">
                  <c:v>39173</c:v>
                </c:pt>
                <c:pt idx="51">
                  <c:v>39203</c:v>
                </c:pt>
                <c:pt idx="52">
                  <c:v>39234</c:v>
                </c:pt>
                <c:pt idx="53">
                  <c:v>39264</c:v>
                </c:pt>
                <c:pt idx="54">
                  <c:v>39295</c:v>
                </c:pt>
                <c:pt idx="55">
                  <c:v>39326</c:v>
                </c:pt>
                <c:pt idx="56">
                  <c:v>39356</c:v>
                </c:pt>
                <c:pt idx="57">
                  <c:v>39387</c:v>
                </c:pt>
                <c:pt idx="58">
                  <c:v>39417</c:v>
                </c:pt>
                <c:pt idx="59">
                  <c:v>39448</c:v>
                </c:pt>
                <c:pt idx="60">
                  <c:v>39479</c:v>
                </c:pt>
                <c:pt idx="61">
                  <c:v>39508</c:v>
                </c:pt>
                <c:pt idx="62">
                  <c:v>39539</c:v>
                </c:pt>
                <c:pt idx="63">
                  <c:v>39569</c:v>
                </c:pt>
                <c:pt idx="64">
                  <c:v>39600</c:v>
                </c:pt>
                <c:pt idx="65">
                  <c:v>39630</c:v>
                </c:pt>
                <c:pt idx="66">
                  <c:v>39661</c:v>
                </c:pt>
                <c:pt idx="67">
                  <c:v>39692</c:v>
                </c:pt>
                <c:pt idx="68">
                  <c:v>39722</c:v>
                </c:pt>
                <c:pt idx="69">
                  <c:v>39753</c:v>
                </c:pt>
                <c:pt idx="70">
                  <c:v>39783</c:v>
                </c:pt>
                <c:pt idx="71">
                  <c:v>39814</c:v>
                </c:pt>
                <c:pt idx="72">
                  <c:v>39845</c:v>
                </c:pt>
                <c:pt idx="73">
                  <c:v>39873</c:v>
                </c:pt>
                <c:pt idx="74">
                  <c:v>39904</c:v>
                </c:pt>
                <c:pt idx="75">
                  <c:v>39934</c:v>
                </c:pt>
                <c:pt idx="76">
                  <c:v>39965</c:v>
                </c:pt>
                <c:pt idx="77">
                  <c:v>39995</c:v>
                </c:pt>
                <c:pt idx="78">
                  <c:v>40026</c:v>
                </c:pt>
                <c:pt idx="79">
                  <c:v>40057</c:v>
                </c:pt>
                <c:pt idx="80">
                  <c:v>40087</c:v>
                </c:pt>
                <c:pt idx="81">
                  <c:v>40118</c:v>
                </c:pt>
                <c:pt idx="82">
                  <c:v>40148</c:v>
                </c:pt>
                <c:pt idx="83">
                  <c:v>40179</c:v>
                </c:pt>
                <c:pt idx="84">
                  <c:v>40210</c:v>
                </c:pt>
                <c:pt idx="85">
                  <c:v>40238</c:v>
                </c:pt>
                <c:pt idx="86">
                  <c:v>40269</c:v>
                </c:pt>
                <c:pt idx="87">
                  <c:v>40299</c:v>
                </c:pt>
                <c:pt idx="88">
                  <c:v>40330</c:v>
                </c:pt>
                <c:pt idx="89">
                  <c:v>40360</c:v>
                </c:pt>
                <c:pt idx="90">
                  <c:v>40391</c:v>
                </c:pt>
                <c:pt idx="91">
                  <c:v>40422</c:v>
                </c:pt>
                <c:pt idx="92">
                  <c:v>40452</c:v>
                </c:pt>
                <c:pt idx="93">
                  <c:v>40483</c:v>
                </c:pt>
                <c:pt idx="94">
                  <c:v>40513</c:v>
                </c:pt>
                <c:pt idx="95">
                  <c:v>40544</c:v>
                </c:pt>
                <c:pt idx="96">
                  <c:v>40575</c:v>
                </c:pt>
                <c:pt idx="97">
                  <c:v>40603</c:v>
                </c:pt>
                <c:pt idx="98">
                  <c:v>40634</c:v>
                </c:pt>
                <c:pt idx="99">
                  <c:v>40664</c:v>
                </c:pt>
                <c:pt idx="100">
                  <c:v>40695</c:v>
                </c:pt>
                <c:pt idx="101">
                  <c:v>40725</c:v>
                </c:pt>
                <c:pt idx="102">
                  <c:v>40756</c:v>
                </c:pt>
                <c:pt idx="103">
                  <c:v>40787</c:v>
                </c:pt>
                <c:pt idx="104">
                  <c:v>40817</c:v>
                </c:pt>
                <c:pt idx="105">
                  <c:v>40848</c:v>
                </c:pt>
                <c:pt idx="106">
                  <c:v>40878</c:v>
                </c:pt>
                <c:pt idx="107">
                  <c:v>40909</c:v>
                </c:pt>
                <c:pt idx="108">
                  <c:v>40940</c:v>
                </c:pt>
                <c:pt idx="109">
                  <c:v>40969</c:v>
                </c:pt>
                <c:pt idx="110">
                  <c:v>41000</c:v>
                </c:pt>
                <c:pt idx="111">
                  <c:v>41030</c:v>
                </c:pt>
                <c:pt idx="112">
                  <c:v>41061</c:v>
                </c:pt>
                <c:pt idx="113">
                  <c:v>41091</c:v>
                </c:pt>
                <c:pt idx="114">
                  <c:v>41122</c:v>
                </c:pt>
                <c:pt idx="115">
                  <c:v>41153</c:v>
                </c:pt>
                <c:pt idx="116">
                  <c:v>41183</c:v>
                </c:pt>
                <c:pt idx="117">
                  <c:v>41214</c:v>
                </c:pt>
                <c:pt idx="118">
                  <c:v>41244</c:v>
                </c:pt>
                <c:pt idx="119">
                  <c:v>41275</c:v>
                </c:pt>
                <c:pt idx="120">
                  <c:v>41306</c:v>
                </c:pt>
                <c:pt idx="121">
                  <c:v>41334</c:v>
                </c:pt>
                <c:pt idx="122">
                  <c:v>41365</c:v>
                </c:pt>
                <c:pt idx="123">
                  <c:v>41395</c:v>
                </c:pt>
                <c:pt idx="124">
                  <c:v>41426</c:v>
                </c:pt>
                <c:pt idx="125">
                  <c:v>41456</c:v>
                </c:pt>
                <c:pt idx="126">
                  <c:v>41487</c:v>
                </c:pt>
                <c:pt idx="127">
                  <c:v>41518</c:v>
                </c:pt>
                <c:pt idx="128">
                  <c:v>41548</c:v>
                </c:pt>
                <c:pt idx="129">
                  <c:v>41579</c:v>
                </c:pt>
                <c:pt idx="130">
                  <c:v>41609</c:v>
                </c:pt>
                <c:pt idx="131">
                  <c:v>41640</c:v>
                </c:pt>
                <c:pt idx="132">
                  <c:v>41671</c:v>
                </c:pt>
                <c:pt idx="133">
                  <c:v>41699</c:v>
                </c:pt>
                <c:pt idx="134">
                  <c:v>41730</c:v>
                </c:pt>
                <c:pt idx="135">
                  <c:v>41760</c:v>
                </c:pt>
                <c:pt idx="136">
                  <c:v>41791</c:v>
                </c:pt>
                <c:pt idx="137">
                  <c:v>41821</c:v>
                </c:pt>
                <c:pt idx="138">
                  <c:v>41852</c:v>
                </c:pt>
                <c:pt idx="139">
                  <c:v>41883</c:v>
                </c:pt>
                <c:pt idx="140">
                  <c:v>41913</c:v>
                </c:pt>
                <c:pt idx="141">
                  <c:v>41944</c:v>
                </c:pt>
                <c:pt idx="142">
                  <c:v>41974</c:v>
                </c:pt>
                <c:pt idx="143">
                  <c:v>42005</c:v>
                </c:pt>
                <c:pt idx="144">
                  <c:v>42036</c:v>
                </c:pt>
                <c:pt idx="145">
                  <c:v>42064</c:v>
                </c:pt>
                <c:pt idx="146">
                  <c:v>42095</c:v>
                </c:pt>
                <c:pt idx="147">
                  <c:v>42125</c:v>
                </c:pt>
                <c:pt idx="148">
                  <c:v>42156</c:v>
                </c:pt>
                <c:pt idx="149">
                  <c:v>42186</c:v>
                </c:pt>
                <c:pt idx="150">
                  <c:v>42217</c:v>
                </c:pt>
                <c:pt idx="151">
                  <c:v>42248</c:v>
                </c:pt>
                <c:pt idx="152">
                  <c:v>42278</c:v>
                </c:pt>
                <c:pt idx="153">
                  <c:v>42309</c:v>
                </c:pt>
                <c:pt idx="154">
                  <c:v>42339</c:v>
                </c:pt>
                <c:pt idx="155">
                  <c:v>42370</c:v>
                </c:pt>
                <c:pt idx="156">
                  <c:v>42401</c:v>
                </c:pt>
                <c:pt idx="157">
                  <c:v>42430</c:v>
                </c:pt>
                <c:pt idx="158">
                  <c:v>42461</c:v>
                </c:pt>
                <c:pt idx="159">
                  <c:v>42491</c:v>
                </c:pt>
                <c:pt idx="160">
                  <c:v>42522</c:v>
                </c:pt>
                <c:pt idx="161">
                  <c:v>42552</c:v>
                </c:pt>
                <c:pt idx="162">
                  <c:v>42583</c:v>
                </c:pt>
                <c:pt idx="163">
                  <c:v>42614</c:v>
                </c:pt>
                <c:pt idx="164">
                  <c:v>42644</c:v>
                </c:pt>
                <c:pt idx="165">
                  <c:v>42675</c:v>
                </c:pt>
                <c:pt idx="166">
                  <c:v>42705</c:v>
                </c:pt>
                <c:pt idx="167">
                  <c:v>42736</c:v>
                </c:pt>
                <c:pt idx="168">
                  <c:v>42767</c:v>
                </c:pt>
                <c:pt idx="169">
                  <c:v>42795</c:v>
                </c:pt>
                <c:pt idx="170">
                  <c:v>42826</c:v>
                </c:pt>
                <c:pt idx="171">
                  <c:v>42856</c:v>
                </c:pt>
                <c:pt idx="172">
                  <c:v>42887</c:v>
                </c:pt>
                <c:pt idx="173">
                  <c:v>42917</c:v>
                </c:pt>
                <c:pt idx="174">
                  <c:v>42948</c:v>
                </c:pt>
                <c:pt idx="175">
                  <c:v>42979</c:v>
                </c:pt>
                <c:pt idx="176">
                  <c:v>43009</c:v>
                </c:pt>
                <c:pt idx="177">
                  <c:v>43040</c:v>
                </c:pt>
                <c:pt idx="178">
                  <c:v>43070</c:v>
                </c:pt>
                <c:pt idx="179">
                  <c:v>43101</c:v>
                </c:pt>
                <c:pt idx="180">
                  <c:v>43132</c:v>
                </c:pt>
                <c:pt idx="181">
                  <c:v>43160</c:v>
                </c:pt>
                <c:pt idx="182">
                  <c:v>43191</c:v>
                </c:pt>
                <c:pt idx="183">
                  <c:v>43221</c:v>
                </c:pt>
                <c:pt idx="184">
                  <c:v>43252</c:v>
                </c:pt>
                <c:pt idx="185">
                  <c:v>43282</c:v>
                </c:pt>
                <c:pt idx="186">
                  <c:v>43313</c:v>
                </c:pt>
                <c:pt idx="187">
                  <c:v>43344</c:v>
                </c:pt>
                <c:pt idx="188">
                  <c:v>43374</c:v>
                </c:pt>
                <c:pt idx="189">
                  <c:v>43405</c:v>
                </c:pt>
                <c:pt idx="190">
                  <c:v>43435</c:v>
                </c:pt>
                <c:pt idx="191">
                  <c:v>43466</c:v>
                </c:pt>
                <c:pt idx="192">
                  <c:v>43497</c:v>
                </c:pt>
                <c:pt idx="193">
                  <c:v>43525</c:v>
                </c:pt>
                <c:pt idx="194">
                  <c:v>43556</c:v>
                </c:pt>
                <c:pt idx="195">
                  <c:v>43586</c:v>
                </c:pt>
                <c:pt idx="196">
                  <c:v>43617</c:v>
                </c:pt>
                <c:pt idx="197">
                  <c:v>43647</c:v>
                </c:pt>
                <c:pt idx="198">
                  <c:v>43678</c:v>
                </c:pt>
                <c:pt idx="199">
                  <c:v>43709</c:v>
                </c:pt>
                <c:pt idx="200">
                  <c:v>43739</c:v>
                </c:pt>
                <c:pt idx="201">
                  <c:v>43770</c:v>
                </c:pt>
                <c:pt idx="202">
                  <c:v>43800</c:v>
                </c:pt>
                <c:pt idx="203">
                  <c:v>43831</c:v>
                </c:pt>
                <c:pt idx="204">
                  <c:v>43862</c:v>
                </c:pt>
                <c:pt idx="205">
                  <c:v>43891</c:v>
                </c:pt>
                <c:pt idx="206">
                  <c:v>43922</c:v>
                </c:pt>
                <c:pt idx="207">
                  <c:v>43952</c:v>
                </c:pt>
                <c:pt idx="208">
                  <c:v>43983</c:v>
                </c:pt>
                <c:pt idx="209">
                  <c:v>44013</c:v>
                </c:pt>
                <c:pt idx="210">
                  <c:v>44044</c:v>
                </c:pt>
                <c:pt idx="211">
                  <c:v>44075</c:v>
                </c:pt>
                <c:pt idx="212">
                  <c:v>44105</c:v>
                </c:pt>
                <c:pt idx="213">
                  <c:v>44136</c:v>
                </c:pt>
                <c:pt idx="214">
                  <c:v>44166</c:v>
                </c:pt>
                <c:pt idx="215">
                  <c:v>44197</c:v>
                </c:pt>
                <c:pt idx="216">
                  <c:v>44228</c:v>
                </c:pt>
                <c:pt idx="217">
                  <c:v>44256</c:v>
                </c:pt>
                <c:pt idx="218">
                  <c:v>44287</c:v>
                </c:pt>
                <c:pt idx="219">
                  <c:v>44317</c:v>
                </c:pt>
                <c:pt idx="220">
                  <c:v>44348</c:v>
                </c:pt>
                <c:pt idx="221">
                  <c:v>44378</c:v>
                </c:pt>
                <c:pt idx="222">
                  <c:v>44409</c:v>
                </c:pt>
                <c:pt idx="223">
                  <c:v>44440</c:v>
                </c:pt>
                <c:pt idx="224">
                  <c:v>44470</c:v>
                </c:pt>
                <c:pt idx="225">
                  <c:v>44501</c:v>
                </c:pt>
                <c:pt idx="226">
                  <c:v>44531</c:v>
                </c:pt>
                <c:pt idx="227">
                  <c:v>44562</c:v>
                </c:pt>
              </c:numCache>
            </c:numRef>
          </c:cat>
          <c:val>
            <c:numRef>
              <c:f>'[Bảng số liệu NCKH 35 đã chạy.xlsx]Sheet1'!$B$2:$B$229</c:f>
              <c:numCache>
                <c:formatCode>@</c:formatCode>
                <c:ptCount val="228"/>
                <c:pt idx="0">
                  <c:v>1.3450000000000001E-3</c:v>
                </c:pt>
                <c:pt idx="1">
                  <c:v>1.3110000000000001E-3</c:v>
                </c:pt>
                <c:pt idx="2">
                  <c:v>1.3680000000000001E-3</c:v>
                </c:pt>
                <c:pt idx="3">
                  <c:v>1.4289999999999999E-3</c:v>
                </c:pt>
                <c:pt idx="4">
                  <c:v>1.403E-3</c:v>
                </c:pt>
                <c:pt idx="5">
                  <c:v>1.4300000000000001E-3</c:v>
                </c:pt>
                <c:pt idx="6">
                  <c:v>1.4250000000000001E-3</c:v>
                </c:pt>
                <c:pt idx="7">
                  <c:v>1.488E-3</c:v>
                </c:pt>
                <c:pt idx="8">
                  <c:v>1.5529999999999999E-3</c:v>
                </c:pt>
                <c:pt idx="9">
                  <c:v>1.5950000000000001E-3</c:v>
                </c:pt>
                <c:pt idx="10">
                  <c:v>1.65E-3</c:v>
                </c:pt>
                <c:pt idx="11">
                  <c:v>1.7240000000000001E-3</c:v>
                </c:pt>
                <c:pt idx="12">
                  <c:v>1.7049999999999999E-3</c:v>
                </c:pt>
                <c:pt idx="13">
                  <c:v>1.655E-3</c:v>
                </c:pt>
                <c:pt idx="14">
                  <c:v>1.627E-3</c:v>
                </c:pt>
                <c:pt idx="15">
                  <c:v>1.5809999999999999E-3</c:v>
                </c:pt>
                <c:pt idx="16">
                  <c:v>1.5629999999999999E-3</c:v>
                </c:pt>
                <c:pt idx="17">
                  <c:v>1.5839999999999999E-3</c:v>
                </c:pt>
                <c:pt idx="18">
                  <c:v>1.575E-3</c:v>
                </c:pt>
                <c:pt idx="19">
                  <c:v>1.621E-3</c:v>
                </c:pt>
                <c:pt idx="20">
                  <c:v>1.647E-3</c:v>
                </c:pt>
                <c:pt idx="21">
                  <c:v>1.6739999999999999E-3</c:v>
                </c:pt>
                <c:pt idx="22">
                  <c:v>1.7359999999999999E-3</c:v>
                </c:pt>
                <c:pt idx="23">
                  <c:v>1.745E-3</c:v>
                </c:pt>
                <c:pt idx="24">
                  <c:v>1.7420000000000001E-3</c:v>
                </c:pt>
                <c:pt idx="25">
                  <c:v>1.7030000000000001E-3</c:v>
                </c:pt>
                <c:pt idx="26">
                  <c:v>1.722E-3</c:v>
                </c:pt>
                <c:pt idx="27">
                  <c:v>1.7279999999999999E-3</c:v>
                </c:pt>
                <c:pt idx="28">
                  <c:v>1.7080000000000001E-3</c:v>
                </c:pt>
                <c:pt idx="29">
                  <c:v>1.737E-3</c:v>
                </c:pt>
                <c:pt idx="30">
                  <c:v>1.8289999999999999E-3</c:v>
                </c:pt>
                <c:pt idx="31">
                  <c:v>1.866E-3</c:v>
                </c:pt>
                <c:pt idx="32">
                  <c:v>1.866E-3</c:v>
                </c:pt>
                <c:pt idx="33">
                  <c:v>1.8879999999999999E-3</c:v>
                </c:pt>
                <c:pt idx="34">
                  <c:v>1.939E-3</c:v>
                </c:pt>
                <c:pt idx="35">
                  <c:v>1.9040000000000001E-3</c:v>
                </c:pt>
                <c:pt idx="36">
                  <c:v>1.905E-3</c:v>
                </c:pt>
                <c:pt idx="37">
                  <c:v>1.89E-3</c:v>
                </c:pt>
                <c:pt idx="38">
                  <c:v>1.9350000000000001E-3</c:v>
                </c:pt>
                <c:pt idx="39">
                  <c:v>1.9220000000000001E-3</c:v>
                </c:pt>
                <c:pt idx="40">
                  <c:v>1.8450000000000001E-3</c:v>
                </c:pt>
                <c:pt idx="41">
                  <c:v>1.8489999999999999E-3</c:v>
                </c:pt>
                <c:pt idx="42">
                  <c:v>1.8569999999999999E-3</c:v>
                </c:pt>
                <c:pt idx="43">
                  <c:v>1.8569999999999999E-3</c:v>
                </c:pt>
                <c:pt idx="44">
                  <c:v>1.8829999999999999E-3</c:v>
                </c:pt>
                <c:pt idx="45">
                  <c:v>1.8979999999999999E-3</c:v>
                </c:pt>
                <c:pt idx="46">
                  <c:v>1.8959999999999999E-3</c:v>
                </c:pt>
                <c:pt idx="47">
                  <c:v>1.8500000000000001E-3</c:v>
                </c:pt>
                <c:pt idx="48">
                  <c:v>1.8489999999999999E-3</c:v>
                </c:pt>
                <c:pt idx="49">
                  <c:v>1.8580000000000001E-3</c:v>
                </c:pt>
                <c:pt idx="50">
                  <c:v>1.8810000000000001E-3</c:v>
                </c:pt>
                <c:pt idx="51">
                  <c:v>1.9170000000000001E-3</c:v>
                </c:pt>
                <c:pt idx="52">
                  <c:v>1.8990000000000001E-3</c:v>
                </c:pt>
                <c:pt idx="53">
                  <c:v>1.9250000000000001E-3</c:v>
                </c:pt>
                <c:pt idx="54">
                  <c:v>1.913E-3</c:v>
                </c:pt>
                <c:pt idx="55">
                  <c:v>1.9400000000000001E-3</c:v>
                </c:pt>
                <c:pt idx="56">
                  <c:v>1.9970000000000001E-3</c:v>
                </c:pt>
                <c:pt idx="57">
                  <c:v>1.9759999999999999E-3</c:v>
                </c:pt>
                <c:pt idx="58">
                  <c:v>2.006E-3</c:v>
                </c:pt>
                <c:pt idx="59">
                  <c:v>2.088E-3</c:v>
                </c:pt>
                <c:pt idx="60">
                  <c:v>2.1410000000000001E-3</c:v>
                </c:pt>
                <c:pt idx="61">
                  <c:v>2.258E-3</c:v>
                </c:pt>
                <c:pt idx="62">
                  <c:v>2.2339999999999999E-3</c:v>
                </c:pt>
                <c:pt idx="63">
                  <c:v>2.1250000000000002E-3</c:v>
                </c:pt>
                <c:pt idx="64">
                  <c:v>2.029E-3</c:v>
                </c:pt>
                <c:pt idx="65">
                  <c:v>1.9970000000000001E-3</c:v>
                </c:pt>
                <c:pt idx="66">
                  <c:v>1.936E-3</c:v>
                </c:pt>
                <c:pt idx="67">
                  <c:v>1.8810000000000001E-3</c:v>
                </c:pt>
                <c:pt idx="68">
                  <c:v>1.6100000000000001E-3</c:v>
                </c:pt>
                <c:pt idx="69">
                  <c:v>1.5430000000000001E-3</c:v>
                </c:pt>
                <c:pt idx="70">
                  <c:v>1.539E-3</c:v>
                </c:pt>
                <c:pt idx="71">
                  <c:v>1.6069999999999999E-3</c:v>
                </c:pt>
                <c:pt idx="72">
                  <c:v>1.653E-3</c:v>
                </c:pt>
                <c:pt idx="73">
                  <c:v>1.6900000000000001E-3</c:v>
                </c:pt>
                <c:pt idx="74">
                  <c:v>1.7149999999999999E-3</c:v>
                </c:pt>
                <c:pt idx="75">
                  <c:v>1.769E-3</c:v>
                </c:pt>
                <c:pt idx="76">
                  <c:v>1.812E-3</c:v>
                </c:pt>
                <c:pt idx="77">
                  <c:v>1.851E-3</c:v>
                </c:pt>
                <c:pt idx="78">
                  <c:v>1.8289999999999999E-3</c:v>
                </c:pt>
                <c:pt idx="79">
                  <c:v>1.823E-3</c:v>
                </c:pt>
                <c:pt idx="80">
                  <c:v>1.833E-3</c:v>
                </c:pt>
                <c:pt idx="81">
                  <c:v>1.9750000000000002E-3</c:v>
                </c:pt>
                <c:pt idx="82">
                  <c:v>1.99E-3</c:v>
                </c:pt>
                <c:pt idx="83">
                  <c:v>1.9949999999999998E-3</c:v>
                </c:pt>
                <c:pt idx="84">
                  <c:v>1.8749999999999999E-3</c:v>
                </c:pt>
                <c:pt idx="85">
                  <c:v>1.9009999999999999E-3</c:v>
                </c:pt>
                <c:pt idx="86">
                  <c:v>1.9009999999999999E-3</c:v>
                </c:pt>
                <c:pt idx="87">
                  <c:v>1.8550000000000001E-3</c:v>
                </c:pt>
                <c:pt idx="88">
                  <c:v>1.8600000000000001E-3</c:v>
                </c:pt>
                <c:pt idx="89">
                  <c:v>1.887E-3</c:v>
                </c:pt>
                <c:pt idx="90">
                  <c:v>1.9610000000000001E-3</c:v>
                </c:pt>
                <c:pt idx="91">
                  <c:v>2.0249999999999999E-3</c:v>
                </c:pt>
                <c:pt idx="92">
                  <c:v>2.065E-3</c:v>
                </c:pt>
                <c:pt idx="93">
                  <c:v>2.0709999999999999E-3</c:v>
                </c:pt>
                <c:pt idx="94">
                  <c:v>2.1090000000000002E-3</c:v>
                </c:pt>
                <c:pt idx="95">
                  <c:v>2.039E-3</c:v>
                </c:pt>
                <c:pt idx="96">
                  <c:v>2.1029999999999998E-3</c:v>
                </c:pt>
                <c:pt idx="97">
                  <c:v>2.0830000000000002E-3</c:v>
                </c:pt>
                <c:pt idx="98">
                  <c:v>2.1229999999999999E-3</c:v>
                </c:pt>
                <c:pt idx="99">
                  <c:v>2.1359999999999999E-3</c:v>
                </c:pt>
                <c:pt idx="100">
                  <c:v>2.1289999999999998E-3</c:v>
                </c:pt>
                <c:pt idx="101">
                  <c:v>2.1610000000000002E-3</c:v>
                </c:pt>
                <c:pt idx="102">
                  <c:v>2.1419999999999998E-3</c:v>
                </c:pt>
                <c:pt idx="103">
                  <c:v>2.0609999999999999E-3</c:v>
                </c:pt>
                <c:pt idx="104">
                  <c:v>1.9620000000000002E-3</c:v>
                </c:pt>
                <c:pt idx="105">
                  <c:v>1.9759999999999999E-3</c:v>
                </c:pt>
                <c:pt idx="106">
                  <c:v>1.936E-3</c:v>
                </c:pt>
                <c:pt idx="107">
                  <c:v>1.9980000000000002E-3</c:v>
                </c:pt>
                <c:pt idx="108">
                  <c:v>2.0790000000000001E-3</c:v>
                </c:pt>
                <c:pt idx="109">
                  <c:v>2.0590000000000001E-3</c:v>
                </c:pt>
                <c:pt idx="110">
                  <c:v>2.0590000000000001E-3</c:v>
                </c:pt>
                <c:pt idx="111">
                  <c:v>2.0079999999999998E-3</c:v>
                </c:pt>
                <c:pt idx="112">
                  <c:v>1.98E-3</c:v>
                </c:pt>
                <c:pt idx="113">
                  <c:v>2.0330000000000001E-3</c:v>
                </c:pt>
                <c:pt idx="114">
                  <c:v>2.0799999999999998E-3</c:v>
                </c:pt>
                <c:pt idx="115">
                  <c:v>2.1099999999999999E-3</c:v>
                </c:pt>
                <c:pt idx="116">
                  <c:v>2.1029999999999998E-3</c:v>
                </c:pt>
                <c:pt idx="117">
                  <c:v>2.0790000000000001E-3</c:v>
                </c:pt>
                <c:pt idx="118">
                  <c:v>2.0960000000000002E-3</c:v>
                </c:pt>
                <c:pt idx="119">
                  <c:v>2.1159999999999998E-3</c:v>
                </c:pt>
                <c:pt idx="120">
                  <c:v>2.1150000000000001E-3</c:v>
                </c:pt>
                <c:pt idx="121">
                  <c:v>2.1150000000000001E-3</c:v>
                </c:pt>
                <c:pt idx="122">
                  <c:v>2.1180000000000001E-3</c:v>
                </c:pt>
                <c:pt idx="123">
                  <c:v>2.0830000000000002E-3</c:v>
                </c:pt>
                <c:pt idx="124">
                  <c:v>1.9910000000000001E-3</c:v>
                </c:pt>
                <c:pt idx="125">
                  <c:v>1.9789999999999999E-3</c:v>
                </c:pt>
                <c:pt idx="126">
                  <c:v>1.951E-3</c:v>
                </c:pt>
                <c:pt idx="127">
                  <c:v>1.9819999999999998E-3</c:v>
                </c:pt>
                <c:pt idx="128">
                  <c:v>1.9949999999999998E-3</c:v>
                </c:pt>
                <c:pt idx="129">
                  <c:v>1.9239999999999999E-3</c:v>
                </c:pt>
                <c:pt idx="130">
                  <c:v>1.8860000000000001E-3</c:v>
                </c:pt>
                <c:pt idx="131">
                  <c:v>1.859E-3</c:v>
                </c:pt>
                <c:pt idx="132">
                  <c:v>1.804E-3</c:v>
                </c:pt>
                <c:pt idx="133">
                  <c:v>1.7750000000000001E-3</c:v>
                </c:pt>
                <c:pt idx="134">
                  <c:v>1.8029999999999999E-3</c:v>
                </c:pt>
                <c:pt idx="135">
                  <c:v>1.8010000000000001E-3</c:v>
                </c:pt>
                <c:pt idx="136">
                  <c:v>1.8079999999999999E-3</c:v>
                </c:pt>
                <c:pt idx="137">
                  <c:v>1.7899999999999999E-3</c:v>
                </c:pt>
                <c:pt idx="138">
                  <c:v>1.7260000000000001E-3</c:v>
                </c:pt>
                <c:pt idx="139">
                  <c:v>1.683E-3</c:v>
                </c:pt>
                <c:pt idx="140">
                  <c:v>1.6999999999999999E-3</c:v>
                </c:pt>
                <c:pt idx="141">
                  <c:v>1.683E-3</c:v>
                </c:pt>
                <c:pt idx="142">
                  <c:v>1.632E-3</c:v>
                </c:pt>
                <c:pt idx="143">
                  <c:v>1.6080000000000001E-3</c:v>
                </c:pt>
                <c:pt idx="144">
                  <c:v>1.606E-3</c:v>
                </c:pt>
                <c:pt idx="145">
                  <c:v>1.591E-3</c:v>
                </c:pt>
                <c:pt idx="146">
                  <c:v>1.6280000000000001E-3</c:v>
                </c:pt>
                <c:pt idx="147">
                  <c:v>1.647E-3</c:v>
                </c:pt>
                <c:pt idx="148">
                  <c:v>1.5839999999999999E-3</c:v>
                </c:pt>
                <c:pt idx="149">
                  <c:v>1.537E-3</c:v>
                </c:pt>
                <c:pt idx="150">
                  <c:v>1.4499999999999999E-3</c:v>
                </c:pt>
                <c:pt idx="151">
                  <c:v>1.4480000000000001E-3</c:v>
                </c:pt>
                <c:pt idx="152">
                  <c:v>1.462E-3</c:v>
                </c:pt>
                <c:pt idx="153">
                  <c:v>1.418E-3</c:v>
                </c:pt>
                <c:pt idx="154">
                  <c:v>1.418E-3</c:v>
                </c:pt>
                <c:pt idx="155">
                  <c:v>1.3860000000000001E-3</c:v>
                </c:pt>
                <c:pt idx="156">
                  <c:v>1.4220000000000001E-3</c:v>
                </c:pt>
                <c:pt idx="157">
                  <c:v>1.4710000000000001E-3</c:v>
                </c:pt>
                <c:pt idx="158">
                  <c:v>1.4940000000000001E-3</c:v>
                </c:pt>
                <c:pt idx="159">
                  <c:v>1.4649999999999999E-3</c:v>
                </c:pt>
                <c:pt idx="160">
                  <c:v>1.47E-3</c:v>
                </c:pt>
                <c:pt idx="161">
                  <c:v>1.521E-3</c:v>
                </c:pt>
                <c:pt idx="162">
                  <c:v>1.5169999999999999E-3</c:v>
                </c:pt>
                <c:pt idx="163">
                  <c:v>1.4970000000000001E-3</c:v>
                </c:pt>
                <c:pt idx="164">
                  <c:v>1.508E-3</c:v>
                </c:pt>
                <c:pt idx="165">
                  <c:v>1.5E-3</c:v>
                </c:pt>
                <c:pt idx="166">
                  <c:v>1.5020000000000001E-3</c:v>
                </c:pt>
                <c:pt idx="167">
                  <c:v>1.5139999999999999E-3</c:v>
                </c:pt>
                <c:pt idx="168">
                  <c:v>1.554E-3</c:v>
                </c:pt>
                <c:pt idx="169">
                  <c:v>1.511E-3</c:v>
                </c:pt>
                <c:pt idx="170">
                  <c:v>1.526E-3</c:v>
                </c:pt>
                <c:pt idx="171">
                  <c:v>1.4909999999999999E-3</c:v>
                </c:pt>
                <c:pt idx="172">
                  <c:v>1.506E-3</c:v>
                </c:pt>
                <c:pt idx="173">
                  <c:v>1.521E-3</c:v>
                </c:pt>
                <c:pt idx="174">
                  <c:v>1.554E-3</c:v>
                </c:pt>
                <c:pt idx="175">
                  <c:v>1.598E-3</c:v>
                </c:pt>
                <c:pt idx="176">
                  <c:v>1.588E-3</c:v>
                </c:pt>
                <c:pt idx="177">
                  <c:v>1.5759999999999999E-3</c:v>
                </c:pt>
                <c:pt idx="178">
                  <c:v>1.57E-3</c:v>
                </c:pt>
                <c:pt idx="179">
                  <c:v>1.652E-3</c:v>
                </c:pt>
                <c:pt idx="180">
                  <c:v>1.6770000000000001E-3</c:v>
                </c:pt>
                <c:pt idx="181">
                  <c:v>1.6559999999999999E-3</c:v>
                </c:pt>
                <c:pt idx="182">
                  <c:v>1.66E-3</c:v>
                </c:pt>
                <c:pt idx="183">
                  <c:v>1.5950000000000001E-3</c:v>
                </c:pt>
                <c:pt idx="184">
                  <c:v>1.5709999999999999E-3</c:v>
                </c:pt>
                <c:pt idx="185">
                  <c:v>1.5330000000000001E-3</c:v>
                </c:pt>
                <c:pt idx="186">
                  <c:v>1.518E-3</c:v>
                </c:pt>
                <c:pt idx="187">
                  <c:v>1.47E-3</c:v>
                </c:pt>
                <c:pt idx="188">
                  <c:v>1.475E-3</c:v>
                </c:pt>
                <c:pt idx="189">
                  <c:v>1.477E-3</c:v>
                </c:pt>
                <c:pt idx="190">
                  <c:v>1.4630000000000001E-3</c:v>
                </c:pt>
                <c:pt idx="191">
                  <c:v>1.4809999999999999E-3</c:v>
                </c:pt>
                <c:pt idx="192">
                  <c:v>1.5250000000000001E-3</c:v>
                </c:pt>
                <c:pt idx="193">
                  <c:v>1.495E-3</c:v>
                </c:pt>
                <c:pt idx="194">
                  <c:v>1.498E-3</c:v>
                </c:pt>
                <c:pt idx="195">
                  <c:v>1.4419999999999999E-3</c:v>
                </c:pt>
                <c:pt idx="196">
                  <c:v>1.4469999999999999E-3</c:v>
                </c:pt>
                <c:pt idx="197">
                  <c:v>1.457E-3</c:v>
                </c:pt>
                <c:pt idx="198">
                  <c:v>1.4E-3</c:v>
                </c:pt>
                <c:pt idx="199">
                  <c:v>1.3910000000000001E-3</c:v>
                </c:pt>
                <c:pt idx="200">
                  <c:v>1.384E-3</c:v>
                </c:pt>
                <c:pt idx="201">
                  <c:v>1.276E-3</c:v>
                </c:pt>
                <c:pt idx="202">
                  <c:v>1.2999999999999999E-3</c:v>
                </c:pt>
                <c:pt idx="203">
                  <c:v>1.292E-3</c:v>
                </c:pt>
                <c:pt idx="204">
                  <c:v>1.255E-3</c:v>
                </c:pt>
                <c:pt idx="205">
                  <c:v>1.191E-3</c:v>
                </c:pt>
                <c:pt idx="206">
                  <c:v>1.1739999999999999E-3</c:v>
                </c:pt>
                <c:pt idx="207">
                  <c:v>1.2210000000000001E-3</c:v>
                </c:pt>
                <c:pt idx="208">
                  <c:v>1.2600000000000001E-3</c:v>
                </c:pt>
                <c:pt idx="209">
                  <c:v>1.2800000000000001E-3</c:v>
                </c:pt>
                <c:pt idx="210">
                  <c:v>1.2750000000000001E-3</c:v>
                </c:pt>
                <c:pt idx="211">
                  <c:v>1.294E-3</c:v>
                </c:pt>
                <c:pt idx="212">
                  <c:v>1.2689999999999999E-3</c:v>
                </c:pt>
                <c:pt idx="213">
                  <c:v>1.312E-3</c:v>
                </c:pt>
                <c:pt idx="214">
                  <c:v>1.3680000000000001E-3</c:v>
                </c:pt>
                <c:pt idx="215">
                  <c:v>1.3799999999999999E-3</c:v>
                </c:pt>
                <c:pt idx="216">
                  <c:v>1.3860000000000001E-3</c:v>
                </c:pt>
                <c:pt idx="217">
                  <c:v>1.3780000000000001E-3</c:v>
                </c:pt>
                <c:pt idx="218">
                  <c:v>1.4170000000000001E-3</c:v>
                </c:pt>
                <c:pt idx="219">
                  <c:v>1.4040000000000001E-3</c:v>
                </c:pt>
                <c:pt idx="220">
                  <c:v>1.3760000000000001E-3</c:v>
                </c:pt>
                <c:pt idx="221">
                  <c:v>1.3309999999999999E-3</c:v>
                </c:pt>
                <c:pt idx="222">
                  <c:v>1.2819999999999999E-3</c:v>
                </c:pt>
                <c:pt idx="223">
                  <c:v>1.273E-3</c:v>
                </c:pt>
                <c:pt idx="224">
                  <c:v>1.227E-3</c:v>
                </c:pt>
                <c:pt idx="225">
                  <c:v>1.23E-3</c:v>
                </c:pt>
                <c:pt idx="226">
                  <c:v>1.178E-3</c:v>
                </c:pt>
                <c:pt idx="227">
                  <c:v>1.2199999999999999E-3</c:v>
                </c:pt>
              </c:numCache>
            </c:numRef>
          </c:val>
          <c:smooth val="0"/>
          <c:extLst>
            <c:ext xmlns:c16="http://schemas.microsoft.com/office/drawing/2014/chart" uri="{C3380CC4-5D6E-409C-BE32-E72D297353CC}">
              <c16:uniqueId val="{00000000-602E-4821-B206-F8B6BE639D1F}"/>
            </c:ext>
          </c:extLst>
        </c:ser>
        <c:dLbls>
          <c:showLegendKey val="0"/>
          <c:showVal val="0"/>
          <c:showCatName val="0"/>
          <c:showSerName val="0"/>
          <c:showPercent val="0"/>
          <c:showBubbleSize val="0"/>
        </c:dLbls>
        <c:smooth val="0"/>
        <c:axId val="505660928"/>
        <c:axId val="584580416"/>
      </c:lineChart>
      <c:dateAx>
        <c:axId val="505660928"/>
        <c:scaling>
          <c:orientation val="minMax"/>
        </c:scaling>
        <c:delete val="0"/>
        <c:axPos val="b"/>
        <c:numFmt formatCode="B1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crossAx val="584580416"/>
        <c:crosses val="autoZero"/>
        <c:auto val="1"/>
        <c:lblOffset val="100"/>
        <c:baseTimeUnit val="months"/>
      </c:dateAx>
      <c:valAx>
        <c:axId val="584580416"/>
        <c:scaling>
          <c:orientation val="minMax"/>
        </c:scaling>
        <c:delete val="0"/>
        <c:axPos val="l"/>
        <c:majorGridlines>
          <c:spPr>
            <a:ln w="9525" cap="flat" cmpd="sng" algn="ctr">
              <a:solidFill>
                <a:schemeClr val="tx1">
                  <a:lumMod val="15000"/>
                  <a:lumOff val="85000"/>
                </a:schemeClr>
              </a:solidFill>
              <a:round/>
            </a:ln>
            <a:effectLst/>
          </c:spPr>
        </c:majorGridlines>
        <c:numFmt formatCode="@"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crossAx val="505660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sz="1100">
          <a:latin typeface="+mj-lt"/>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242503910717337"/>
          <c:y val="0.13398707514501862"/>
          <c:w val="0.77153149606299209"/>
          <c:h val="0.64771507728200639"/>
        </c:manualLayout>
      </c:layout>
      <c:barChart>
        <c:barDir val="col"/>
        <c:grouping val="clustered"/>
        <c:varyColors val="0"/>
        <c:ser>
          <c:idx val="0"/>
          <c:order val="0"/>
          <c:tx>
            <c:strRef>
              <c:f>Sheet1!$B$1</c:f>
              <c:strCache>
                <c:ptCount val="1"/>
                <c:pt idx="0">
                  <c:v>Giá Đồng (USD/MT)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Sheet1!$A$2:$A$229</c:f>
              <c:numCache>
                <c:formatCode>B1mmm\-yy</c:formatCode>
                <c:ptCount val="228"/>
                <c:pt idx="0">
                  <c:v>37653</c:v>
                </c:pt>
                <c:pt idx="1">
                  <c:v>37681</c:v>
                </c:pt>
                <c:pt idx="2">
                  <c:v>37712</c:v>
                </c:pt>
                <c:pt idx="3">
                  <c:v>37742</c:v>
                </c:pt>
                <c:pt idx="4">
                  <c:v>37773</c:v>
                </c:pt>
                <c:pt idx="5">
                  <c:v>37803</c:v>
                </c:pt>
                <c:pt idx="6">
                  <c:v>37834</c:v>
                </c:pt>
                <c:pt idx="7">
                  <c:v>37865</c:v>
                </c:pt>
                <c:pt idx="8">
                  <c:v>37895</c:v>
                </c:pt>
                <c:pt idx="9">
                  <c:v>37926</c:v>
                </c:pt>
                <c:pt idx="10">
                  <c:v>37956</c:v>
                </c:pt>
                <c:pt idx="11">
                  <c:v>37987</c:v>
                </c:pt>
                <c:pt idx="12">
                  <c:v>38018</c:v>
                </c:pt>
                <c:pt idx="13">
                  <c:v>38047</c:v>
                </c:pt>
                <c:pt idx="14">
                  <c:v>38078</c:v>
                </c:pt>
                <c:pt idx="15">
                  <c:v>38108</c:v>
                </c:pt>
                <c:pt idx="16">
                  <c:v>38139</c:v>
                </c:pt>
                <c:pt idx="17">
                  <c:v>38169</c:v>
                </c:pt>
                <c:pt idx="18">
                  <c:v>38200</c:v>
                </c:pt>
                <c:pt idx="19">
                  <c:v>38231</c:v>
                </c:pt>
                <c:pt idx="20">
                  <c:v>38261</c:v>
                </c:pt>
                <c:pt idx="21">
                  <c:v>38292</c:v>
                </c:pt>
                <c:pt idx="22">
                  <c:v>38322</c:v>
                </c:pt>
                <c:pt idx="23">
                  <c:v>38353</c:v>
                </c:pt>
                <c:pt idx="24">
                  <c:v>38384</c:v>
                </c:pt>
                <c:pt idx="25">
                  <c:v>38412</c:v>
                </c:pt>
                <c:pt idx="26">
                  <c:v>38443</c:v>
                </c:pt>
                <c:pt idx="27">
                  <c:v>38473</c:v>
                </c:pt>
                <c:pt idx="28">
                  <c:v>38504</c:v>
                </c:pt>
                <c:pt idx="29">
                  <c:v>38534</c:v>
                </c:pt>
                <c:pt idx="30">
                  <c:v>38565</c:v>
                </c:pt>
                <c:pt idx="31">
                  <c:v>38596</c:v>
                </c:pt>
                <c:pt idx="32">
                  <c:v>38626</c:v>
                </c:pt>
                <c:pt idx="33">
                  <c:v>38657</c:v>
                </c:pt>
                <c:pt idx="34">
                  <c:v>38687</c:v>
                </c:pt>
                <c:pt idx="35">
                  <c:v>38718</c:v>
                </c:pt>
                <c:pt idx="36">
                  <c:v>38749</c:v>
                </c:pt>
                <c:pt idx="37">
                  <c:v>38777</c:v>
                </c:pt>
                <c:pt idx="38">
                  <c:v>38808</c:v>
                </c:pt>
                <c:pt idx="39">
                  <c:v>38838</c:v>
                </c:pt>
                <c:pt idx="40">
                  <c:v>38869</c:v>
                </c:pt>
                <c:pt idx="41">
                  <c:v>38899</c:v>
                </c:pt>
                <c:pt idx="42">
                  <c:v>38930</c:v>
                </c:pt>
                <c:pt idx="43">
                  <c:v>38961</c:v>
                </c:pt>
                <c:pt idx="44">
                  <c:v>38991</c:v>
                </c:pt>
                <c:pt idx="45">
                  <c:v>39022</c:v>
                </c:pt>
                <c:pt idx="46">
                  <c:v>39052</c:v>
                </c:pt>
                <c:pt idx="47">
                  <c:v>39083</c:v>
                </c:pt>
                <c:pt idx="48">
                  <c:v>39114</c:v>
                </c:pt>
                <c:pt idx="49">
                  <c:v>39142</c:v>
                </c:pt>
                <c:pt idx="50">
                  <c:v>39173</c:v>
                </c:pt>
                <c:pt idx="51">
                  <c:v>39203</c:v>
                </c:pt>
                <c:pt idx="52">
                  <c:v>39234</c:v>
                </c:pt>
                <c:pt idx="53">
                  <c:v>39264</c:v>
                </c:pt>
                <c:pt idx="54">
                  <c:v>39295</c:v>
                </c:pt>
                <c:pt idx="55">
                  <c:v>39326</c:v>
                </c:pt>
                <c:pt idx="56">
                  <c:v>39356</c:v>
                </c:pt>
                <c:pt idx="57">
                  <c:v>39387</c:v>
                </c:pt>
                <c:pt idx="58">
                  <c:v>39417</c:v>
                </c:pt>
                <c:pt idx="59">
                  <c:v>39448</c:v>
                </c:pt>
                <c:pt idx="60">
                  <c:v>39479</c:v>
                </c:pt>
                <c:pt idx="61">
                  <c:v>39508</c:v>
                </c:pt>
                <c:pt idx="62">
                  <c:v>39539</c:v>
                </c:pt>
                <c:pt idx="63">
                  <c:v>39569</c:v>
                </c:pt>
                <c:pt idx="64">
                  <c:v>39600</c:v>
                </c:pt>
                <c:pt idx="65">
                  <c:v>39630</c:v>
                </c:pt>
                <c:pt idx="66">
                  <c:v>39661</c:v>
                </c:pt>
                <c:pt idx="67">
                  <c:v>39692</c:v>
                </c:pt>
                <c:pt idx="68">
                  <c:v>39722</c:v>
                </c:pt>
                <c:pt idx="69">
                  <c:v>39753</c:v>
                </c:pt>
                <c:pt idx="70">
                  <c:v>39783</c:v>
                </c:pt>
                <c:pt idx="71">
                  <c:v>39814</c:v>
                </c:pt>
                <c:pt idx="72">
                  <c:v>39845</c:v>
                </c:pt>
                <c:pt idx="73">
                  <c:v>39873</c:v>
                </c:pt>
                <c:pt idx="74">
                  <c:v>39904</c:v>
                </c:pt>
                <c:pt idx="75">
                  <c:v>39934</c:v>
                </c:pt>
                <c:pt idx="76">
                  <c:v>39965</c:v>
                </c:pt>
                <c:pt idx="77">
                  <c:v>39995</c:v>
                </c:pt>
                <c:pt idx="78">
                  <c:v>40026</c:v>
                </c:pt>
                <c:pt idx="79">
                  <c:v>40057</c:v>
                </c:pt>
                <c:pt idx="80">
                  <c:v>40087</c:v>
                </c:pt>
                <c:pt idx="81">
                  <c:v>40118</c:v>
                </c:pt>
                <c:pt idx="82">
                  <c:v>40148</c:v>
                </c:pt>
                <c:pt idx="83">
                  <c:v>40179</c:v>
                </c:pt>
                <c:pt idx="84">
                  <c:v>40210</c:v>
                </c:pt>
                <c:pt idx="85">
                  <c:v>40238</c:v>
                </c:pt>
                <c:pt idx="86">
                  <c:v>40269</c:v>
                </c:pt>
                <c:pt idx="87">
                  <c:v>40299</c:v>
                </c:pt>
                <c:pt idx="88">
                  <c:v>40330</c:v>
                </c:pt>
                <c:pt idx="89">
                  <c:v>40360</c:v>
                </c:pt>
                <c:pt idx="90">
                  <c:v>40391</c:v>
                </c:pt>
                <c:pt idx="91">
                  <c:v>40422</c:v>
                </c:pt>
                <c:pt idx="92">
                  <c:v>40452</c:v>
                </c:pt>
                <c:pt idx="93">
                  <c:v>40483</c:v>
                </c:pt>
                <c:pt idx="94">
                  <c:v>40513</c:v>
                </c:pt>
                <c:pt idx="95">
                  <c:v>40544</c:v>
                </c:pt>
                <c:pt idx="96">
                  <c:v>40575</c:v>
                </c:pt>
                <c:pt idx="97">
                  <c:v>40603</c:v>
                </c:pt>
                <c:pt idx="98">
                  <c:v>40634</c:v>
                </c:pt>
                <c:pt idx="99">
                  <c:v>40664</c:v>
                </c:pt>
                <c:pt idx="100">
                  <c:v>40695</c:v>
                </c:pt>
                <c:pt idx="101">
                  <c:v>40725</c:v>
                </c:pt>
                <c:pt idx="102">
                  <c:v>40756</c:v>
                </c:pt>
                <c:pt idx="103">
                  <c:v>40787</c:v>
                </c:pt>
                <c:pt idx="104">
                  <c:v>40817</c:v>
                </c:pt>
                <c:pt idx="105">
                  <c:v>40848</c:v>
                </c:pt>
                <c:pt idx="106">
                  <c:v>40878</c:v>
                </c:pt>
                <c:pt idx="107">
                  <c:v>40909</c:v>
                </c:pt>
                <c:pt idx="108">
                  <c:v>40940</c:v>
                </c:pt>
                <c:pt idx="109">
                  <c:v>40969</c:v>
                </c:pt>
                <c:pt idx="110">
                  <c:v>41000</c:v>
                </c:pt>
                <c:pt idx="111">
                  <c:v>41030</c:v>
                </c:pt>
                <c:pt idx="112">
                  <c:v>41061</c:v>
                </c:pt>
                <c:pt idx="113">
                  <c:v>41091</c:v>
                </c:pt>
                <c:pt idx="114">
                  <c:v>41122</c:v>
                </c:pt>
                <c:pt idx="115">
                  <c:v>41153</c:v>
                </c:pt>
                <c:pt idx="116">
                  <c:v>41183</c:v>
                </c:pt>
                <c:pt idx="117">
                  <c:v>41214</c:v>
                </c:pt>
                <c:pt idx="118">
                  <c:v>41244</c:v>
                </c:pt>
                <c:pt idx="119">
                  <c:v>41275</c:v>
                </c:pt>
                <c:pt idx="120">
                  <c:v>41306</c:v>
                </c:pt>
                <c:pt idx="121">
                  <c:v>41334</c:v>
                </c:pt>
                <c:pt idx="122">
                  <c:v>41365</c:v>
                </c:pt>
                <c:pt idx="123">
                  <c:v>41395</c:v>
                </c:pt>
                <c:pt idx="124">
                  <c:v>41426</c:v>
                </c:pt>
                <c:pt idx="125">
                  <c:v>41456</c:v>
                </c:pt>
                <c:pt idx="126">
                  <c:v>41487</c:v>
                </c:pt>
                <c:pt idx="127">
                  <c:v>41518</c:v>
                </c:pt>
                <c:pt idx="128">
                  <c:v>41548</c:v>
                </c:pt>
                <c:pt idx="129">
                  <c:v>41579</c:v>
                </c:pt>
                <c:pt idx="130">
                  <c:v>41609</c:v>
                </c:pt>
                <c:pt idx="131">
                  <c:v>41640</c:v>
                </c:pt>
                <c:pt idx="132">
                  <c:v>41671</c:v>
                </c:pt>
                <c:pt idx="133">
                  <c:v>41699</c:v>
                </c:pt>
                <c:pt idx="134">
                  <c:v>41730</c:v>
                </c:pt>
                <c:pt idx="135">
                  <c:v>41760</c:v>
                </c:pt>
                <c:pt idx="136">
                  <c:v>41791</c:v>
                </c:pt>
                <c:pt idx="137">
                  <c:v>41821</c:v>
                </c:pt>
                <c:pt idx="138">
                  <c:v>41852</c:v>
                </c:pt>
                <c:pt idx="139">
                  <c:v>41883</c:v>
                </c:pt>
                <c:pt idx="140">
                  <c:v>41913</c:v>
                </c:pt>
                <c:pt idx="141">
                  <c:v>41944</c:v>
                </c:pt>
                <c:pt idx="142">
                  <c:v>41974</c:v>
                </c:pt>
                <c:pt idx="143">
                  <c:v>42005</c:v>
                </c:pt>
                <c:pt idx="144">
                  <c:v>42036</c:v>
                </c:pt>
                <c:pt idx="145">
                  <c:v>42064</c:v>
                </c:pt>
                <c:pt idx="146">
                  <c:v>42095</c:v>
                </c:pt>
                <c:pt idx="147">
                  <c:v>42125</c:v>
                </c:pt>
                <c:pt idx="148">
                  <c:v>42156</c:v>
                </c:pt>
                <c:pt idx="149">
                  <c:v>42186</c:v>
                </c:pt>
                <c:pt idx="150">
                  <c:v>42217</c:v>
                </c:pt>
                <c:pt idx="151">
                  <c:v>42248</c:v>
                </c:pt>
                <c:pt idx="152">
                  <c:v>42278</c:v>
                </c:pt>
                <c:pt idx="153">
                  <c:v>42309</c:v>
                </c:pt>
                <c:pt idx="154">
                  <c:v>42339</c:v>
                </c:pt>
                <c:pt idx="155">
                  <c:v>42370</c:v>
                </c:pt>
                <c:pt idx="156">
                  <c:v>42401</c:v>
                </c:pt>
                <c:pt idx="157">
                  <c:v>42430</c:v>
                </c:pt>
                <c:pt idx="158">
                  <c:v>42461</c:v>
                </c:pt>
                <c:pt idx="159">
                  <c:v>42491</c:v>
                </c:pt>
                <c:pt idx="160">
                  <c:v>42522</c:v>
                </c:pt>
                <c:pt idx="161">
                  <c:v>42552</c:v>
                </c:pt>
                <c:pt idx="162">
                  <c:v>42583</c:v>
                </c:pt>
                <c:pt idx="163">
                  <c:v>42614</c:v>
                </c:pt>
                <c:pt idx="164">
                  <c:v>42644</c:v>
                </c:pt>
                <c:pt idx="165">
                  <c:v>42675</c:v>
                </c:pt>
                <c:pt idx="166">
                  <c:v>42705</c:v>
                </c:pt>
                <c:pt idx="167">
                  <c:v>42736</c:v>
                </c:pt>
                <c:pt idx="168">
                  <c:v>42767</c:v>
                </c:pt>
                <c:pt idx="169">
                  <c:v>42795</c:v>
                </c:pt>
                <c:pt idx="170">
                  <c:v>42826</c:v>
                </c:pt>
                <c:pt idx="171">
                  <c:v>42856</c:v>
                </c:pt>
                <c:pt idx="172">
                  <c:v>42887</c:v>
                </c:pt>
                <c:pt idx="173">
                  <c:v>42917</c:v>
                </c:pt>
                <c:pt idx="174">
                  <c:v>42948</c:v>
                </c:pt>
                <c:pt idx="175">
                  <c:v>42979</c:v>
                </c:pt>
                <c:pt idx="176">
                  <c:v>43009</c:v>
                </c:pt>
                <c:pt idx="177">
                  <c:v>43040</c:v>
                </c:pt>
                <c:pt idx="178">
                  <c:v>43070</c:v>
                </c:pt>
                <c:pt idx="179">
                  <c:v>43101</c:v>
                </c:pt>
                <c:pt idx="180">
                  <c:v>43132</c:v>
                </c:pt>
                <c:pt idx="181">
                  <c:v>43160</c:v>
                </c:pt>
                <c:pt idx="182">
                  <c:v>43191</c:v>
                </c:pt>
                <c:pt idx="183">
                  <c:v>43221</c:v>
                </c:pt>
                <c:pt idx="184">
                  <c:v>43252</c:v>
                </c:pt>
                <c:pt idx="185">
                  <c:v>43282</c:v>
                </c:pt>
                <c:pt idx="186">
                  <c:v>43313</c:v>
                </c:pt>
                <c:pt idx="187">
                  <c:v>43344</c:v>
                </c:pt>
                <c:pt idx="188">
                  <c:v>43374</c:v>
                </c:pt>
                <c:pt idx="189">
                  <c:v>43405</c:v>
                </c:pt>
                <c:pt idx="190">
                  <c:v>43435</c:v>
                </c:pt>
                <c:pt idx="191">
                  <c:v>43466</c:v>
                </c:pt>
                <c:pt idx="192">
                  <c:v>43497</c:v>
                </c:pt>
                <c:pt idx="193">
                  <c:v>43525</c:v>
                </c:pt>
                <c:pt idx="194">
                  <c:v>43556</c:v>
                </c:pt>
                <c:pt idx="195">
                  <c:v>43586</c:v>
                </c:pt>
                <c:pt idx="196">
                  <c:v>43617</c:v>
                </c:pt>
                <c:pt idx="197">
                  <c:v>43647</c:v>
                </c:pt>
                <c:pt idx="198">
                  <c:v>43678</c:v>
                </c:pt>
                <c:pt idx="199">
                  <c:v>43709</c:v>
                </c:pt>
                <c:pt idx="200">
                  <c:v>43739</c:v>
                </c:pt>
                <c:pt idx="201">
                  <c:v>43770</c:v>
                </c:pt>
                <c:pt idx="202">
                  <c:v>43800</c:v>
                </c:pt>
                <c:pt idx="203">
                  <c:v>43831</c:v>
                </c:pt>
                <c:pt idx="204">
                  <c:v>43862</c:v>
                </c:pt>
                <c:pt idx="205">
                  <c:v>43891</c:v>
                </c:pt>
                <c:pt idx="206">
                  <c:v>43922</c:v>
                </c:pt>
                <c:pt idx="207">
                  <c:v>43952</c:v>
                </c:pt>
                <c:pt idx="208">
                  <c:v>43983</c:v>
                </c:pt>
                <c:pt idx="209">
                  <c:v>44013</c:v>
                </c:pt>
                <c:pt idx="210">
                  <c:v>44044</c:v>
                </c:pt>
                <c:pt idx="211">
                  <c:v>44075</c:v>
                </c:pt>
                <c:pt idx="212">
                  <c:v>44105</c:v>
                </c:pt>
                <c:pt idx="213">
                  <c:v>44136</c:v>
                </c:pt>
                <c:pt idx="214">
                  <c:v>44166</c:v>
                </c:pt>
                <c:pt idx="215">
                  <c:v>44197</c:v>
                </c:pt>
                <c:pt idx="216">
                  <c:v>44228</c:v>
                </c:pt>
                <c:pt idx="217">
                  <c:v>44256</c:v>
                </c:pt>
                <c:pt idx="218">
                  <c:v>44287</c:v>
                </c:pt>
                <c:pt idx="219">
                  <c:v>44317</c:v>
                </c:pt>
                <c:pt idx="220">
                  <c:v>44348</c:v>
                </c:pt>
                <c:pt idx="221">
                  <c:v>44378</c:v>
                </c:pt>
                <c:pt idx="222">
                  <c:v>44409</c:v>
                </c:pt>
                <c:pt idx="223">
                  <c:v>44440</c:v>
                </c:pt>
                <c:pt idx="224">
                  <c:v>44470</c:v>
                </c:pt>
                <c:pt idx="225">
                  <c:v>44501</c:v>
                </c:pt>
                <c:pt idx="226">
                  <c:v>44531</c:v>
                </c:pt>
                <c:pt idx="227">
                  <c:v>44562</c:v>
                </c:pt>
              </c:numCache>
            </c:numRef>
          </c:cat>
          <c:val>
            <c:numRef>
              <c:f>Sheet1!$B$2:$B$229</c:f>
              <c:numCache>
                <c:formatCode>General</c:formatCode>
                <c:ptCount val="228"/>
                <c:pt idx="0">
                  <c:v>1683.8</c:v>
                </c:pt>
                <c:pt idx="1">
                  <c:v>1658.98</c:v>
                </c:pt>
                <c:pt idx="2">
                  <c:v>1587.48</c:v>
                </c:pt>
                <c:pt idx="3">
                  <c:v>1648.28</c:v>
                </c:pt>
                <c:pt idx="4">
                  <c:v>1686.5</c:v>
                </c:pt>
                <c:pt idx="5">
                  <c:v>1710</c:v>
                </c:pt>
                <c:pt idx="6">
                  <c:v>1760.28</c:v>
                </c:pt>
                <c:pt idx="7">
                  <c:v>1789.52</c:v>
                </c:pt>
                <c:pt idx="8">
                  <c:v>1920.54</c:v>
                </c:pt>
                <c:pt idx="9">
                  <c:v>2055.4299999999998</c:v>
                </c:pt>
                <c:pt idx="10">
                  <c:v>2201.29</c:v>
                </c:pt>
                <c:pt idx="11">
                  <c:v>2423.5700000000002</c:v>
                </c:pt>
                <c:pt idx="12">
                  <c:v>2759.53</c:v>
                </c:pt>
                <c:pt idx="13">
                  <c:v>3008.72</c:v>
                </c:pt>
                <c:pt idx="14">
                  <c:v>2948.73</c:v>
                </c:pt>
                <c:pt idx="15">
                  <c:v>2733.5</c:v>
                </c:pt>
                <c:pt idx="16">
                  <c:v>2686.71</c:v>
                </c:pt>
                <c:pt idx="17">
                  <c:v>2808.43</c:v>
                </c:pt>
                <c:pt idx="18">
                  <c:v>2846.1</c:v>
                </c:pt>
                <c:pt idx="19">
                  <c:v>2894.86</c:v>
                </c:pt>
                <c:pt idx="20">
                  <c:v>3012.24</c:v>
                </c:pt>
                <c:pt idx="21">
                  <c:v>3122.8</c:v>
                </c:pt>
                <c:pt idx="22">
                  <c:v>3145.45</c:v>
                </c:pt>
                <c:pt idx="23">
                  <c:v>3170</c:v>
                </c:pt>
                <c:pt idx="24">
                  <c:v>3253.7</c:v>
                </c:pt>
                <c:pt idx="25">
                  <c:v>3379.49</c:v>
                </c:pt>
                <c:pt idx="26">
                  <c:v>3394.48</c:v>
                </c:pt>
                <c:pt idx="27">
                  <c:v>3249.1</c:v>
                </c:pt>
                <c:pt idx="28">
                  <c:v>3524.07</c:v>
                </c:pt>
                <c:pt idx="29">
                  <c:v>3614.21</c:v>
                </c:pt>
                <c:pt idx="30">
                  <c:v>3797.75</c:v>
                </c:pt>
                <c:pt idx="31">
                  <c:v>3857.84</c:v>
                </c:pt>
                <c:pt idx="32">
                  <c:v>4059.76</c:v>
                </c:pt>
                <c:pt idx="33">
                  <c:v>4269.34</c:v>
                </c:pt>
                <c:pt idx="34">
                  <c:v>4576.78</c:v>
                </c:pt>
                <c:pt idx="35">
                  <c:v>4734.33</c:v>
                </c:pt>
                <c:pt idx="36">
                  <c:v>4982.3999999999996</c:v>
                </c:pt>
                <c:pt idx="37">
                  <c:v>5102.8500000000004</c:v>
                </c:pt>
                <c:pt idx="38">
                  <c:v>6387.78</c:v>
                </c:pt>
                <c:pt idx="39">
                  <c:v>8045.86</c:v>
                </c:pt>
                <c:pt idx="40">
                  <c:v>7197.61</c:v>
                </c:pt>
                <c:pt idx="41">
                  <c:v>7712.1</c:v>
                </c:pt>
                <c:pt idx="42">
                  <c:v>7695.66</c:v>
                </c:pt>
                <c:pt idx="43">
                  <c:v>7602.36</c:v>
                </c:pt>
                <c:pt idx="44">
                  <c:v>7500.39</c:v>
                </c:pt>
                <c:pt idx="45">
                  <c:v>7029.18</c:v>
                </c:pt>
                <c:pt idx="46">
                  <c:v>6675.11</c:v>
                </c:pt>
                <c:pt idx="47">
                  <c:v>5669.66</c:v>
                </c:pt>
                <c:pt idx="48">
                  <c:v>5676.45</c:v>
                </c:pt>
                <c:pt idx="49">
                  <c:v>6452.48</c:v>
                </c:pt>
                <c:pt idx="50">
                  <c:v>7766.47</c:v>
                </c:pt>
                <c:pt idx="51">
                  <c:v>7681.42</c:v>
                </c:pt>
                <c:pt idx="52">
                  <c:v>7474.38</c:v>
                </c:pt>
                <c:pt idx="53">
                  <c:v>7972.57</c:v>
                </c:pt>
                <c:pt idx="54">
                  <c:v>7513.5</c:v>
                </c:pt>
                <c:pt idx="55">
                  <c:v>7648.98</c:v>
                </c:pt>
                <c:pt idx="56">
                  <c:v>8008.44</c:v>
                </c:pt>
                <c:pt idx="57">
                  <c:v>6966.71</c:v>
                </c:pt>
                <c:pt idx="58">
                  <c:v>6587.67</c:v>
                </c:pt>
                <c:pt idx="59">
                  <c:v>7061.02</c:v>
                </c:pt>
                <c:pt idx="60">
                  <c:v>7887.69</c:v>
                </c:pt>
                <c:pt idx="61">
                  <c:v>8439.2900000000009</c:v>
                </c:pt>
                <c:pt idx="62">
                  <c:v>8684.93</c:v>
                </c:pt>
                <c:pt idx="63">
                  <c:v>8382.75</c:v>
                </c:pt>
                <c:pt idx="64">
                  <c:v>8260.6</c:v>
                </c:pt>
                <c:pt idx="65">
                  <c:v>8414.0400000000009</c:v>
                </c:pt>
                <c:pt idx="66">
                  <c:v>7634.7</c:v>
                </c:pt>
                <c:pt idx="67">
                  <c:v>6990.86</c:v>
                </c:pt>
                <c:pt idx="68">
                  <c:v>4925.7</c:v>
                </c:pt>
                <c:pt idx="69">
                  <c:v>3717</c:v>
                </c:pt>
                <c:pt idx="70">
                  <c:v>3071.98</c:v>
                </c:pt>
                <c:pt idx="71">
                  <c:v>3220.69</c:v>
                </c:pt>
                <c:pt idx="72">
                  <c:v>3314.73</c:v>
                </c:pt>
                <c:pt idx="73">
                  <c:v>3749.75</c:v>
                </c:pt>
                <c:pt idx="74">
                  <c:v>4406.55</c:v>
                </c:pt>
                <c:pt idx="75">
                  <c:v>4568.63</c:v>
                </c:pt>
                <c:pt idx="76">
                  <c:v>5013.96</c:v>
                </c:pt>
                <c:pt idx="77">
                  <c:v>5215.54</c:v>
                </c:pt>
                <c:pt idx="78">
                  <c:v>6165.3</c:v>
                </c:pt>
                <c:pt idx="79">
                  <c:v>6196.43</c:v>
                </c:pt>
                <c:pt idx="80">
                  <c:v>6287.98</c:v>
                </c:pt>
                <c:pt idx="81">
                  <c:v>6675.6</c:v>
                </c:pt>
                <c:pt idx="82">
                  <c:v>6981.71</c:v>
                </c:pt>
                <c:pt idx="83">
                  <c:v>7386.25</c:v>
                </c:pt>
                <c:pt idx="84">
                  <c:v>6848.18</c:v>
                </c:pt>
                <c:pt idx="85">
                  <c:v>7462.83</c:v>
                </c:pt>
                <c:pt idx="86">
                  <c:v>7745.08</c:v>
                </c:pt>
                <c:pt idx="87">
                  <c:v>6837.68</c:v>
                </c:pt>
                <c:pt idx="88">
                  <c:v>6499.3</c:v>
                </c:pt>
                <c:pt idx="89">
                  <c:v>6735.25</c:v>
                </c:pt>
                <c:pt idx="90">
                  <c:v>7283.95</c:v>
                </c:pt>
                <c:pt idx="91">
                  <c:v>7709.3</c:v>
                </c:pt>
                <c:pt idx="92">
                  <c:v>8292.41</c:v>
                </c:pt>
                <c:pt idx="93">
                  <c:v>8469.89</c:v>
                </c:pt>
                <c:pt idx="94">
                  <c:v>9147.26</c:v>
                </c:pt>
                <c:pt idx="95">
                  <c:v>9555.7000000000007</c:v>
                </c:pt>
                <c:pt idx="96">
                  <c:v>9867.6</c:v>
                </c:pt>
                <c:pt idx="97">
                  <c:v>9503.36</c:v>
                </c:pt>
                <c:pt idx="98">
                  <c:v>9492.7900000000009</c:v>
                </c:pt>
                <c:pt idx="99">
                  <c:v>8959.9</c:v>
                </c:pt>
                <c:pt idx="100">
                  <c:v>9066.85</c:v>
                </c:pt>
                <c:pt idx="101">
                  <c:v>9650.4599999999991</c:v>
                </c:pt>
                <c:pt idx="102">
                  <c:v>9000.76</c:v>
                </c:pt>
                <c:pt idx="103">
                  <c:v>8300.14</c:v>
                </c:pt>
                <c:pt idx="104">
                  <c:v>7394.19</c:v>
                </c:pt>
                <c:pt idx="105">
                  <c:v>7581.02</c:v>
                </c:pt>
                <c:pt idx="106">
                  <c:v>7565.48</c:v>
                </c:pt>
                <c:pt idx="107">
                  <c:v>8040.47</c:v>
                </c:pt>
                <c:pt idx="108">
                  <c:v>8441.49</c:v>
                </c:pt>
                <c:pt idx="109">
                  <c:v>8470.7800000000007</c:v>
                </c:pt>
                <c:pt idx="110">
                  <c:v>8289.48</c:v>
                </c:pt>
                <c:pt idx="111">
                  <c:v>7955.64</c:v>
                </c:pt>
                <c:pt idx="112">
                  <c:v>7423.02</c:v>
                </c:pt>
                <c:pt idx="113">
                  <c:v>7584.26</c:v>
                </c:pt>
                <c:pt idx="114">
                  <c:v>7515.53</c:v>
                </c:pt>
                <c:pt idx="115">
                  <c:v>8087.74</c:v>
                </c:pt>
                <c:pt idx="116">
                  <c:v>8062.03</c:v>
                </c:pt>
                <c:pt idx="117">
                  <c:v>7711.23</c:v>
                </c:pt>
                <c:pt idx="118">
                  <c:v>7966.49</c:v>
                </c:pt>
                <c:pt idx="119">
                  <c:v>8047.36</c:v>
                </c:pt>
                <c:pt idx="120">
                  <c:v>8060.93</c:v>
                </c:pt>
                <c:pt idx="121">
                  <c:v>7645.58</c:v>
                </c:pt>
                <c:pt idx="122">
                  <c:v>7234.28</c:v>
                </c:pt>
                <c:pt idx="123">
                  <c:v>7249.41</c:v>
                </c:pt>
                <c:pt idx="124">
                  <c:v>7000.24</c:v>
                </c:pt>
                <c:pt idx="125">
                  <c:v>6906.64</c:v>
                </c:pt>
                <c:pt idx="126">
                  <c:v>7192.92</c:v>
                </c:pt>
                <c:pt idx="127">
                  <c:v>7159.27</c:v>
                </c:pt>
                <c:pt idx="128">
                  <c:v>7203.02</c:v>
                </c:pt>
                <c:pt idx="129">
                  <c:v>7070.65</c:v>
                </c:pt>
                <c:pt idx="130">
                  <c:v>7214.9</c:v>
                </c:pt>
                <c:pt idx="131">
                  <c:v>7291.47</c:v>
                </c:pt>
                <c:pt idx="132">
                  <c:v>7149.21</c:v>
                </c:pt>
                <c:pt idx="133">
                  <c:v>6650.04</c:v>
                </c:pt>
                <c:pt idx="134">
                  <c:v>6673.56</c:v>
                </c:pt>
                <c:pt idx="135">
                  <c:v>6891.13</c:v>
                </c:pt>
                <c:pt idx="136">
                  <c:v>6821.14</c:v>
                </c:pt>
                <c:pt idx="137">
                  <c:v>7113.38</c:v>
                </c:pt>
                <c:pt idx="138">
                  <c:v>7001.84</c:v>
                </c:pt>
                <c:pt idx="139">
                  <c:v>6872.22</c:v>
                </c:pt>
                <c:pt idx="140">
                  <c:v>6737.48</c:v>
                </c:pt>
                <c:pt idx="141">
                  <c:v>6712.85</c:v>
                </c:pt>
                <c:pt idx="142">
                  <c:v>6446.45</c:v>
                </c:pt>
                <c:pt idx="143">
                  <c:v>5830.54</c:v>
                </c:pt>
                <c:pt idx="144">
                  <c:v>5729.27</c:v>
                </c:pt>
                <c:pt idx="145">
                  <c:v>5939.67</c:v>
                </c:pt>
                <c:pt idx="146">
                  <c:v>6042.09</c:v>
                </c:pt>
                <c:pt idx="147">
                  <c:v>6294.78</c:v>
                </c:pt>
                <c:pt idx="148">
                  <c:v>5833.01</c:v>
                </c:pt>
                <c:pt idx="149">
                  <c:v>5456.75</c:v>
                </c:pt>
                <c:pt idx="150">
                  <c:v>5127.3</c:v>
                </c:pt>
                <c:pt idx="151">
                  <c:v>5217.25</c:v>
                </c:pt>
                <c:pt idx="152">
                  <c:v>5216.09</c:v>
                </c:pt>
                <c:pt idx="153">
                  <c:v>4799.8999999999996</c:v>
                </c:pt>
                <c:pt idx="154">
                  <c:v>4638.83</c:v>
                </c:pt>
                <c:pt idx="155">
                  <c:v>4471.79</c:v>
                </c:pt>
                <c:pt idx="156">
                  <c:v>4598.62</c:v>
                </c:pt>
                <c:pt idx="157">
                  <c:v>4953.8</c:v>
                </c:pt>
                <c:pt idx="158">
                  <c:v>4872.74</c:v>
                </c:pt>
                <c:pt idx="159">
                  <c:v>4694.54</c:v>
                </c:pt>
                <c:pt idx="160">
                  <c:v>4641.97</c:v>
                </c:pt>
                <c:pt idx="161">
                  <c:v>4864.8999999999996</c:v>
                </c:pt>
                <c:pt idx="162">
                  <c:v>4751.67</c:v>
                </c:pt>
                <c:pt idx="163">
                  <c:v>4722.2</c:v>
                </c:pt>
                <c:pt idx="164">
                  <c:v>4731.26</c:v>
                </c:pt>
                <c:pt idx="165">
                  <c:v>5450.93</c:v>
                </c:pt>
                <c:pt idx="166">
                  <c:v>5660.35</c:v>
                </c:pt>
                <c:pt idx="167">
                  <c:v>5754.56</c:v>
                </c:pt>
                <c:pt idx="168">
                  <c:v>5940.91</c:v>
                </c:pt>
                <c:pt idx="169">
                  <c:v>5824.63</c:v>
                </c:pt>
                <c:pt idx="170">
                  <c:v>5683.9</c:v>
                </c:pt>
                <c:pt idx="171">
                  <c:v>5599.56</c:v>
                </c:pt>
                <c:pt idx="172">
                  <c:v>5719.76</c:v>
                </c:pt>
                <c:pt idx="173">
                  <c:v>5985.12</c:v>
                </c:pt>
                <c:pt idx="174">
                  <c:v>6485.63</c:v>
                </c:pt>
                <c:pt idx="175">
                  <c:v>6577.17</c:v>
                </c:pt>
                <c:pt idx="176">
                  <c:v>6807.6</c:v>
                </c:pt>
                <c:pt idx="177">
                  <c:v>6826.55</c:v>
                </c:pt>
                <c:pt idx="178">
                  <c:v>6833.89</c:v>
                </c:pt>
                <c:pt idx="179">
                  <c:v>7065.85</c:v>
                </c:pt>
                <c:pt idx="180">
                  <c:v>7006.52</c:v>
                </c:pt>
                <c:pt idx="181">
                  <c:v>6799.18</c:v>
                </c:pt>
                <c:pt idx="182">
                  <c:v>6851.51</c:v>
                </c:pt>
                <c:pt idx="183">
                  <c:v>6825.27</c:v>
                </c:pt>
                <c:pt idx="184">
                  <c:v>6965.86</c:v>
                </c:pt>
                <c:pt idx="185">
                  <c:v>6250.75</c:v>
                </c:pt>
                <c:pt idx="186">
                  <c:v>6051.05</c:v>
                </c:pt>
                <c:pt idx="187">
                  <c:v>6050.76</c:v>
                </c:pt>
                <c:pt idx="188">
                  <c:v>6219.59</c:v>
                </c:pt>
                <c:pt idx="189">
                  <c:v>6195.92</c:v>
                </c:pt>
                <c:pt idx="190">
                  <c:v>6075.32</c:v>
                </c:pt>
                <c:pt idx="191">
                  <c:v>5939.1</c:v>
                </c:pt>
                <c:pt idx="192">
                  <c:v>6300.49</c:v>
                </c:pt>
                <c:pt idx="193">
                  <c:v>6439.46</c:v>
                </c:pt>
                <c:pt idx="194">
                  <c:v>6438.36</c:v>
                </c:pt>
                <c:pt idx="195">
                  <c:v>6017.9</c:v>
                </c:pt>
                <c:pt idx="196">
                  <c:v>5882.23</c:v>
                </c:pt>
                <c:pt idx="197">
                  <c:v>5941.2</c:v>
                </c:pt>
                <c:pt idx="198">
                  <c:v>5709.44</c:v>
                </c:pt>
                <c:pt idx="199">
                  <c:v>5759.25</c:v>
                </c:pt>
                <c:pt idx="200">
                  <c:v>5757.3</c:v>
                </c:pt>
                <c:pt idx="201">
                  <c:v>5859.95</c:v>
                </c:pt>
                <c:pt idx="202">
                  <c:v>6077.06</c:v>
                </c:pt>
                <c:pt idx="203">
                  <c:v>6031.21</c:v>
                </c:pt>
                <c:pt idx="204">
                  <c:v>5687.75</c:v>
                </c:pt>
                <c:pt idx="205">
                  <c:v>5182.63</c:v>
                </c:pt>
                <c:pt idx="206">
                  <c:v>5057.97</c:v>
                </c:pt>
                <c:pt idx="207">
                  <c:v>5239.83</c:v>
                </c:pt>
                <c:pt idx="208">
                  <c:v>5754.6</c:v>
                </c:pt>
                <c:pt idx="209">
                  <c:v>6372.46</c:v>
                </c:pt>
                <c:pt idx="210">
                  <c:v>6498.94</c:v>
                </c:pt>
                <c:pt idx="211">
                  <c:v>6704.9</c:v>
                </c:pt>
                <c:pt idx="212">
                  <c:v>6713.81</c:v>
                </c:pt>
                <c:pt idx="213">
                  <c:v>7068.91</c:v>
                </c:pt>
                <c:pt idx="214">
                  <c:v>7772.24</c:v>
                </c:pt>
                <c:pt idx="215">
                  <c:v>7972.15</c:v>
                </c:pt>
                <c:pt idx="216">
                  <c:v>8470.94</c:v>
                </c:pt>
                <c:pt idx="217">
                  <c:v>8988.25</c:v>
                </c:pt>
                <c:pt idx="218">
                  <c:v>9324.82</c:v>
                </c:pt>
                <c:pt idx="219">
                  <c:v>10161.969999999999</c:v>
                </c:pt>
                <c:pt idx="220">
                  <c:v>9631.5</c:v>
                </c:pt>
                <c:pt idx="221">
                  <c:v>9450.82</c:v>
                </c:pt>
                <c:pt idx="222">
                  <c:v>9370.14</c:v>
                </c:pt>
                <c:pt idx="223">
                  <c:v>9324.7099999999991</c:v>
                </c:pt>
                <c:pt idx="224">
                  <c:v>9829.2199999999993</c:v>
                </c:pt>
                <c:pt idx="225">
                  <c:v>9728.9</c:v>
                </c:pt>
                <c:pt idx="226">
                  <c:v>9551.18</c:v>
                </c:pt>
                <c:pt idx="227">
                  <c:v>9782.34</c:v>
                </c:pt>
              </c:numCache>
            </c:numRef>
          </c:val>
          <c:extLst>
            <c:ext xmlns:c16="http://schemas.microsoft.com/office/drawing/2014/chart" uri="{C3380CC4-5D6E-409C-BE32-E72D297353CC}">
              <c16:uniqueId val="{00000000-9C60-4BB1-ADB7-2E68A396DFC1}"/>
            </c:ext>
          </c:extLst>
        </c:ser>
        <c:dLbls>
          <c:showLegendKey val="0"/>
          <c:showVal val="0"/>
          <c:showCatName val="0"/>
          <c:showSerName val="0"/>
          <c:showPercent val="0"/>
          <c:showBubbleSize val="0"/>
        </c:dLbls>
        <c:gapWidth val="150"/>
        <c:axId val="505661440"/>
        <c:axId val="685696128"/>
      </c:barChart>
      <c:lineChart>
        <c:grouping val="standard"/>
        <c:varyColors val="0"/>
        <c:ser>
          <c:idx val="1"/>
          <c:order val="1"/>
          <c:tx>
            <c:strRef>
              <c:f>Sheet1!$C$1</c:f>
              <c:strCache>
                <c:ptCount val="1"/>
                <c:pt idx="0">
                  <c:v>Tỷ giá hối đoái CLP/USD</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Sheet1!$A$2:$A$229</c:f>
              <c:numCache>
                <c:formatCode>B1mmm\-yy</c:formatCode>
                <c:ptCount val="228"/>
                <c:pt idx="0">
                  <c:v>37653</c:v>
                </c:pt>
                <c:pt idx="1">
                  <c:v>37681</c:v>
                </c:pt>
                <c:pt idx="2">
                  <c:v>37712</c:v>
                </c:pt>
                <c:pt idx="3">
                  <c:v>37742</c:v>
                </c:pt>
                <c:pt idx="4">
                  <c:v>37773</c:v>
                </c:pt>
                <c:pt idx="5">
                  <c:v>37803</c:v>
                </c:pt>
                <c:pt idx="6">
                  <c:v>37834</c:v>
                </c:pt>
                <c:pt idx="7">
                  <c:v>37865</c:v>
                </c:pt>
                <c:pt idx="8">
                  <c:v>37895</c:v>
                </c:pt>
                <c:pt idx="9">
                  <c:v>37926</c:v>
                </c:pt>
                <c:pt idx="10">
                  <c:v>37956</c:v>
                </c:pt>
                <c:pt idx="11">
                  <c:v>37987</c:v>
                </c:pt>
                <c:pt idx="12">
                  <c:v>38018</c:v>
                </c:pt>
                <c:pt idx="13">
                  <c:v>38047</c:v>
                </c:pt>
                <c:pt idx="14">
                  <c:v>38078</c:v>
                </c:pt>
                <c:pt idx="15">
                  <c:v>38108</c:v>
                </c:pt>
                <c:pt idx="16">
                  <c:v>38139</c:v>
                </c:pt>
                <c:pt idx="17">
                  <c:v>38169</c:v>
                </c:pt>
                <c:pt idx="18">
                  <c:v>38200</c:v>
                </c:pt>
                <c:pt idx="19">
                  <c:v>38231</c:v>
                </c:pt>
                <c:pt idx="20">
                  <c:v>38261</c:v>
                </c:pt>
                <c:pt idx="21">
                  <c:v>38292</c:v>
                </c:pt>
                <c:pt idx="22">
                  <c:v>38322</c:v>
                </c:pt>
                <c:pt idx="23">
                  <c:v>38353</c:v>
                </c:pt>
                <c:pt idx="24">
                  <c:v>38384</c:v>
                </c:pt>
                <c:pt idx="25">
                  <c:v>38412</c:v>
                </c:pt>
                <c:pt idx="26">
                  <c:v>38443</c:v>
                </c:pt>
                <c:pt idx="27">
                  <c:v>38473</c:v>
                </c:pt>
                <c:pt idx="28">
                  <c:v>38504</c:v>
                </c:pt>
                <c:pt idx="29">
                  <c:v>38534</c:v>
                </c:pt>
                <c:pt idx="30">
                  <c:v>38565</c:v>
                </c:pt>
                <c:pt idx="31">
                  <c:v>38596</c:v>
                </c:pt>
                <c:pt idx="32">
                  <c:v>38626</c:v>
                </c:pt>
                <c:pt idx="33">
                  <c:v>38657</c:v>
                </c:pt>
                <c:pt idx="34">
                  <c:v>38687</c:v>
                </c:pt>
                <c:pt idx="35">
                  <c:v>38718</c:v>
                </c:pt>
                <c:pt idx="36">
                  <c:v>38749</c:v>
                </c:pt>
                <c:pt idx="37">
                  <c:v>38777</c:v>
                </c:pt>
                <c:pt idx="38">
                  <c:v>38808</c:v>
                </c:pt>
                <c:pt idx="39">
                  <c:v>38838</c:v>
                </c:pt>
                <c:pt idx="40">
                  <c:v>38869</c:v>
                </c:pt>
                <c:pt idx="41">
                  <c:v>38899</c:v>
                </c:pt>
                <c:pt idx="42">
                  <c:v>38930</c:v>
                </c:pt>
                <c:pt idx="43">
                  <c:v>38961</c:v>
                </c:pt>
                <c:pt idx="44">
                  <c:v>38991</c:v>
                </c:pt>
                <c:pt idx="45">
                  <c:v>39022</c:v>
                </c:pt>
                <c:pt idx="46">
                  <c:v>39052</c:v>
                </c:pt>
                <c:pt idx="47">
                  <c:v>39083</c:v>
                </c:pt>
                <c:pt idx="48">
                  <c:v>39114</c:v>
                </c:pt>
                <c:pt idx="49">
                  <c:v>39142</c:v>
                </c:pt>
                <c:pt idx="50">
                  <c:v>39173</c:v>
                </c:pt>
                <c:pt idx="51">
                  <c:v>39203</c:v>
                </c:pt>
                <c:pt idx="52">
                  <c:v>39234</c:v>
                </c:pt>
                <c:pt idx="53">
                  <c:v>39264</c:v>
                </c:pt>
                <c:pt idx="54">
                  <c:v>39295</c:v>
                </c:pt>
                <c:pt idx="55">
                  <c:v>39326</c:v>
                </c:pt>
                <c:pt idx="56">
                  <c:v>39356</c:v>
                </c:pt>
                <c:pt idx="57">
                  <c:v>39387</c:v>
                </c:pt>
                <c:pt idx="58">
                  <c:v>39417</c:v>
                </c:pt>
                <c:pt idx="59">
                  <c:v>39448</c:v>
                </c:pt>
                <c:pt idx="60">
                  <c:v>39479</c:v>
                </c:pt>
                <c:pt idx="61">
                  <c:v>39508</c:v>
                </c:pt>
                <c:pt idx="62">
                  <c:v>39539</c:v>
                </c:pt>
                <c:pt idx="63">
                  <c:v>39569</c:v>
                </c:pt>
                <c:pt idx="64">
                  <c:v>39600</c:v>
                </c:pt>
                <c:pt idx="65">
                  <c:v>39630</c:v>
                </c:pt>
                <c:pt idx="66">
                  <c:v>39661</c:v>
                </c:pt>
                <c:pt idx="67">
                  <c:v>39692</c:v>
                </c:pt>
                <c:pt idx="68">
                  <c:v>39722</c:v>
                </c:pt>
                <c:pt idx="69">
                  <c:v>39753</c:v>
                </c:pt>
                <c:pt idx="70">
                  <c:v>39783</c:v>
                </c:pt>
                <c:pt idx="71">
                  <c:v>39814</c:v>
                </c:pt>
                <c:pt idx="72">
                  <c:v>39845</c:v>
                </c:pt>
                <c:pt idx="73">
                  <c:v>39873</c:v>
                </c:pt>
                <c:pt idx="74">
                  <c:v>39904</c:v>
                </c:pt>
                <c:pt idx="75">
                  <c:v>39934</c:v>
                </c:pt>
                <c:pt idx="76">
                  <c:v>39965</c:v>
                </c:pt>
                <c:pt idx="77">
                  <c:v>39995</c:v>
                </c:pt>
                <c:pt idx="78">
                  <c:v>40026</c:v>
                </c:pt>
                <c:pt idx="79">
                  <c:v>40057</c:v>
                </c:pt>
                <c:pt idx="80">
                  <c:v>40087</c:v>
                </c:pt>
                <c:pt idx="81">
                  <c:v>40118</c:v>
                </c:pt>
                <c:pt idx="82">
                  <c:v>40148</c:v>
                </c:pt>
                <c:pt idx="83">
                  <c:v>40179</c:v>
                </c:pt>
                <c:pt idx="84">
                  <c:v>40210</c:v>
                </c:pt>
                <c:pt idx="85">
                  <c:v>40238</c:v>
                </c:pt>
                <c:pt idx="86">
                  <c:v>40269</c:v>
                </c:pt>
                <c:pt idx="87">
                  <c:v>40299</c:v>
                </c:pt>
                <c:pt idx="88">
                  <c:v>40330</c:v>
                </c:pt>
                <c:pt idx="89">
                  <c:v>40360</c:v>
                </c:pt>
                <c:pt idx="90">
                  <c:v>40391</c:v>
                </c:pt>
                <c:pt idx="91">
                  <c:v>40422</c:v>
                </c:pt>
                <c:pt idx="92">
                  <c:v>40452</c:v>
                </c:pt>
                <c:pt idx="93">
                  <c:v>40483</c:v>
                </c:pt>
                <c:pt idx="94">
                  <c:v>40513</c:v>
                </c:pt>
                <c:pt idx="95">
                  <c:v>40544</c:v>
                </c:pt>
                <c:pt idx="96">
                  <c:v>40575</c:v>
                </c:pt>
                <c:pt idx="97">
                  <c:v>40603</c:v>
                </c:pt>
                <c:pt idx="98">
                  <c:v>40634</c:v>
                </c:pt>
                <c:pt idx="99">
                  <c:v>40664</c:v>
                </c:pt>
                <c:pt idx="100">
                  <c:v>40695</c:v>
                </c:pt>
                <c:pt idx="101">
                  <c:v>40725</c:v>
                </c:pt>
                <c:pt idx="102">
                  <c:v>40756</c:v>
                </c:pt>
                <c:pt idx="103">
                  <c:v>40787</c:v>
                </c:pt>
                <c:pt idx="104">
                  <c:v>40817</c:v>
                </c:pt>
                <c:pt idx="105">
                  <c:v>40848</c:v>
                </c:pt>
                <c:pt idx="106">
                  <c:v>40878</c:v>
                </c:pt>
                <c:pt idx="107">
                  <c:v>40909</c:v>
                </c:pt>
                <c:pt idx="108">
                  <c:v>40940</c:v>
                </c:pt>
                <c:pt idx="109">
                  <c:v>40969</c:v>
                </c:pt>
                <c:pt idx="110">
                  <c:v>41000</c:v>
                </c:pt>
                <c:pt idx="111">
                  <c:v>41030</c:v>
                </c:pt>
                <c:pt idx="112">
                  <c:v>41061</c:v>
                </c:pt>
                <c:pt idx="113">
                  <c:v>41091</c:v>
                </c:pt>
                <c:pt idx="114">
                  <c:v>41122</c:v>
                </c:pt>
                <c:pt idx="115">
                  <c:v>41153</c:v>
                </c:pt>
                <c:pt idx="116">
                  <c:v>41183</c:v>
                </c:pt>
                <c:pt idx="117">
                  <c:v>41214</c:v>
                </c:pt>
                <c:pt idx="118">
                  <c:v>41244</c:v>
                </c:pt>
                <c:pt idx="119">
                  <c:v>41275</c:v>
                </c:pt>
                <c:pt idx="120">
                  <c:v>41306</c:v>
                </c:pt>
                <c:pt idx="121">
                  <c:v>41334</c:v>
                </c:pt>
                <c:pt idx="122">
                  <c:v>41365</c:v>
                </c:pt>
                <c:pt idx="123">
                  <c:v>41395</c:v>
                </c:pt>
                <c:pt idx="124">
                  <c:v>41426</c:v>
                </c:pt>
                <c:pt idx="125">
                  <c:v>41456</c:v>
                </c:pt>
                <c:pt idx="126">
                  <c:v>41487</c:v>
                </c:pt>
                <c:pt idx="127">
                  <c:v>41518</c:v>
                </c:pt>
                <c:pt idx="128">
                  <c:v>41548</c:v>
                </c:pt>
                <c:pt idx="129">
                  <c:v>41579</c:v>
                </c:pt>
                <c:pt idx="130">
                  <c:v>41609</c:v>
                </c:pt>
                <c:pt idx="131">
                  <c:v>41640</c:v>
                </c:pt>
                <c:pt idx="132">
                  <c:v>41671</c:v>
                </c:pt>
                <c:pt idx="133">
                  <c:v>41699</c:v>
                </c:pt>
                <c:pt idx="134">
                  <c:v>41730</c:v>
                </c:pt>
                <c:pt idx="135">
                  <c:v>41760</c:v>
                </c:pt>
                <c:pt idx="136">
                  <c:v>41791</c:v>
                </c:pt>
                <c:pt idx="137">
                  <c:v>41821</c:v>
                </c:pt>
                <c:pt idx="138">
                  <c:v>41852</c:v>
                </c:pt>
                <c:pt idx="139">
                  <c:v>41883</c:v>
                </c:pt>
                <c:pt idx="140">
                  <c:v>41913</c:v>
                </c:pt>
                <c:pt idx="141">
                  <c:v>41944</c:v>
                </c:pt>
                <c:pt idx="142">
                  <c:v>41974</c:v>
                </c:pt>
                <c:pt idx="143">
                  <c:v>42005</c:v>
                </c:pt>
                <c:pt idx="144">
                  <c:v>42036</c:v>
                </c:pt>
                <c:pt idx="145">
                  <c:v>42064</c:v>
                </c:pt>
                <c:pt idx="146">
                  <c:v>42095</c:v>
                </c:pt>
                <c:pt idx="147">
                  <c:v>42125</c:v>
                </c:pt>
                <c:pt idx="148">
                  <c:v>42156</c:v>
                </c:pt>
                <c:pt idx="149">
                  <c:v>42186</c:v>
                </c:pt>
                <c:pt idx="150">
                  <c:v>42217</c:v>
                </c:pt>
                <c:pt idx="151">
                  <c:v>42248</c:v>
                </c:pt>
                <c:pt idx="152">
                  <c:v>42278</c:v>
                </c:pt>
                <c:pt idx="153">
                  <c:v>42309</c:v>
                </c:pt>
                <c:pt idx="154">
                  <c:v>42339</c:v>
                </c:pt>
                <c:pt idx="155">
                  <c:v>42370</c:v>
                </c:pt>
                <c:pt idx="156">
                  <c:v>42401</c:v>
                </c:pt>
                <c:pt idx="157">
                  <c:v>42430</c:v>
                </c:pt>
                <c:pt idx="158">
                  <c:v>42461</c:v>
                </c:pt>
                <c:pt idx="159">
                  <c:v>42491</c:v>
                </c:pt>
                <c:pt idx="160">
                  <c:v>42522</c:v>
                </c:pt>
                <c:pt idx="161">
                  <c:v>42552</c:v>
                </c:pt>
                <c:pt idx="162">
                  <c:v>42583</c:v>
                </c:pt>
                <c:pt idx="163">
                  <c:v>42614</c:v>
                </c:pt>
                <c:pt idx="164">
                  <c:v>42644</c:v>
                </c:pt>
                <c:pt idx="165">
                  <c:v>42675</c:v>
                </c:pt>
                <c:pt idx="166">
                  <c:v>42705</c:v>
                </c:pt>
                <c:pt idx="167">
                  <c:v>42736</c:v>
                </c:pt>
                <c:pt idx="168">
                  <c:v>42767</c:v>
                </c:pt>
                <c:pt idx="169">
                  <c:v>42795</c:v>
                </c:pt>
                <c:pt idx="170">
                  <c:v>42826</c:v>
                </c:pt>
                <c:pt idx="171">
                  <c:v>42856</c:v>
                </c:pt>
                <c:pt idx="172">
                  <c:v>42887</c:v>
                </c:pt>
                <c:pt idx="173">
                  <c:v>42917</c:v>
                </c:pt>
                <c:pt idx="174">
                  <c:v>42948</c:v>
                </c:pt>
                <c:pt idx="175">
                  <c:v>42979</c:v>
                </c:pt>
                <c:pt idx="176">
                  <c:v>43009</c:v>
                </c:pt>
                <c:pt idx="177">
                  <c:v>43040</c:v>
                </c:pt>
                <c:pt idx="178">
                  <c:v>43070</c:v>
                </c:pt>
                <c:pt idx="179">
                  <c:v>43101</c:v>
                </c:pt>
                <c:pt idx="180">
                  <c:v>43132</c:v>
                </c:pt>
                <c:pt idx="181">
                  <c:v>43160</c:v>
                </c:pt>
                <c:pt idx="182">
                  <c:v>43191</c:v>
                </c:pt>
                <c:pt idx="183">
                  <c:v>43221</c:v>
                </c:pt>
                <c:pt idx="184">
                  <c:v>43252</c:v>
                </c:pt>
                <c:pt idx="185">
                  <c:v>43282</c:v>
                </c:pt>
                <c:pt idx="186">
                  <c:v>43313</c:v>
                </c:pt>
                <c:pt idx="187">
                  <c:v>43344</c:v>
                </c:pt>
                <c:pt idx="188">
                  <c:v>43374</c:v>
                </c:pt>
                <c:pt idx="189">
                  <c:v>43405</c:v>
                </c:pt>
                <c:pt idx="190">
                  <c:v>43435</c:v>
                </c:pt>
                <c:pt idx="191">
                  <c:v>43466</c:v>
                </c:pt>
                <c:pt idx="192">
                  <c:v>43497</c:v>
                </c:pt>
                <c:pt idx="193">
                  <c:v>43525</c:v>
                </c:pt>
                <c:pt idx="194">
                  <c:v>43556</c:v>
                </c:pt>
                <c:pt idx="195">
                  <c:v>43586</c:v>
                </c:pt>
                <c:pt idx="196">
                  <c:v>43617</c:v>
                </c:pt>
                <c:pt idx="197">
                  <c:v>43647</c:v>
                </c:pt>
                <c:pt idx="198">
                  <c:v>43678</c:v>
                </c:pt>
                <c:pt idx="199">
                  <c:v>43709</c:v>
                </c:pt>
                <c:pt idx="200">
                  <c:v>43739</c:v>
                </c:pt>
                <c:pt idx="201">
                  <c:v>43770</c:v>
                </c:pt>
                <c:pt idx="202">
                  <c:v>43800</c:v>
                </c:pt>
                <c:pt idx="203">
                  <c:v>43831</c:v>
                </c:pt>
                <c:pt idx="204">
                  <c:v>43862</c:v>
                </c:pt>
                <c:pt idx="205">
                  <c:v>43891</c:v>
                </c:pt>
                <c:pt idx="206">
                  <c:v>43922</c:v>
                </c:pt>
                <c:pt idx="207">
                  <c:v>43952</c:v>
                </c:pt>
                <c:pt idx="208">
                  <c:v>43983</c:v>
                </c:pt>
                <c:pt idx="209">
                  <c:v>44013</c:v>
                </c:pt>
                <c:pt idx="210">
                  <c:v>44044</c:v>
                </c:pt>
                <c:pt idx="211">
                  <c:v>44075</c:v>
                </c:pt>
                <c:pt idx="212">
                  <c:v>44105</c:v>
                </c:pt>
                <c:pt idx="213">
                  <c:v>44136</c:v>
                </c:pt>
                <c:pt idx="214">
                  <c:v>44166</c:v>
                </c:pt>
                <c:pt idx="215">
                  <c:v>44197</c:v>
                </c:pt>
                <c:pt idx="216">
                  <c:v>44228</c:v>
                </c:pt>
                <c:pt idx="217">
                  <c:v>44256</c:v>
                </c:pt>
                <c:pt idx="218">
                  <c:v>44287</c:v>
                </c:pt>
                <c:pt idx="219">
                  <c:v>44317</c:v>
                </c:pt>
                <c:pt idx="220">
                  <c:v>44348</c:v>
                </c:pt>
                <c:pt idx="221">
                  <c:v>44378</c:v>
                </c:pt>
                <c:pt idx="222">
                  <c:v>44409</c:v>
                </c:pt>
                <c:pt idx="223">
                  <c:v>44440</c:v>
                </c:pt>
                <c:pt idx="224">
                  <c:v>44470</c:v>
                </c:pt>
                <c:pt idx="225">
                  <c:v>44501</c:v>
                </c:pt>
                <c:pt idx="226">
                  <c:v>44531</c:v>
                </c:pt>
                <c:pt idx="227">
                  <c:v>44562</c:v>
                </c:pt>
              </c:numCache>
            </c:numRef>
          </c:cat>
          <c:val>
            <c:numRef>
              <c:f>Sheet1!$C$2:$C$229</c:f>
              <c:numCache>
                <c:formatCode>@</c:formatCode>
                <c:ptCount val="228"/>
                <c:pt idx="0">
                  <c:v>1.3450000000000001E-3</c:v>
                </c:pt>
                <c:pt idx="1">
                  <c:v>1.3110000000000001E-3</c:v>
                </c:pt>
                <c:pt idx="2">
                  <c:v>1.3680000000000001E-3</c:v>
                </c:pt>
                <c:pt idx="3">
                  <c:v>1.4289999999999999E-3</c:v>
                </c:pt>
                <c:pt idx="4">
                  <c:v>1.403E-3</c:v>
                </c:pt>
                <c:pt idx="5">
                  <c:v>1.4300000000000001E-3</c:v>
                </c:pt>
                <c:pt idx="6">
                  <c:v>1.4250000000000001E-3</c:v>
                </c:pt>
                <c:pt idx="7">
                  <c:v>1.488E-3</c:v>
                </c:pt>
                <c:pt idx="8">
                  <c:v>1.5529999999999999E-3</c:v>
                </c:pt>
                <c:pt idx="9">
                  <c:v>1.5950000000000001E-3</c:v>
                </c:pt>
                <c:pt idx="10">
                  <c:v>1.65E-3</c:v>
                </c:pt>
                <c:pt idx="11">
                  <c:v>1.7240000000000001E-3</c:v>
                </c:pt>
                <c:pt idx="12">
                  <c:v>1.7049999999999999E-3</c:v>
                </c:pt>
                <c:pt idx="13">
                  <c:v>1.655E-3</c:v>
                </c:pt>
                <c:pt idx="14">
                  <c:v>1.627E-3</c:v>
                </c:pt>
                <c:pt idx="15">
                  <c:v>1.5809999999999999E-3</c:v>
                </c:pt>
                <c:pt idx="16">
                  <c:v>1.5629999999999999E-3</c:v>
                </c:pt>
                <c:pt idx="17">
                  <c:v>1.5839999999999999E-3</c:v>
                </c:pt>
                <c:pt idx="18">
                  <c:v>1.575E-3</c:v>
                </c:pt>
                <c:pt idx="19">
                  <c:v>1.621E-3</c:v>
                </c:pt>
                <c:pt idx="20">
                  <c:v>1.647E-3</c:v>
                </c:pt>
                <c:pt idx="21">
                  <c:v>1.6739999999999999E-3</c:v>
                </c:pt>
                <c:pt idx="22">
                  <c:v>1.7359999999999999E-3</c:v>
                </c:pt>
                <c:pt idx="23">
                  <c:v>1.745E-3</c:v>
                </c:pt>
                <c:pt idx="24">
                  <c:v>1.7420000000000001E-3</c:v>
                </c:pt>
                <c:pt idx="25">
                  <c:v>1.7030000000000001E-3</c:v>
                </c:pt>
                <c:pt idx="26">
                  <c:v>1.722E-3</c:v>
                </c:pt>
                <c:pt idx="27">
                  <c:v>1.7279999999999999E-3</c:v>
                </c:pt>
                <c:pt idx="28">
                  <c:v>1.7080000000000001E-3</c:v>
                </c:pt>
                <c:pt idx="29">
                  <c:v>1.737E-3</c:v>
                </c:pt>
                <c:pt idx="30">
                  <c:v>1.8289999999999999E-3</c:v>
                </c:pt>
                <c:pt idx="31">
                  <c:v>1.866E-3</c:v>
                </c:pt>
                <c:pt idx="32">
                  <c:v>1.866E-3</c:v>
                </c:pt>
                <c:pt idx="33">
                  <c:v>1.8879999999999999E-3</c:v>
                </c:pt>
                <c:pt idx="34">
                  <c:v>1.939E-3</c:v>
                </c:pt>
                <c:pt idx="35">
                  <c:v>1.9040000000000001E-3</c:v>
                </c:pt>
                <c:pt idx="36">
                  <c:v>1.905E-3</c:v>
                </c:pt>
                <c:pt idx="37">
                  <c:v>1.89E-3</c:v>
                </c:pt>
                <c:pt idx="38">
                  <c:v>1.9350000000000001E-3</c:v>
                </c:pt>
                <c:pt idx="39">
                  <c:v>1.9220000000000001E-3</c:v>
                </c:pt>
                <c:pt idx="40">
                  <c:v>1.8450000000000001E-3</c:v>
                </c:pt>
                <c:pt idx="41">
                  <c:v>1.8489999999999999E-3</c:v>
                </c:pt>
                <c:pt idx="42">
                  <c:v>1.8569999999999999E-3</c:v>
                </c:pt>
                <c:pt idx="43">
                  <c:v>1.8569999999999999E-3</c:v>
                </c:pt>
                <c:pt idx="44">
                  <c:v>1.8829999999999999E-3</c:v>
                </c:pt>
                <c:pt idx="45">
                  <c:v>1.8979999999999999E-3</c:v>
                </c:pt>
                <c:pt idx="46">
                  <c:v>1.8959999999999999E-3</c:v>
                </c:pt>
                <c:pt idx="47">
                  <c:v>1.8500000000000001E-3</c:v>
                </c:pt>
                <c:pt idx="48">
                  <c:v>1.8489999999999999E-3</c:v>
                </c:pt>
                <c:pt idx="49">
                  <c:v>1.8580000000000001E-3</c:v>
                </c:pt>
                <c:pt idx="50">
                  <c:v>1.8810000000000001E-3</c:v>
                </c:pt>
                <c:pt idx="51">
                  <c:v>1.9170000000000001E-3</c:v>
                </c:pt>
                <c:pt idx="52">
                  <c:v>1.8990000000000001E-3</c:v>
                </c:pt>
                <c:pt idx="53">
                  <c:v>1.9250000000000001E-3</c:v>
                </c:pt>
                <c:pt idx="54">
                  <c:v>1.913E-3</c:v>
                </c:pt>
                <c:pt idx="55">
                  <c:v>1.9400000000000001E-3</c:v>
                </c:pt>
                <c:pt idx="56">
                  <c:v>1.9970000000000001E-3</c:v>
                </c:pt>
                <c:pt idx="57">
                  <c:v>1.9759999999999999E-3</c:v>
                </c:pt>
                <c:pt idx="58">
                  <c:v>2.006E-3</c:v>
                </c:pt>
                <c:pt idx="59">
                  <c:v>2.088E-3</c:v>
                </c:pt>
                <c:pt idx="60">
                  <c:v>2.1410000000000001E-3</c:v>
                </c:pt>
                <c:pt idx="61">
                  <c:v>2.258E-3</c:v>
                </c:pt>
                <c:pt idx="62">
                  <c:v>2.2339999999999999E-3</c:v>
                </c:pt>
                <c:pt idx="63">
                  <c:v>2.1250000000000002E-3</c:v>
                </c:pt>
                <c:pt idx="64">
                  <c:v>2.029E-3</c:v>
                </c:pt>
                <c:pt idx="65">
                  <c:v>1.9970000000000001E-3</c:v>
                </c:pt>
                <c:pt idx="66">
                  <c:v>1.936E-3</c:v>
                </c:pt>
                <c:pt idx="67">
                  <c:v>1.8810000000000001E-3</c:v>
                </c:pt>
                <c:pt idx="68">
                  <c:v>1.6100000000000001E-3</c:v>
                </c:pt>
                <c:pt idx="69">
                  <c:v>1.5430000000000001E-3</c:v>
                </c:pt>
                <c:pt idx="70">
                  <c:v>1.539E-3</c:v>
                </c:pt>
                <c:pt idx="71">
                  <c:v>1.6069999999999999E-3</c:v>
                </c:pt>
                <c:pt idx="72">
                  <c:v>1.653E-3</c:v>
                </c:pt>
                <c:pt idx="73">
                  <c:v>1.6900000000000001E-3</c:v>
                </c:pt>
                <c:pt idx="74">
                  <c:v>1.7149999999999999E-3</c:v>
                </c:pt>
                <c:pt idx="75">
                  <c:v>1.769E-3</c:v>
                </c:pt>
                <c:pt idx="76">
                  <c:v>1.812E-3</c:v>
                </c:pt>
                <c:pt idx="77">
                  <c:v>1.851E-3</c:v>
                </c:pt>
                <c:pt idx="78">
                  <c:v>1.8289999999999999E-3</c:v>
                </c:pt>
                <c:pt idx="79">
                  <c:v>1.823E-3</c:v>
                </c:pt>
                <c:pt idx="80">
                  <c:v>1.833E-3</c:v>
                </c:pt>
                <c:pt idx="81">
                  <c:v>1.9750000000000002E-3</c:v>
                </c:pt>
                <c:pt idx="82">
                  <c:v>1.99E-3</c:v>
                </c:pt>
                <c:pt idx="83">
                  <c:v>1.9949999999999998E-3</c:v>
                </c:pt>
                <c:pt idx="84">
                  <c:v>1.8749999999999999E-3</c:v>
                </c:pt>
                <c:pt idx="85">
                  <c:v>1.9009999999999999E-3</c:v>
                </c:pt>
                <c:pt idx="86">
                  <c:v>1.9009999999999999E-3</c:v>
                </c:pt>
                <c:pt idx="87">
                  <c:v>1.8550000000000001E-3</c:v>
                </c:pt>
                <c:pt idx="88">
                  <c:v>1.8600000000000001E-3</c:v>
                </c:pt>
                <c:pt idx="89">
                  <c:v>1.887E-3</c:v>
                </c:pt>
                <c:pt idx="90">
                  <c:v>1.9610000000000001E-3</c:v>
                </c:pt>
                <c:pt idx="91">
                  <c:v>2.0249999999999999E-3</c:v>
                </c:pt>
                <c:pt idx="92">
                  <c:v>2.065E-3</c:v>
                </c:pt>
                <c:pt idx="93">
                  <c:v>2.0709999999999999E-3</c:v>
                </c:pt>
                <c:pt idx="94">
                  <c:v>2.1090000000000002E-3</c:v>
                </c:pt>
                <c:pt idx="95">
                  <c:v>2.039E-3</c:v>
                </c:pt>
                <c:pt idx="96">
                  <c:v>2.1029999999999998E-3</c:v>
                </c:pt>
                <c:pt idx="97">
                  <c:v>2.0830000000000002E-3</c:v>
                </c:pt>
                <c:pt idx="98">
                  <c:v>2.1229999999999999E-3</c:v>
                </c:pt>
                <c:pt idx="99">
                  <c:v>2.1359999999999999E-3</c:v>
                </c:pt>
                <c:pt idx="100">
                  <c:v>2.1289999999999998E-3</c:v>
                </c:pt>
                <c:pt idx="101">
                  <c:v>2.1610000000000002E-3</c:v>
                </c:pt>
                <c:pt idx="102">
                  <c:v>2.1419999999999998E-3</c:v>
                </c:pt>
                <c:pt idx="103">
                  <c:v>2.0609999999999999E-3</c:v>
                </c:pt>
                <c:pt idx="104">
                  <c:v>1.9620000000000002E-3</c:v>
                </c:pt>
                <c:pt idx="105">
                  <c:v>1.9759999999999999E-3</c:v>
                </c:pt>
                <c:pt idx="106">
                  <c:v>1.936E-3</c:v>
                </c:pt>
                <c:pt idx="107">
                  <c:v>1.9980000000000002E-3</c:v>
                </c:pt>
                <c:pt idx="108">
                  <c:v>2.0790000000000001E-3</c:v>
                </c:pt>
                <c:pt idx="109">
                  <c:v>2.0590000000000001E-3</c:v>
                </c:pt>
                <c:pt idx="110">
                  <c:v>2.0590000000000001E-3</c:v>
                </c:pt>
                <c:pt idx="111">
                  <c:v>2.0079999999999998E-3</c:v>
                </c:pt>
                <c:pt idx="112">
                  <c:v>1.98E-3</c:v>
                </c:pt>
                <c:pt idx="113">
                  <c:v>2.0330000000000001E-3</c:v>
                </c:pt>
                <c:pt idx="114">
                  <c:v>2.0799999999999998E-3</c:v>
                </c:pt>
                <c:pt idx="115">
                  <c:v>2.1099999999999999E-3</c:v>
                </c:pt>
                <c:pt idx="116">
                  <c:v>2.1029999999999998E-3</c:v>
                </c:pt>
                <c:pt idx="117">
                  <c:v>2.0790000000000001E-3</c:v>
                </c:pt>
                <c:pt idx="118">
                  <c:v>2.0960000000000002E-3</c:v>
                </c:pt>
                <c:pt idx="119">
                  <c:v>2.1159999999999998E-3</c:v>
                </c:pt>
                <c:pt idx="120">
                  <c:v>2.1150000000000001E-3</c:v>
                </c:pt>
                <c:pt idx="121">
                  <c:v>2.1150000000000001E-3</c:v>
                </c:pt>
                <c:pt idx="122">
                  <c:v>2.1180000000000001E-3</c:v>
                </c:pt>
                <c:pt idx="123">
                  <c:v>2.0830000000000002E-3</c:v>
                </c:pt>
                <c:pt idx="124">
                  <c:v>1.9910000000000001E-3</c:v>
                </c:pt>
                <c:pt idx="125">
                  <c:v>1.9789999999999999E-3</c:v>
                </c:pt>
                <c:pt idx="126">
                  <c:v>1.951E-3</c:v>
                </c:pt>
                <c:pt idx="127">
                  <c:v>1.9819999999999998E-3</c:v>
                </c:pt>
                <c:pt idx="128">
                  <c:v>1.9949999999999998E-3</c:v>
                </c:pt>
                <c:pt idx="129">
                  <c:v>1.9239999999999999E-3</c:v>
                </c:pt>
                <c:pt idx="130">
                  <c:v>1.8860000000000001E-3</c:v>
                </c:pt>
                <c:pt idx="131">
                  <c:v>1.859E-3</c:v>
                </c:pt>
                <c:pt idx="132">
                  <c:v>1.804E-3</c:v>
                </c:pt>
                <c:pt idx="133">
                  <c:v>1.7750000000000001E-3</c:v>
                </c:pt>
                <c:pt idx="134">
                  <c:v>1.8029999999999999E-3</c:v>
                </c:pt>
                <c:pt idx="135">
                  <c:v>1.8010000000000001E-3</c:v>
                </c:pt>
                <c:pt idx="136">
                  <c:v>1.8079999999999999E-3</c:v>
                </c:pt>
                <c:pt idx="137">
                  <c:v>1.7899999999999999E-3</c:v>
                </c:pt>
                <c:pt idx="138">
                  <c:v>1.7260000000000001E-3</c:v>
                </c:pt>
                <c:pt idx="139">
                  <c:v>1.683E-3</c:v>
                </c:pt>
                <c:pt idx="140">
                  <c:v>1.6999999999999999E-3</c:v>
                </c:pt>
                <c:pt idx="141">
                  <c:v>1.683E-3</c:v>
                </c:pt>
                <c:pt idx="142">
                  <c:v>1.632E-3</c:v>
                </c:pt>
                <c:pt idx="143">
                  <c:v>1.6080000000000001E-3</c:v>
                </c:pt>
                <c:pt idx="144">
                  <c:v>1.606E-3</c:v>
                </c:pt>
                <c:pt idx="145">
                  <c:v>1.591E-3</c:v>
                </c:pt>
                <c:pt idx="146">
                  <c:v>1.6280000000000001E-3</c:v>
                </c:pt>
                <c:pt idx="147">
                  <c:v>1.647E-3</c:v>
                </c:pt>
                <c:pt idx="148">
                  <c:v>1.5839999999999999E-3</c:v>
                </c:pt>
                <c:pt idx="149">
                  <c:v>1.537E-3</c:v>
                </c:pt>
                <c:pt idx="150">
                  <c:v>1.4499999999999999E-3</c:v>
                </c:pt>
                <c:pt idx="151">
                  <c:v>1.4480000000000001E-3</c:v>
                </c:pt>
                <c:pt idx="152">
                  <c:v>1.462E-3</c:v>
                </c:pt>
                <c:pt idx="153">
                  <c:v>1.418E-3</c:v>
                </c:pt>
                <c:pt idx="154">
                  <c:v>1.418E-3</c:v>
                </c:pt>
                <c:pt idx="155">
                  <c:v>1.3860000000000001E-3</c:v>
                </c:pt>
                <c:pt idx="156">
                  <c:v>1.4220000000000001E-3</c:v>
                </c:pt>
                <c:pt idx="157">
                  <c:v>1.4710000000000001E-3</c:v>
                </c:pt>
                <c:pt idx="158">
                  <c:v>1.4940000000000001E-3</c:v>
                </c:pt>
                <c:pt idx="159">
                  <c:v>1.4649999999999999E-3</c:v>
                </c:pt>
                <c:pt idx="160">
                  <c:v>1.47E-3</c:v>
                </c:pt>
                <c:pt idx="161">
                  <c:v>1.521E-3</c:v>
                </c:pt>
                <c:pt idx="162">
                  <c:v>1.5169999999999999E-3</c:v>
                </c:pt>
                <c:pt idx="163">
                  <c:v>1.4970000000000001E-3</c:v>
                </c:pt>
                <c:pt idx="164">
                  <c:v>1.508E-3</c:v>
                </c:pt>
                <c:pt idx="165">
                  <c:v>1.5E-3</c:v>
                </c:pt>
                <c:pt idx="166">
                  <c:v>1.5020000000000001E-3</c:v>
                </c:pt>
                <c:pt idx="167">
                  <c:v>1.5139999999999999E-3</c:v>
                </c:pt>
                <c:pt idx="168">
                  <c:v>1.554E-3</c:v>
                </c:pt>
                <c:pt idx="169">
                  <c:v>1.511E-3</c:v>
                </c:pt>
                <c:pt idx="170">
                  <c:v>1.526E-3</c:v>
                </c:pt>
                <c:pt idx="171">
                  <c:v>1.4909999999999999E-3</c:v>
                </c:pt>
                <c:pt idx="172">
                  <c:v>1.506E-3</c:v>
                </c:pt>
                <c:pt idx="173">
                  <c:v>1.521E-3</c:v>
                </c:pt>
                <c:pt idx="174">
                  <c:v>1.554E-3</c:v>
                </c:pt>
                <c:pt idx="175">
                  <c:v>1.598E-3</c:v>
                </c:pt>
                <c:pt idx="176">
                  <c:v>1.588E-3</c:v>
                </c:pt>
                <c:pt idx="177">
                  <c:v>1.5759999999999999E-3</c:v>
                </c:pt>
                <c:pt idx="178">
                  <c:v>1.57E-3</c:v>
                </c:pt>
                <c:pt idx="179">
                  <c:v>1.652E-3</c:v>
                </c:pt>
                <c:pt idx="180">
                  <c:v>1.6770000000000001E-3</c:v>
                </c:pt>
                <c:pt idx="181">
                  <c:v>1.6559999999999999E-3</c:v>
                </c:pt>
                <c:pt idx="182">
                  <c:v>1.66E-3</c:v>
                </c:pt>
                <c:pt idx="183">
                  <c:v>1.5950000000000001E-3</c:v>
                </c:pt>
                <c:pt idx="184">
                  <c:v>1.5709999999999999E-3</c:v>
                </c:pt>
                <c:pt idx="185">
                  <c:v>1.5330000000000001E-3</c:v>
                </c:pt>
                <c:pt idx="186">
                  <c:v>1.518E-3</c:v>
                </c:pt>
                <c:pt idx="187">
                  <c:v>1.47E-3</c:v>
                </c:pt>
                <c:pt idx="188">
                  <c:v>1.475E-3</c:v>
                </c:pt>
                <c:pt idx="189">
                  <c:v>1.477E-3</c:v>
                </c:pt>
                <c:pt idx="190">
                  <c:v>1.4630000000000001E-3</c:v>
                </c:pt>
                <c:pt idx="191">
                  <c:v>1.4809999999999999E-3</c:v>
                </c:pt>
                <c:pt idx="192">
                  <c:v>1.5250000000000001E-3</c:v>
                </c:pt>
                <c:pt idx="193">
                  <c:v>1.495E-3</c:v>
                </c:pt>
                <c:pt idx="194">
                  <c:v>1.498E-3</c:v>
                </c:pt>
                <c:pt idx="195">
                  <c:v>1.4419999999999999E-3</c:v>
                </c:pt>
                <c:pt idx="196">
                  <c:v>1.4469999999999999E-3</c:v>
                </c:pt>
                <c:pt idx="197">
                  <c:v>1.457E-3</c:v>
                </c:pt>
                <c:pt idx="198">
                  <c:v>1.4E-3</c:v>
                </c:pt>
                <c:pt idx="199">
                  <c:v>1.3910000000000001E-3</c:v>
                </c:pt>
                <c:pt idx="200">
                  <c:v>1.384E-3</c:v>
                </c:pt>
                <c:pt idx="201">
                  <c:v>1.276E-3</c:v>
                </c:pt>
                <c:pt idx="202">
                  <c:v>1.2999999999999999E-3</c:v>
                </c:pt>
                <c:pt idx="203">
                  <c:v>1.292E-3</c:v>
                </c:pt>
                <c:pt idx="204">
                  <c:v>1.255E-3</c:v>
                </c:pt>
                <c:pt idx="205">
                  <c:v>1.191E-3</c:v>
                </c:pt>
                <c:pt idx="206">
                  <c:v>1.1739999999999999E-3</c:v>
                </c:pt>
                <c:pt idx="207">
                  <c:v>1.2210000000000001E-3</c:v>
                </c:pt>
                <c:pt idx="208">
                  <c:v>1.2600000000000001E-3</c:v>
                </c:pt>
                <c:pt idx="209">
                  <c:v>1.2800000000000001E-3</c:v>
                </c:pt>
                <c:pt idx="210">
                  <c:v>1.2750000000000001E-3</c:v>
                </c:pt>
                <c:pt idx="211">
                  <c:v>1.294E-3</c:v>
                </c:pt>
                <c:pt idx="212">
                  <c:v>1.2689999999999999E-3</c:v>
                </c:pt>
                <c:pt idx="213">
                  <c:v>1.312E-3</c:v>
                </c:pt>
                <c:pt idx="214">
                  <c:v>1.3680000000000001E-3</c:v>
                </c:pt>
                <c:pt idx="215">
                  <c:v>1.3799999999999999E-3</c:v>
                </c:pt>
                <c:pt idx="216">
                  <c:v>1.3860000000000001E-3</c:v>
                </c:pt>
                <c:pt idx="217">
                  <c:v>1.3780000000000001E-3</c:v>
                </c:pt>
                <c:pt idx="218">
                  <c:v>1.4170000000000001E-3</c:v>
                </c:pt>
                <c:pt idx="219">
                  <c:v>1.4040000000000001E-3</c:v>
                </c:pt>
                <c:pt idx="220">
                  <c:v>1.3760000000000001E-3</c:v>
                </c:pt>
                <c:pt idx="221">
                  <c:v>1.3309999999999999E-3</c:v>
                </c:pt>
                <c:pt idx="222">
                  <c:v>1.2819999999999999E-3</c:v>
                </c:pt>
                <c:pt idx="223">
                  <c:v>1.273E-3</c:v>
                </c:pt>
                <c:pt idx="224">
                  <c:v>1.227E-3</c:v>
                </c:pt>
                <c:pt idx="225">
                  <c:v>1.23E-3</c:v>
                </c:pt>
                <c:pt idx="226">
                  <c:v>1.178E-3</c:v>
                </c:pt>
                <c:pt idx="227">
                  <c:v>1.2199999999999999E-3</c:v>
                </c:pt>
              </c:numCache>
            </c:numRef>
          </c:val>
          <c:smooth val="0"/>
          <c:extLst>
            <c:ext xmlns:c16="http://schemas.microsoft.com/office/drawing/2014/chart" uri="{C3380CC4-5D6E-409C-BE32-E72D297353CC}">
              <c16:uniqueId val="{00000001-9C60-4BB1-ADB7-2E68A396DFC1}"/>
            </c:ext>
          </c:extLst>
        </c:ser>
        <c:dLbls>
          <c:showLegendKey val="0"/>
          <c:showVal val="0"/>
          <c:showCatName val="0"/>
          <c:showSerName val="0"/>
          <c:showPercent val="0"/>
          <c:showBubbleSize val="0"/>
        </c:dLbls>
        <c:marker val="1"/>
        <c:smooth val="0"/>
        <c:axId val="505725440"/>
        <c:axId val="685696704"/>
      </c:lineChart>
      <c:dateAx>
        <c:axId val="505661440"/>
        <c:scaling>
          <c:orientation val="minMax"/>
        </c:scaling>
        <c:delete val="0"/>
        <c:axPos val="b"/>
        <c:numFmt formatCode="B1mmm\-yy" sourceLinked="1"/>
        <c:majorTickMark val="out"/>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696128"/>
        <c:crosses val="autoZero"/>
        <c:auto val="1"/>
        <c:lblOffset val="100"/>
        <c:baseTimeUnit val="months"/>
      </c:dateAx>
      <c:valAx>
        <c:axId val="685696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661440"/>
        <c:crosses val="autoZero"/>
        <c:crossBetween val="between"/>
      </c:valAx>
      <c:valAx>
        <c:axId val="685696704"/>
        <c:scaling>
          <c:orientation val="minMax"/>
        </c:scaling>
        <c:delete val="0"/>
        <c:axPos val="r"/>
        <c:numFmt formatCode="@"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725440"/>
        <c:crosses val="max"/>
        <c:crossBetween val="between"/>
      </c:valAx>
      <c:dateAx>
        <c:axId val="505725440"/>
        <c:scaling>
          <c:orientation val="minMax"/>
        </c:scaling>
        <c:delete val="1"/>
        <c:axPos val="b"/>
        <c:numFmt formatCode="B1mmm\-yy" sourceLinked="1"/>
        <c:majorTickMark val="out"/>
        <c:minorTickMark val="none"/>
        <c:tickLblPos val="nextTo"/>
        <c:crossAx val="685696704"/>
        <c:crosses val="autoZero"/>
        <c:auto val="1"/>
        <c:lblOffset val="100"/>
        <c:baseTimeUnit val="months"/>
      </c:date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4505346364778336E-2"/>
          <c:y val="6.0721295941159215E-2"/>
          <c:w val="0.88474238385571458"/>
          <c:h val="0.71805909648113475"/>
        </c:manualLayout>
      </c:layout>
      <c:lineChart>
        <c:grouping val="stacked"/>
        <c:varyColors val="0"/>
        <c:ser>
          <c:idx val="0"/>
          <c:order val="0"/>
          <c:tx>
            <c:strRef>
              <c:f>Sheet1!$C$1</c:f>
              <c:strCache>
                <c:ptCount val="1"/>
                <c:pt idx="0">
                  <c:v>Giá Phế Liệu Đồng (USD/MT)</c:v>
                </c:pt>
              </c:strCache>
            </c:strRef>
          </c:tx>
          <c:spPr>
            <a:ln w="28575" cap="rnd">
              <a:solidFill>
                <a:schemeClr val="accent1"/>
              </a:solidFill>
              <a:round/>
            </a:ln>
            <a:effectLst/>
          </c:spPr>
          <c:marker>
            <c:symbol val="none"/>
          </c:marker>
          <c:cat>
            <c:numRef>
              <c:f>Sheet1!$A$2:$A$229</c:f>
              <c:numCache>
                <c:formatCode>B1mmm\-yy</c:formatCode>
                <c:ptCount val="228"/>
                <c:pt idx="0">
                  <c:v>37653</c:v>
                </c:pt>
                <c:pt idx="1">
                  <c:v>37681</c:v>
                </c:pt>
                <c:pt idx="2">
                  <c:v>37712</c:v>
                </c:pt>
                <c:pt idx="3">
                  <c:v>37742</c:v>
                </c:pt>
                <c:pt idx="4">
                  <c:v>37773</c:v>
                </c:pt>
                <c:pt idx="5">
                  <c:v>37803</c:v>
                </c:pt>
                <c:pt idx="6">
                  <c:v>37834</c:v>
                </c:pt>
                <c:pt idx="7">
                  <c:v>37865</c:v>
                </c:pt>
                <c:pt idx="8">
                  <c:v>37895</c:v>
                </c:pt>
                <c:pt idx="9">
                  <c:v>37926</c:v>
                </c:pt>
                <c:pt idx="10">
                  <c:v>37956</c:v>
                </c:pt>
                <c:pt idx="11">
                  <c:v>37987</c:v>
                </c:pt>
                <c:pt idx="12">
                  <c:v>38018</c:v>
                </c:pt>
                <c:pt idx="13">
                  <c:v>38047</c:v>
                </c:pt>
                <c:pt idx="14">
                  <c:v>38078</c:v>
                </c:pt>
                <c:pt idx="15">
                  <c:v>38108</c:v>
                </c:pt>
                <c:pt idx="16">
                  <c:v>38139</c:v>
                </c:pt>
                <c:pt idx="17">
                  <c:v>38169</c:v>
                </c:pt>
                <c:pt idx="18">
                  <c:v>38200</c:v>
                </c:pt>
                <c:pt idx="19">
                  <c:v>38231</c:v>
                </c:pt>
                <c:pt idx="20">
                  <c:v>38261</c:v>
                </c:pt>
                <c:pt idx="21">
                  <c:v>38292</c:v>
                </c:pt>
                <c:pt idx="22">
                  <c:v>38322</c:v>
                </c:pt>
                <c:pt idx="23">
                  <c:v>38353</c:v>
                </c:pt>
                <c:pt idx="24">
                  <c:v>38384</c:v>
                </c:pt>
                <c:pt idx="25">
                  <c:v>38412</c:v>
                </c:pt>
                <c:pt idx="26">
                  <c:v>38443</c:v>
                </c:pt>
                <c:pt idx="27">
                  <c:v>38473</c:v>
                </c:pt>
                <c:pt idx="28">
                  <c:v>38504</c:v>
                </c:pt>
                <c:pt idx="29">
                  <c:v>38534</c:v>
                </c:pt>
                <c:pt idx="30">
                  <c:v>38565</c:v>
                </c:pt>
                <c:pt idx="31">
                  <c:v>38596</c:v>
                </c:pt>
                <c:pt idx="32">
                  <c:v>38626</c:v>
                </c:pt>
                <c:pt idx="33">
                  <c:v>38657</c:v>
                </c:pt>
                <c:pt idx="34">
                  <c:v>38687</c:v>
                </c:pt>
                <c:pt idx="35">
                  <c:v>38718</c:v>
                </c:pt>
                <c:pt idx="36">
                  <c:v>38749</c:v>
                </c:pt>
                <c:pt idx="37">
                  <c:v>38777</c:v>
                </c:pt>
                <c:pt idx="38">
                  <c:v>38808</c:v>
                </c:pt>
                <c:pt idx="39">
                  <c:v>38838</c:v>
                </c:pt>
                <c:pt idx="40">
                  <c:v>38869</c:v>
                </c:pt>
                <c:pt idx="41">
                  <c:v>38899</c:v>
                </c:pt>
                <c:pt idx="42">
                  <c:v>38930</c:v>
                </c:pt>
                <c:pt idx="43">
                  <c:v>38961</c:v>
                </c:pt>
                <c:pt idx="44">
                  <c:v>38991</c:v>
                </c:pt>
                <c:pt idx="45">
                  <c:v>39022</c:v>
                </c:pt>
                <c:pt idx="46">
                  <c:v>39052</c:v>
                </c:pt>
                <c:pt idx="47">
                  <c:v>39083</c:v>
                </c:pt>
                <c:pt idx="48">
                  <c:v>39114</c:v>
                </c:pt>
                <c:pt idx="49">
                  <c:v>39142</c:v>
                </c:pt>
                <c:pt idx="50">
                  <c:v>39173</c:v>
                </c:pt>
                <c:pt idx="51">
                  <c:v>39203</c:v>
                </c:pt>
                <c:pt idx="52">
                  <c:v>39234</c:v>
                </c:pt>
                <c:pt idx="53">
                  <c:v>39264</c:v>
                </c:pt>
                <c:pt idx="54">
                  <c:v>39295</c:v>
                </c:pt>
                <c:pt idx="55">
                  <c:v>39326</c:v>
                </c:pt>
                <c:pt idx="56">
                  <c:v>39356</c:v>
                </c:pt>
                <c:pt idx="57">
                  <c:v>39387</c:v>
                </c:pt>
                <c:pt idx="58">
                  <c:v>39417</c:v>
                </c:pt>
                <c:pt idx="59">
                  <c:v>39448</c:v>
                </c:pt>
                <c:pt idx="60">
                  <c:v>39479</c:v>
                </c:pt>
                <c:pt idx="61">
                  <c:v>39508</c:v>
                </c:pt>
                <c:pt idx="62">
                  <c:v>39539</c:v>
                </c:pt>
                <c:pt idx="63">
                  <c:v>39569</c:v>
                </c:pt>
                <c:pt idx="64">
                  <c:v>39600</c:v>
                </c:pt>
                <c:pt idx="65">
                  <c:v>39630</c:v>
                </c:pt>
                <c:pt idx="66">
                  <c:v>39661</c:v>
                </c:pt>
                <c:pt idx="67">
                  <c:v>39692</c:v>
                </c:pt>
                <c:pt idx="68">
                  <c:v>39722</c:v>
                </c:pt>
                <c:pt idx="69">
                  <c:v>39753</c:v>
                </c:pt>
                <c:pt idx="70">
                  <c:v>39783</c:v>
                </c:pt>
                <c:pt idx="71">
                  <c:v>39814</c:v>
                </c:pt>
                <c:pt idx="72">
                  <c:v>39845</c:v>
                </c:pt>
                <c:pt idx="73">
                  <c:v>39873</c:v>
                </c:pt>
                <c:pt idx="74">
                  <c:v>39904</c:v>
                </c:pt>
                <c:pt idx="75">
                  <c:v>39934</c:v>
                </c:pt>
                <c:pt idx="76">
                  <c:v>39965</c:v>
                </c:pt>
                <c:pt idx="77">
                  <c:v>39995</c:v>
                </c:pt>
                <c:pt idx="78">
                  <c:v>40026</c:v>
                </c:pt>
                <c:pt idx="79">
                  <c:v>40057</c:v>
                </c:pt>
                <c:pt idx="80">
                  <c:v>40087</c:v>
                </c:pt>
                <c:pt idx="81">
                  <c:v>40118</c:v>
                </c:pt>
                <c:pt idx="82">
                  <c:v>40148</c:v>
                </c:pt>
                <c:pt idx="83">
                  <c:v>40179</c:v>
                </c:pt>
                <c:pt idx="84">
                  <c:v>40210</c:v>
                </c:pt>
                <c:pt idx="85">
                  <c:v>40238</c:v>
                </c:pt>
                <c:pt idx="86">
                  <c:v>40269</c:v>
                </c:pt>
                <c:pt idx="87">
                  <c:v>40299</c:v>
                </c:pt>
                <c:pt idx="88">
                  <c:v>40330</c:v>
                </c:pt>
                <c:pt idx="89">
                  <c:v>40360</c:v>
                </c:pt>
                <c:pt idx="90">
                  <c:v>40391</c:v>
                </c:pt>
                <c:pt idx="91">
                  <c:v>40422</c:v>
                </c:pt>
                <c:pt idx="92">
                  <c:v>40452</c:v>
                </c:pt>
                <c:pt idx="93">
                  <c:v>40483</c:v>
                </c:pt>
                <c:pt idx="94">
                  <c:v>40513</c:v>
                </c:pt>
                <c:pt idx="95">
                  <c:v>40544</c:v>
                </c:pt>
                <c:pt idx="96">
                  <c:v>40575</c:v>
                </c:pt>
                <c:pt idx="97">
                  <c:v>40603</c:v>
                </c:pt>
                <c:pt idx="98">
                  <c:v>40634</c:v>
                </c:pt>
                <c:pt idx="99">
                  <c:v>40664</c:v>
                </c:pt>
                <c:pt idx="100">
                  <c:v>40695</c:v>
                </c:pt>
                <c:pt idx="101">
                  <c:v>40725</c:v>
                </c:pt>
                <c:pt idx="102">
                  <c:v>40756</c:v>
                </c:pt>
                <c:pt idx="103">
                  <c:v>40787</c:v>
                </c:pt>
                <c:pt idx="104">
                  <c:v>40817</c:v>
                </c:pt>
                <c:pt idx="105">
                  <c:v>40848</c:v>
                </c:pt>
                <c:pt idx="106">
                  <c:v>40878</c:v>
                </c:pt>
                <c:pt idx="107">
                  <c:v>40909</c:v>
                </c:pt>
                <c:pt idx="108">
                  <c:v>40940</c:v>
                </c:pt>
                <c:pt idx="109">
                  <c:v>40969</c:v>
                </c:pt>
                <c:pt idx="110">
                  <c:v>41000</c:v>
                </c:pt>
                <c:pt idx="111">
                  <c:v>41030</c:v>
                </c:pt>
                <c:pt idx="112">
                  <c:v>41061</c:v>
                </c:pt>
                <c:pt idx="113">
                  <c:v>41091</c:v>
                </c:pt>
                <c:pt idx="114">
                  <c:v>41122</c:v>
                </c:pt>
                <c:pt idx="115">
                  <c:v>41153</c:v>
                </c:pt>
                <c:pt idx="116">
                  <c:v>41183</c:v>
                </c:pt>
                <c:pt idx="117">
                  <c:v>41214</c:v>
                </c:pt>
                <c:pt idx="118">
                  <c:v>41244</c:v>
                </c:pt>
                <c:pt idx="119">
                  <c:v>41275</c:v>
                </c:pt>
                <c:pt idx="120">
                  <c:v>41306</c:v>
                </c:pt>
                <c:pt idx="121">
                  <c:v>41334</c:v>
                </c:pt>
                <c:pt idx="122">
                  <c:v>41365</c:v>
                </c:pt>
                <c:pt idx="123">
                  <c:v>41395</c:v>
                </c:pt>
                <c:pt idx="124">
                  <c:v>41426</c:v>
                </c:pt>
                <c:pt idx="125">
                  <c:v>41456</c:v>
                </c:pt>
                <c:pt idx="126">
                  <c:v>41487</c:v>
                </c:pt>
                <c:pt idx="127">
                  <c:v>41518</c:v>
                </c:pt>
                <c:pt idx="128">
                  <c:v>41548</c:v>
                </c:pt>
                <c:pt idx="129">
                  <c:v>41579</c:v>
                </c:pt>
                <c:pt idx="130">
                  <c:v>41609</c:v>
                </c:pt>
                <c:pt idx="131">
                  <c:v>41640</c:v>
                </c:pt>
                <c:pt idx="132">
                  <c:v>41671</c:v>
                </c:pt>
                <c:pt idx="133">
                  <c:v>41699</c:v>
                </c:pt>
                <c:pt idx="134">
                  <c:v>41730</c:v>
                </c:pt>
                <c:pt idx="135">
                  <c:v>41760</c:v>
                </c:pt>
                <c:pt idx="136">
                  <c:v>41791</c:v>
                </c:pt>
                <c:pt idx="137">
                  <c:v>41821</c:v>
                </c:pt>
                <c:pt idx="138">
                  <c:v>41852</c:v>
                </c:pt>
                <c:pt idx="139">
                  <c:v>41883</c:v>
                </c:pt>
                <c:pt idx="140">
                  <c:v>41913</c:v>
                </c:pt>
                <c:pt idx="141">
                  <c:v>41944</c:v>
                </c:pt>
                <c:pt idx="142">
                  <c:v>41974</c:v>
                </c:pt>
                <c:pt idx="143">
                  <c:v>42005</c:v>
                </c:pt>
                <c:pt idx="144">
                  <c:v>42036</c:v>
                </c:pt>
                <c:pt idx="145">
                  <c:v>42064</c:v>
                </c:pt>
                <c:pt idx="146">
                  <c:v>42095</c:v>
                </c:pt>
                <c:pt idx="147">
                  <c:v>42125</c:v>
                </c:pt>
                <c:pt idx="148">
                  <c:v>42156</c:v>
                </c:pt>
                <c:pt idx="149">
                  <c:v>42186</c:v>
                </c:pt>
                <c:pt idx="150">
                  <c:v>42217</c:v>
                </c:pt>
                <c:pt idx="151">
                  <c:v>42248</c:v>
                </c:pt>
                <c:pt idx="152">
                  <c:v>42278</c:v>
                </c:pt>
                <c:pt idx="153">
                  <c:v>42309</c:v>
                </c:pt>
                <c:pt idx="154">
                  <c:v>42339</c:v>
                </c:pt>
                <c:pt idx="155">
                  <c:v>42370</c:v>
                </c:pt>
                <c:pt idx="156">
                  <c:v>42401</c:v>
                </c:pt>
                <c:pt idx="157">
                  <c:v>42430</c:v>
                </c:pt>
                <c:pt idx="158">
                  <c:v>42461</c:v>
                </c:pt>
                <c:pt idx="159">
                  <c:v>42491</c:v>
                </c:pt>
                <c:pt idx="160">
                  <c:v>42522</c:v>
                </c:pt>
                <c:pt idx="161">
                  <c:v>42552</c:v>
                </c:pt>
                <c:pt idx="162">
                  <c:v>42583</c:v>
                </c:pt>
                <c:pt idx="163">
                  <c:v>42614</c:v>
                </c:pt>
                <c:pt idx="164">
                  <c:v>42644</c:v>
                </c:pt>
                <c:pt idx="165">
                  <c:v>42675</c:v>
                </c:pt>
                <c:pt idx="166">
                  <c:v>42705</c:v>
                </c:pt>
                <c:pt idx="167">
                  <c:v>42736</c:v>
                </c:pt>
                <c:pt idx="168">
                  <c:v>42767</c:v>
                </c:pt>
                <c:pt idx="169">
                  <c:v>42795</c:v>
                </c:pt>
                <c:pt idx="170">
                  <c:v>42826</c:v>
                </c:pt>
                <c:pt idx="171">
                  <c:v>42856</c:v>
                </c:pt>
                <c:pt idx="172">
                  <c:v>42887</c:v>
                </c:pt>
                <c:pt idx="173">
                  <c:v>42917</c:v>
                </c:pt>
                <c:pt idx="174">
                  <c:v>42948</c:v>
                </c:pt>
                <c:pt idx="175">
                  <c:v>42979</c:v>
                </c:pt>
                <c:pt idx="176">
                  <c:v>43009</c:v>
                </c:pt>
                <c:pt idx="177">
                  <c:v>43040</c:v>
                </c:pt>
                <c:pt idx="178">
                  <c:v>43070</c:v>
                </c:pt>
                <c:pt idx="179">
                  <c:v>43101</c:v>
                </c:pt>
                <c:pt idx="180">
                  <c:v>43132</c:v>
                </c:pt>
                <c:pt idx="181">
                  <c:v>43160</c:v>
                </c:pt>
                <c:pt idx="182">
                  <c:v>43191</c:v>
                </c:pt>
                <c:pt idx="183">
                  <c:v>43221</c:v>
                </c:pt>
                <c:pt idx="184">
                  <c:v>43252</c:v>
                </c:pt>
                <c:pt idx="185">
                  <c:v>43282</c:v>
                </c:pt>
                <c:pt idx="186">
                  <c:v>43313</c:v>
                </c:pt>
                <c:pt idx="187">
                  <c:v>43344</c:v>
                </c:pt>
                <c:pt idx="188">
                  <c:v>43374</c:v>
                </c:pt>
                <c:pt idx="189">
                  <c:v>43405</c:v>
                </c:pt>
                <c:pt idx="190">
                  <c:v>43435</c:v>
                </c:pt>
                <c:pt idx="191">
                  <c:v>43466</c:v>
                </c:pt>
                <c:pt idx="192">
                  <c:v>43497</c:v>
                </c:pt>
                <c:pt idx="193">
                  <c:v>43525</c:v>
                </c:pt>
                <c:pt idx="194">
                  <c:v>43556</c:v>
                </c:pt>
                <c:pt idx="195">
                  <c:v>43586</c:v>
                </c:pt>
                <c:pt idx="196">
                  <c:v>43617</c:v>
                </c:pt>
                <c:pt idx="197">
                  <c:v>43647</c:v>
                </c:pt>
                <c:pt idx="198">
                  <c:v>43678</c:v>
                </c:pt>
                <c:pt idx="199">
                  <c:v>43709</c:v>
                </c:pt>
                <c:pt idx="200">
                  <c:v>43739</c:v>
                </c:pt>
                <c:pt idx="201">
                  <c:v>43770</c:v>
                </c:pt>
                <c:pt idx="202">
                  <c:v>43800</c:v>
                </c:pt>
                <c:pt idx="203">
                  <c:v>43831</c:v>
                </c:pt>
                <c:pt idx="204">
                  <c:v>43862</c:v>
                </c:pt>
                <c:pt idx="205">
                  <c:v>43891</c:v>
                </c:pt>
                <c:pt idx="206">
                  <c:v>43922</c:v>
                </c:pt>
                <c:pt idx="207">
                  <c:v>43952</c:v>
                </c:pt>
                <c:pt idx="208">
                  <c:v>43983</c:v>
                </c:pt>
                <c:pt idx="209">
                  <c:v>44013</c:v>
                </c:pt>
                <c:pt idx="210">
                  <c:v>44044</c:v>
                </c:pt>
                <c:pt idx="211">
                  <c:v>44075</c:v>
                </c:pt>
                <c:pt idx="212">
                  <c:v>44105</c:v>
                </c:pt>
                <c:pt idx="213">
                  <c:v>44136</c:v>
                </c:pt>
                <c:pt idx="214">
                  <c:v>44166</c:v>
                </c:pt>
                <c:pt idx="215">
                  <c:v>44197</c:v>
                </c:pt>
                <c:pt idx="216">
                  <c:v>44228</c:v>
                </c:pt>
                <c:pt idx="217">
                  <c:v>44256</c:v>
                </c:pt>
                <c:pt idx="218">
                  <c:v>44287</c:v>
                </c:pt>
                <c:pt idx="219">
                  <c:v>44317</c:v>
                </c:pt>
                <c:pt idx="220">
                  <c:v>44348</c:v>
                </c:pt>
                <c:pt idx="221">
                  <c:v>44378</c:v>
                </c:pt>
                <c:pt idx="222">
                  <c:v>44409</c:v>
                </c:pt>
                <c:pt idx="223">
                  <c:v>44440</c:v>
                </c:pt>
                <c:pt idx="224">
                  <c:v>44470</c:v>
                </c:pt>
                <c:pt idx="225">
                  <c:v>44501</c:v>
                </c:pt>
                <c:pt idx="226">
                  <c:v>44531</c:v>
                </c:pt>
                <c:pt idx="227">
                  <c:v>44562</c:v>
                </c:pt>
              </c:numCache>
            </c:numRef>
          </c:cat>
          <c:val>
            <c:numRef>
              <c:f>Sheet1!$C$2:$C$229</c:f>
              <c:numCache>
                <c:formatCode>@</c:formatCode>
                <c:ptCount val="228"/>
                <c:pt idx="0">
                  <c:v>121.9</c:v>
                </c:pt>
                <c:pt idx="1">
                  <c:v>121.4</c:v>
                </c:pt>
                <c:pt idx="2">
                  <c:v>121.1</c:v>
                </c:pt>
                <c:pt idx="3">
                  <c:v>121</c:v>
                </c:pt>
                <c:pt idx="4" formatCode="General">
                  <c:v>123.8</c:v>
                </c:pt>
                <c:pt idx="5">
                  <c:v>124.5</c:v>
                </c:pt>
                <c:pt idx="6" formatCode="General">
                  <c:v>126.6</c:v>
                </c:pt>
                <c:pt idx="7" formatCode="General">
                  <c:v>128.19999999999999</c:v>
                </c:pt>
                <c:pt idx="8" formatCode="General">
                  <c:v>135.19999999999999</c:v>
                </c:pt>
                <c:pt idx="9" formatCode="General">
                  <c:v>145.80000000000001</c:v>
                </c:pt>
                <c:pt idx="10" formatCode="General">
                  <c:v>152.6</c:v>
                </c:pt>
                <c:pt idx="11" formatCode="General">
                  <c:v>165.9</c:v>
                </c:pt>
                <c:pt idx="12" formatCode="General">
                  <c:v>179.2</c:v>
                </c:pt>
                <c:pt idx="13" formatCode="General">
                  <c:v>195.2</c:v>
                </c:pt>
                <c:pt idx="14" formatCode="General">
                  <c:v>196.7</c:v>
                </c:pt>
                <c:pt idx="15" formatCode="General">
                  <c:v>180.4</c:v>
                </c:pt>
                <c:pt idx="16" formatCode="General">
                  <c:v>175.8</c:v>
                </c:pt>
                <c:pt idx="17">
                  <c:v>181</c:v>
                </c:pt>
                <c:pt idx="18" formatCode="General">
                  <c:v>181.1</c:v>
                </c:pt>
                <c:pt idx="19" formatCode="General">
                  <c:v>183.6</c:v>
                </c:pt>
                <c:pt idx="20" formatCode="General">
                  <c:v>195.8</c:v>
                </c:pt>
                <c:pt idx="21" formatCode="General">
                  <c:v>198.6</c:v>
                </c:pt>
                <c:pt idx="22" formatCode="General">
                  <c:v>205.2</c:v>
                </c:pt>
                <c:pt idx="23" formatCode="General">
                  <c:v>207.9</c:v>
                </c:pt>
                <c:pt idx="24" formatCode="General">
                  <c:v>218.2</c:v>
                </c:pt>
                <c:pt idx="25" formatCode="General">
                  <c:v>226.4</c:v>
                </c:pt>
                <c:pt idx="26" formatCode="General">
                  <c:v>249.7</c:v>
                </c:pt>
                <c:pt idx="27" formatCode="General">
                  <c:v>250.8</c:v>
                </c:pt>
                <c:pt idx="28" formatCode="General">
                  <c:v>254.8</c:v>
                </c:pt>
                <c:pt idx="29" formatCode="General">
                  <c:v>259.10000000000002</c:v>
                </c:pt>
                <c:pt idx="30">
                  <c:v>267</c:v>
                </c:pt>
                <c:pt idx="31" formatCode="General">
                  <c:v>271.5</c:v>
                </c:pt>
                <c:pt idx="32" formatCode="General">
                  <c:v>287.2</c:v>
                </c:pt>
                <c:pt idx="33" formatCode="General">
                  <c:v>299.5</c:v>
                </c:pt>
                <c:pt idx="34" formatCode="General">
                  <c:v>311.60000000000002</c:v>
                </c:pt>
                <c:pt idx="35" formatCode="General">
                  <c:v>328.9</c:v>
                </c:pt>
                <c:pt idx="36" formatCode="General">
                  <c:v>346.8</c:v>
                </c:pt>
                <c:pt idx="37" formatCode="General">
                  <c:v>356.7</c:v>
                </c:pt>
                <c:pt idx="38" formatCode="General">
                  <c:v>380.4</c:v>
                </c:pt>
                <c:pt idx="39" formatCode="General">
                  <c:v>506.7</c:v>
                </c:pt>
                <c:pt idx="40" formatCode="General">
                  <c:v>471.1</c:v>
                </c:pt>
                <c:pt idx="41" formatCode="General">
                  <c:v>478.9</c:v>
                </c:pt>
                <c:pt idx="42">
                  <c:v>481</c:v>
                </c:pt>
                <c:pt idx="43" formatCode="General">
                  <c:v>479.6</c:v>
                </c:pt>
                <c:pt idx="44">
                  <c:v>471</c:v>
                </c:pt>
                <c:pt idx="45" formatCode="General">
                  <c:v>473.3</c:v>
                </c:pt>
                <c:pt idx="46" formatCode="General">
                  <c:v>467.5</c:v>
                </c:pt>
                <c:pt idx="47" formatCode="General">
                  <c:v>434.6</c:v>
                </c:pt>
                <c:pt idx="48" formatCode="General">
                  <c:v>421.9</c:v>
                </c:pt>
                <c:pt idx="49" formatCode="General">
                  <c:v>440.7</c:v>
                </c:pt>
                <c:pt idx="50" formatCode="General">
                  <c:v>485.3</c:v>
                </c:pt>
                <c:pt idx="51">
                  <c:v>532</c:v>
                </c:pt>
                <c:pt idx="52" formatCode="General">
                  <c:v>498.9</c:v>
                </c:pt>
                <c:pt idx="53" formatCode="General">
                  <c:v>509.3</c:v>
                </c:pt>
                <c:pt idx="54" formatCode="General">
                  <c:v>507.3</c:v>
                </c:pt>
                <c:pt idx="55" formatCode="General">
                  <c:v>504.9</c:v>
                </c:pt>
                <c:pt idx="56" formatCode="General">
                  <c:v>519.29999999999995</c:v>
                </c:pt>
                <c:pt idx="57" formatCode="General">
                  <c:v>494.8</c:v>
                </c:pt>
                <c:pt idx="58">
                  <c:v>482</c:v>
                </c:pt>
                <c:pt idx="59" formatCode="General">
                  <c:v>507.1</c:v>
                </c:pt>
                <c:pt idx="60" formatCode="General">
                  <c:v>535.6</c:v>
                </c:pt>
                <c:pt idx="61" formatCode="General">
                  <c:v>577.4</c:v>
                </c:pt>
                <c:pt idx="62" formatCode="General">
                  <c:v>605.29999999999995</c:v>
                </c:pt>
                <c:pt idx="63" formatCode="General">
                  <c:v>599.29999999999995</c:v>
                </c:pt>
                <c:pt idx="64" formatCode="General">
                  <c:v>579.1</c:v>
                </c:pt>
                <c:pt idx="65">
                  <c:v>585</c:v>
                </c:pt>
                <c:pt idx="66" formatCode="General">
                  <c:v>555.79999999999995</c:v>
                </c:pt>
                <c:pt idx="67" formatCode="General">
                  <c:v>501.3</c:v>
                </c:pt>
                <c:pt idx="68" formatCode="General">
                  <c:v>372.5</c:v>
                </c:pt>
                <c:pt idx="69" formatCode="General">
                  <c:v>264.10000000000002</c:v>
                </c:pt>
                <c:pt idx="70" formatCode="General">
                  <c:v>249.7</c:v>
                </c:pt>
                <c:pt idx="71">
                  <c:v>230</c:v>
                </c:pt>
                <c:pt idx="72" formatCode="General">
                  <c:v>243.6</c:v>
                </c:pt>
                <c:pt idx="73" formatCode="General">
                  <c:v>262.3</c:v>
                </c:pt>
                <c:pt idx="74" formatCode="General">
                  <c:v>317.60000000000002</c:v>
                </c:pt>
                <c:pt idx="75" formatCode="General">
                  <c:v>365.9</c:v>
                </c:pt>
                <c:pt idx="76" formatCode="General">
                  <c:v>386.5</c:v>
                </c:pt>
                <c:pt idx="77" formatCode="General">
                  <c:v>392.2</c:v>
                </c:pt>
                <c:pt idx="78" formatCode="General">
                  <c:v>426.5</c:v>
                </c:pt>
                <c:pt idx="79" formatCode="General">
                  <c:v>450.7</c:v>
                </c:pt>
                <c:pt idx="80" formatCode="General">
                  <c:v>458.5</c:v>
                </c:pt>
                <c:pt idx="81" formatCode="General">
                  <c:v>467.5</c:v>
                </c:pt>
                <c:pt idx="82" formatCode="General">
                  <c:v>503.2</c:v>
                </c:pt>
                <c:pt idx="83" formatCode="General">
                  <c:v>541.9</c:v>
                </c:pt>
                <c:pt idx="84" formatCode="General">
                  <c:v>516.4</c:v>
                </c:pt>
                <c:pt idx="85" formatCode="General">
                  <c:v>555.20000000000005</c:v>
                </c:pt>
                <c:pt idx="86" formatCode="General">
                  <c:v>577.9</c:v>
                </c:pt>
                <c:pt idx="87" formatCode="General">
                  <c:v>543.5</c:v>
                </c:pt>
                <c:pt idx="88" formatCode="General">
                  <c:v>502.3</c:v>
                </c:pt>
                <c:pt idx="89" formatCode="General">
                  <c:v>506.4</c:v>
                </c:pt>
                <c:pt idx="90" formatCode="General">
                  <c:v>543.20000000000005</c:v>
                </c:pt>
                <c:pt idx="91" formatCode="General">
                  <c:v>546.6</c:v>
                </c:pt>
                <c:pt idx="92" formatCode="General">
                  <c:v>567.6</c:v>
                </c:pt>
                <c:pt idx="93" formatCode="General">
                  <c:v>577.4</c:v>
                </c:pt>
                <c:pt idx="94" formatCode="General">
                  <c:v>599.79999999999995</c:v>
                </c:pt>
                <c:pt idx="95" formatCode="General">
                  <c:v>622.4</c:v>
                </c:pt>
                <c:pt idx="96" formatCode="General">
                  <c:v>652.70000000000005</c:v>
                </c:pt>
                <c:pt idx="97" formatCode="General">
                  <c:v>649.5</c:v>
                </c:pt>
                <c:pt idx="98" formatCode="General">
                  <c:v>667.3</c:v>
                </c:pt>
                <c:pt idx="99">
                  <c:v>660</c:v>
                </c:pt>
                <c:pt idx="100" formatCode="General">
                  <c:v>670.6</c:v>
                </c:pt>
                <c:pt idx="101" formatCode="General">
                  <c:v>688.1</c:v>
                </c:pt>
                <c:pt idx="102" formatCode="General">
                  <c:v>650.20000000000005</c:v>
                </c:pt>
                <c:pt idx="103" formatCode="General">
                  <c:v>628.1</c:v>
                </c:pt>
                <c:pt idx="104" formatCode="General">
                  <c:v>583.6</c:v>
                </c:pt>
                <c:pt idx="105" formatCode="General">
                  <c:v>582.9</c:v>
                </c:pt>
                <c:pt idx="106" formatCode="General">
                  <c:v>603.5</c:v>
                </c:pt>
                <c:pt idx="107" formatCode="General">
                  <c:v>613.20000000000005</c:v>
                </c:pt>
                <c:pt idx="108" formatCode="General">
                  <c:v>639.6</c:v>
                </c:pt>
                <c:pt idx="109" formatCode="General">
                  <c:v>641.9</c:v>
                </c:pt>
                <c:pt idx="110" formatCode="General">
                  <c:v>636.79999999999995</c:v>
                </c:pt>
                <c:pt idx="111" formatCode="General">
                  <c:v>627.1</c:v>
                </c:pt>
                <c:pt idx="112" formatCode="General">
                  <c:v>600.29999999999995</c:v>
                </c:pt>
                <c:pt idx="113" formatCode="General">
                  <c:v>572.6</c:v>
                </c:pt>
                <c:pt idx="114" formatCode="General">
                  <c:v>564.4</c:v>
                </c:pt>
                <c:pt idx="115" formatCode="General">
                  <c:v>588.5</c:v>
                </c:pt>
                <c:pt idx="116" formatCode="General">
                  <c:v>595.5</c:v>
                </c:pt>
                <c:pt idx="117" formatCode="General">
                  <c:v>582.4</c:v>
                </c:pt>
                <c:pt idx="118" formatCode="General">
                  <c:v>606.5</c:v>
                </c:pt>
                <c:pt idx="119" formatCode="General">
                  <c:v>619.6</c:v>
                </c:pt>
                <c:pt idx="120" formatCode="General">
                  <c:v>622.9</c:v>
                </c:pt>
                <c:pt idx="121" formatCode="General">
                  <c:v>604.5</c:v>
                </c:pt>
                <c:pt idx="122" formatCode="General">
                  <c:v>591.20000000000005</c:v>
                </c:pt>
                <c:pt idx="123" formatCode="General">
                  <c:v>581.5</c:v>
                </c:pt>
                <c:pt idx="124" formatCode="General">
                  <c:v>569.9</c:v>
                </c:pt>
                <c:pt idx="125" formatCode="General">
                  <c:v>547.4</c:v>
                </c:pt>
                <c:pt idx="126" formatCode="General">
                  <c:v>570.70000000000005</c:v>
                </c:pt>
                <c:pt idx="127">
                  <c:v>570</c:v>
                </c:pt>
                <c:pt idx="128" formatCode="General">
                  <c:v>572.6</c:v>
                </c:pt>
                <c:pt idx="129" formatCode="General">
                  <c:v>567.79999999999995</c:v>
                </c:pt>
                <c:pt idx="130" formatCode="General">
                  <c:v>569.20000000000005</c:v>
                </c:pt>
                <c:pt idx="131">
                  <c:v>576</c:v>
                </c:pt>
                <c:pt idx="132" formatCode="General">
                  <c:v>570.4</c:v>
                </c:pt>
                <c:pt idx="133" formatCode="General">
                  <c:v>543.20000000000005</c:v>
                </c:pt>
                <c:pt idx="134" formatCode="General">
                  <c:v>523.29999999999995</c:v>
                </c:pt>
                <c:pt idx="135" formatCode="General">
                  <c:v>524.20000000000005</c:v>
                </c:pt>
                <c:pt idx="136" formatCode="General">
                  <c:v>523.9</c:v>
                </c:pt>
                <c:pt idx="137" formatCode="General">
                  <c:v>532.6</c:v>
                </c:pt>
                <c:pt idx="138" formatCode="General">
                  <c:v>533.79999999999995</c:v>
                </c:pt>
                <c:pt idx="139" formatCode="General">
                  <c:v>531.29999999999995</c:v>
                </c:pt>
                <c:pt idx="140">
                  <c:v>517</c:v>
                </c:pt>
                <c:pt idx="141" formatCode="General">
                  <c:v>510.8</c:v>
                </c:pt>
                <c:pt idx="142" formatCode="General">
                  <c:v>501.3</c:v>
                </c:pt>
                <c:pt idx="143">
                  <c:v>481</c:v>
                </c:pt>
                <c:pt idx="144" formatCode="General">
                  <c:v>451.6</c:v>
                </c:pt>
                <c:pt idx="145">
                  <c:v>442</c:v>
                </c:pt>
                <c:pt idx="146" formatCode="General">
                  <c:v>454.5</c:v>
                </c:pt>
                <c:pt idx="147" formatCode="General">
                  <c:v>472.8</c:v>
                </c:pt>
                <c:pt idx="148" formatCode="General">
                  <c:v>459.1</c:v>
                </c:pt>
                <c:pt idx="149" formatCode="General">
                  <c:v>439.2</c:v>
                </c:pt>
                <c:pt idx="150" formatCode="General">
                  <c:v>407.9</c:v>
                </c:pt>
                <c:pt idx="151" formatCode="General">
                  <c:v>404.5</c:v>
                </c:pt>
                <c:pt idx="152" formatCode="General">
                  <c:v>385.9</c:v>
                </c:pt>
                <c:pt idx="153" formatCode="General">
                  <c:v>373.3</c:v>
                </c:pt>
                <c:pt idx="154" formatCode="General">
                  <c:v>358.9</c:v>
                </c:pt>
                <c:pt idx="155" formatCode="General">
                  <c:v>350.5</c:v>
                </c:pt>
                <c:pt idx="156" formatCode="General">
                  <c:v>345.6</c:v>
                </c:pt>
                <c:pt idx="157">
                  <c:v>359</c:v>
                </c:pt>
                <c:pt idx="158" formatCode="General">
                  <c:v>375.4</c:v>
                </c:pt>
                <c:pt idx="159" formatCode="General">
                  <c:v>370.9</c:v>
                </c:pt>
                <c:pt idx="160" formatCode="General">
                  <c:v>371.2</c:v>
                </c:pt>
                <c:pt idx="161" formatCode="General">
                  <c:v>379.2</c:v>
                </c:pt>
                <c:pt idx="162" formatCode="General">
                  <c:v>372.8</c:v>
                </c:pt>
                <c:pt idx="163" formatCode="General">
                  <c:v>365.9</c:v>
                </c:pt>
                <c:pt idx="164" formatCode="General">
                  <c:v>363.5</c:v>
                </c:pt>
                <c:pt idx="165" formatCode="General">
                  <c:v>375.3</c:v>
                </c:pt>
                <c:pt idx="166" formatCode="General">
                  <c:v>398.2</c:v>
                </c:pt>
                <c:pt idx="167" formatCode="General">
                  <c:v>398.9</c:v>
                </c:pt>
                <c:pt idx="168" formatCode="General">
                  <c:v>411.1</c:v>
                </c:pt>
                <c:pt idx="169" formatCode="General">
                  <c:v>411.9</c:v>
                </c:pt>
                <c:pt idx="170" formatCode="General">
                  <c:v>413.3</c:v>
                </c:pt>
                <c:pt idx="171" formatCode="General">
                  <c:v>407.9</c:v>
                </c:pt>
                <c:pt idx="172" formatCode="General">
                  <c:v>409.8</c:v>
                </c:pt>
                <c:pt idx="173" formatCode="General">
                  <c:v>412.6</c:v>
                </c:pt>
                <c:pt idx="174" formatCode="General">
                  <c:v>430.4</c:v>
                </c:pt>
                <c:pt idx="175" formatCode="General">
                  <c:v>457.2</c:v>
                </c:pt>
                <c:pt idx="176" formatCode="General">
                  <c:v>455.1</c:v>
                </c:pt>
                <c:pt idx="177" formatCode="General">
                  <c:v>470.4</c:v>
                </c:pt>
                <c:pt idx="178" formatCode="General">
                  <c:v>467.9</c:v>
                </c:pt>
                <c:pt idx="179" formatCode="General">
                  <c:v>485.6</c:v>
                </c:pt>
                <c:pt idx="180" formatCode="General">
                  <c:v>482.9</c:v>
                </c:pt>
                <c:pt idx="181" formatCode="General">
                  <c:v>486.2</c:v>
                </c:pt>
                <c:pt idx="182" formatCode="General">
                  <c:v>491.6</c:v>
                </c:pt>
                <c:pt idx="183" formatCode="General">
                  <c:v>480.8</c:v>
                </c:pt>
                <c:pt idx="184" formatCode="General">
                  <c:v>489.6</c:v>
                </c:pt>
                <c:pt idx="185" formatCode="General">
                  <c:v>477.8</c:v>
                </c:pt>
                <c:pt idx="186" formatCode="General">
                  <c:v>437.3</c:v>
                </c:pt>
                <c:pt idx="187" formatCode="General">
                  <c:v>418.9</c:v>
                </c:pt>
                <c:pt idx="188" formatCode="General">
                  <c:v>425.1</c:v>
                </c:pt>
                <c:pt idx="189" formatCode="General">
                  <c:v>426.2</c:v>
                </c:pt>
                <c:pt idx="190" formatCode="General">
                  <c:v>425.9</c:v>
                </c:pt>
                <c:pt idx="191" formatCode="General">
                  <c:v>418.4</c:v>
                </c:pt>
                <c:pt idx="192" formatCode="General">
                  <c:v>420.4</c:v>
                </c:pt>
                <c:pt idx="193" formatCode="General">
                  <c:v>435.7</c:v>
                </c:pt>
                <c:pt idx="194" formatCode="General">
                  <c:v>446.2</c:v>
                </c:pt>
                <c:pt idx="195">
                  <c:v>431</c:v>
                </c:pt>
                <c:pt idx="196" formatCode="General">
                  <c:v>406.3</c:v>
                </c:pt>
                <c:pt idx="197" formatCode="General">
                  <c:v>404.6</c:v>
                </c:pt>
                <c:pt idx="198" formatCode="General">
                  <c:v>394.1</c:v>
                </c:pt>
                <c:pt idx="199" formatCode="General">
                  <c:v>388.7</c:v>
                </c:pt>
                <c:pt idx="200" formatCode="General">
                  <c:v>384.6</c:v>
                </c:pt>
                <c:pt idx="201" formatCode="General">
                  <c:v>392.1</c:v>
                </c:pt>
                <c:pt idx="202" formatCode="General">
                  <c:v>400.9</c:v>
                </c:pt>
                <c:pt idx="203" formatCode="General">
                  <c:v>414.7</c:v>
                </c:pt>
                <c:pt idx="204" formatCode="General">
                  <c:v>388.4</c:v>
                </c:pt>
                <c:pt idx="205">
                  <c:v>369</c:v>
                </c:pt>
                <c:pt idx="206" formatCode="General">
                  <c:v>345.6</c:v>
                </c:pt>
                <c:pt idx="207" formatCode="General">
                  <c:v>361.9</c:v>
                </c:pt>
                <c:pt idx="208" formatCode="General">
                  <c:v>394.3</c:v>
                </c:pt>
                <c:pt idx="209" formatCode="General">
                  <c:v>438.9</c:v>
                </c:pt>
                <c:pt idx="210" formatCode="General">
                  <c:v>440.1</c:v>
                </c:pt>
                <c:pt idx="211" formatCode="General">
                  <c:v>454.1</c:v>
                </c:pt>
                <c:pt idx="212" formatCode="General">
                  <c:v>454.6</c:v>
                </c:pt>
                <c:pt idx="213" formatCode="General">
                  <c:v>465.5</c:v>
                </c:pt>
                <c:pt idx="214" formatCode="General">
                  <c:v>521.6</c:v>
                </c:pt>
                <c:pt idx="215" formatCode="General">
                  <c:v>537.9</c:v>
                </c:pt>
                <c:pt idx="216" formatCode="General">
                  <c:v>540.79999999999995</c:v>
                </c:pt>
                <c:pt idx="217" formatCode="General">
                  <c:v>602.4</c:v>
                </c:pt>
                <c:pt idx="218" formatCode="General">
                  <c:v>620.4</c:v>
                </c:pt>
                <c:pt idx="219" formatCode="General">
                  <c:v>667.3</c:v>
                </c:pt>
                <c:pt idx="220">
                  <c:v>642</c:v>
                </c:pt>
                <c:pt idx="221" formatCode="General">
                  <c:v>636.73</c:v>
                </c:pt>
                <c:pt idx="222" formatCode="General">
                  <c:v>643.91</c:v>
                </c:pt>
                <c:pt idx="223" formatCode="General">
                  <c:v>633.77</c:v>
                </c:pt>
                <c:pt idx="224" formatCode="General">
                  <c:v>652.02</c:v>
                </c:pt>
                <c:pt idx="225" formatCode="General">
                  <c:v>653.29999999999995</c:v>
                </c:pt>
                <c:pt idx="226" formatCode="General">
                  <c:v>649.54</c:v>
                </c:pt>
                <c:pt idx="227" formatCode="General">
                  <c:v>644.27</c:v>
                </c:pt>
              </c:numCache>
            </c:numRef>
          </c:val>
          <c:smooth val="0"/>
          <c:extLst>
            <c:ext xmlns:c16="http://schemas.microsoft.com/office/drawing/2014/chart" uri="{C3380CC4-5D6E-409C-BE32-E72D297353CC}">
              <c16:uniqueId val="{00000000-89BD-4B4C-A3F3-1B7925EA446E}"/>
            </c:ext>
          </c:extLst>
        </c:ser>
        <c:dLbls>
          <c:showLegendKey val="0"/>
          <c:showVal val="0"/>
          <c:showCatName val="0"/>
          <c:showSerName val="0"/>
          <c:showPercent val="0"/>
          <c:showBubbleSize val="0"/>
        </c:dLbls>
        <c:smooth val="0"/>
        <c:axId val="505138688"/>
        <c:axId val="685698432"/>
      </c:lineChart>
      <c:dateAx>
        <c:axId val="505138688"/>
        <c:scaling>
          <c:orientation val="minMax"/>
        </c:scaling>
        <c:delete val="0"/>
        <c:axPos val="b"/>
        <c:numFmt formatCode="B1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crossAx val="685698432"/>
        <c:crosses val="autoZero"/>
        <c:auto val="1"/>
        <c:lblOffset val="100"/>
        <c:baseTimeUnit val="months"/>
      </c:dateAx>
      <c:valAx>
        <c:axId val="685698432"/>
        <c:scaling>
          <c:orientation val="minMax"/>
        </c:scaling>
        <c:delete val="0"/>
        <c:axPos val="l"/>
        <c:majorGridlines>
          <c:spPr>
            <a:ln w="9525" cap="flat" cmpd="sng" algn="ctr">
              <a:solidFill>
                <a:schemeClr val="tx1">
                  <a:lumMod val="15000"/>
                  <a:lumOff val="85000"/>
                </a:schemeClr>
              </a:solidFill>
              <a:round/>
            </a:ln>
            <a:effectLst/>
          </c:spPr>
        </c:majorGridlines>
        <c:numFmt formatCode="@" sourceLinked="1"/>
        <c:majorTickMark val="none"/>
        <c:minorTickMark val="none"/>
        <c:tickLblPos val="nextTo"/>
        <c:spPr>
          <a:noFill/>
          <a:ln>
            <a:noFill/>
          </a:ln>
          <a:effectLst/>
        </c:spPr>
        <c:txPr>
          <a:bodyPr rot="-60000000" spcFirstLastPara="1" vertOverflow="ellipsis" vert="horz" wrap="square" anchor="ctr" anchorCtr="1"/>
          <a:lstStyle/>
          <a:p>
            <a:pPr algn="just">
              <a:defRPr sz="1100" b="0" i="0" u="none" strike="noStrike" kern="1200" baseline="0">
                <a:solidFill>
                  <a:sysClr val="windowText" lastClr="000000"/>
                </a:solidFill>
                <a:latin typeface="+mj-lt"/>
                <a:ea typeface="+mn-ea"/>
                <a:cs typeface="+mn-cs"/>
              </a:defRPr>
            </a:pPr>
            <a:endParaRPr lang="en-US"/>
          </a:p>
        </c:txPr>
        <c:crossAx val="505138688"/>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solidFill>
      <a:round/>
    </a:ln>
    <a:effectLst/>
  </c:spPr>
  <c:txPr>
    <a:bodyPr/>
    <a:lstStyle/>
    <a:p>
      <a:pPr>
        <a:defRPr sz="1100">
          <a:latin typeface="+mj-lt"/>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Giá Đồng (USD/MT)</c:v>
                </c:pt>
              </c:strCache>
            </c:strRef>
          </c:tx>
          <c:spPr>
            <a:ln w="28575" cap="rnd">
              <a:solidFill>
                <a:schemeClr val="accent1"/>
              </a:solidFill>
              <a:round/>
            </a:ln>
            <a:effectLst/>
          </c:spPr>
          <c:marker>
            <c:symbol val="none"/>
          </c:marker>
          <c:cat>
            <c:numRef>
              <c:f>Sheet1!$A$2:$A$229</c:f>
              <c:numCache>
                <c:formatCode>B1mmm\-yy</c:formatCode>
                <c:ptCount val="228"/>
                <c:pt idx="0">
                  <c:v>37653</c:v>
                </c:pt>
                <c:pt idx="1">
                  <c:v>37681</c:v>
                </c:pt>
                <c:pt idx="2">
                  <c:v>37712</c:v>
                </c:pt>
                <c:pt idx="3">
                  <c:v>37742</c:v>
                </c:pt>
                <c:pt idx="4">
                  <c:v>37773</c:v>
                </c:pt>
                <c:pt idx="5">
                  <c:v>37803</c:v>
                </c:pt>
                <c:pt idx="6">
                  <c:v>37834</c:v>
                </c:pt>
                <c:pt idx="7">
                  <c:v>37865</c:v>
                </c:pt>
                <c:pt idx="8">
                  <c:v>37895</c:v>
                </c:pt>
                <c:pt idx="9">
                  <c:v>37926</c:v>
                </c:pt>
                <c:pt idx="10">
                  <c:v>37956</c:v>
                </c:pt>
                <c:pt idx="11">
                  <c:v>37987</c:v>
                </c:pt>
                <c:pt idx="12">
                  <c:v>38018</c:v>
                </c:pt>
                <c:pt idx="13">
                  <c:v>38047</c:v>
                </c:pt>
                <c:pt idx="14">
                  <c:v>38078</c:v>
                </c:pt>
                <c:pt idx="15">
                  <c:v>38108</c:v>
                </c:pt>
                <c:pt idx="16">
                  <c:v>38139</c:v>
                </c:pt>
                <c:pt idx="17">
                  <c:v>38169</c:v>
                </c:pt>
                <c:pt idx="18">
                  <c:v>38200</c:v>
                </c:pt>
                <c:pt idx="19">
                  <c:v>38231</c:v>
                </c:pt>
                <c:pt idx="20">
                  <c:v>38261</c:v>
                </c:pt>
                <c:pt idx="21">
                  <c:v>38292</c:v>
                </c:pt>
                <c:pt idx="22">
                  <c:v>38322</c:v>
                </c:pt>
                <c:pt idx="23">
                  <c:v>38353</c:v>
                </c:pt>
                <c:pt idx="24">
                  <c:v>38384</c:v>
                </c:pt>
                <c:pt idx="25">
                  <c:v>38412</c:v>
                </c:pt>
                <c:pt idx="26">
                  <c:v>38443</c:v>
                </c:pt>
                <c:pt idx="27">
                  <c:v>38473</c:v>
                </c:pt>
                <c:pt idx="28">
                  <c:v>38504</c:v>
                </c:pt>
                <c:pt idx="29">
                  <c:v>38534</c:v>
                </c:pt>
                <c:pt idx="30">
                  <c:v>38565</c:v>
                </c:pt>
                <c:pt idx="31">
                  <c:v>38596</c:v>
                </c:pt>
                <c:pt idx="32">
                  <c:v>38626</c:v>
                </c:pt>
                <c:pt idx="33">
                  <c:v>38657</c:v>
                </c:pt>
                <c:pt idx="34">
                  <c:v>38687</c:v>
                </c:pt>
                <c:pt idx="35">
                  <c:v>38718</c:v>
                </c:pt>
                <c:pt idx="36">
                  <c:v>38749</c:v>
                </c:pt>
                <c:pt idx="37">
                  <c:v>38777</c:v>
                </c:pt>
                <c:pt idx="38">
                  <c:v>38808</c:v>
                </c:pt>
                <c:pt idx="39">
                  <c:v>38838</c:v>
                </c:pt>
                <c:pt idx="40">
                  <c:v>38869</c:v>
                </c:pt>
                <c:pt idx="41">
                  <c:v>38899</c:v>
                </c:pt>
                <c:pt idx="42">
                  <c:v>38930</c:v>
                </c:pt>
                <c:pt idx="43">
                  <c:v>38961</c:v>
                </c:pt>
                <c:pt idx="44">
                  <c:v>38991</c:v>
                </c:pt>
                <c:pt idx="45">
                  <c:v>39022</c:v>
                </c:pt>
                <c:pt idx="46">
                  <c:v>39052</c:v>
                </c:pt>
                <c:pt idx="47">
                  <c:v>39083</c:v>
                </c:pt>
                <c:pt idx="48">
                  <c:v>39114</c:v>
                </c:pt>
                <c:pt idx="49">
                  <c:v>39142</c:v>
                </c:pt>
                <c:pt idx="50">
                  <c:v>39173</c:v>
                </c:pt>
                <c:pt idx="51">
                  <c:v>39203</c:v>
                </c:pt>
                <c:pt idx="52">
                  <c:v>39234</c:v>
                </c:pt>
                <c:pt idx="53">
                  <c:v>39264</c:v>
                </c:pt>
                <c:pt idx="54">
                  <c:v>39295</c:v>
                </c:pt>
                <c:pt idx="55">
                  <c:v>39326</c:v>
                </c:pt>
                <c:pt idx="56">
                  <c:v>39356</c:v>
                </c:pt>
                <c:pt idx="57">
                  <c:v>39387</c:v>
                </c:pt>
                <c:pt idx="58">
                  <c:v>39417</c:v>
                </c:pt>
                <c:pt idx="59">
                  <c:v>39448</c:v>
                </c:pt>
                <c:pt idx="60">
                  <c:v>39479</c:v>
                </c:pt>
                <c:pt idx="61">
                  <c:v>39508</c:v>
                </c:pt>
                <c:pt idx="62">
                  <c:v>39539</c:v>
                </c:pt>
                <c:pt idx="63">
                  <c:v>39569</c:v>
                </c:pt>
                <c:pt idx="64">
                  <c:v>39600</c:v>
                </c:pt>
                <c:pt idx="65">
                  <c:v>39630</c:v>
                </c:pt>
                <c:pt idx="66">
                  <c:v>39661</c:v>
                </c:pt>
                <c:pt idx="67">
                  <c:v>39692</c:v>
                </c:pt>
                <c:pt idx="68">
                  <c:v>39722</c:v>
                </c:pt>
                <c:pt idx="69">
                  <c:v>39753</c:v>
                </c:pt>
                <c:pt idx="70">
                  <c:v>39783</c:v>
                </c:pt>
                <c:pt idx="71">
                  <c:v>39814</c:v>
                </c:pt>
                <c:pt idx="72">
                  <c:v>39845</c:v>
                </c:pt>
                <c:pt idx="73">
                  <c:v>39873</c:v>
                </c:pt>
                <c:pt idx="74">
                  <c:v>39904</c:v>
                </c:pt>
                <c:pt idx="75">
                  <c:v>39934</c:v>
                </c:pt>
                <c:pt idx="76">
                  <c:v>39965</c:v>
                </c:pt>
                <c:pt idx="77">
                  <c:v>39995</c:v>
                </c:pt>
                <c:pt idx="78">
                  <c:v>40026</c:v>
                </c:pt>
                <c:pt idx="79">
                  <c:v>40057</c:v>
                </c:pt>
                <c:pt idx="80">
                  <c:v>40087</c:v>
                </c:pt>
                <c:pt idx="81">
                  <c:v>40118</c:v>
                </c:pt>
                <c:pt idx="82">
                  <c:v>40148</c:v>
                </c:pt>
                <c:pt idx="83">
                  <c:v>40179</c:v>
                </c:pt>
                <c:pt idx="84">
                  <c:v>40210</c:v>
                </c:pt>
                <c:pt idx="85">
                  <c:v>40238</c:v>
                </c:pt>
                <c:pt idx="86">
                  <c:v>40269</c:v>
                </c:pt>
                <c:pt idx="87">
                  <c:v>40299</c:v>
                </c:pt>
                <c:pt idx="88">
                  <c:v>40330</c:v>
                </c:pt>
                <c:pt idx="89">
                  <c:v>40360</c:v>
                </c:pt>
                <c:pt idx="90">
                  <c:v>40391</c:v>
                </c:pt>
                <c:pt idx="91">
                  <c:v>40422</c:v>
                </c:pt>
                <c:pt idx="92">
                  <c:v>40452</c:v>
                </c:pt>
                <c:pt idx="93">
                  <c:v>40483</c:v>
                </c:pt>
                <c:pt idx="94">
                  <c:v>40513</c:v>
                </c:pt>
                <c:pt idx="95">
                  <c:v>40544</c:v>
                </c:pt>
                <c:pt idx="96">
                  <c:v>40575</c:v>
                </c:pt>
                <c:pt idx="97">
                  <c:v>40603</c:v>
                </c:pt>
                <c:pt idx="98">
                  <c:v>40634</c:v>
                </c:pt>
                <c:pt idx="99">
                  <c:v>40664</c:v>
                </c:pt>
                <c:pt idx="100">
                  <c:v>40695</c:v>
                </c:pt>
                <c:pt idx="101">
                  <c:v>40725</c:v>
                </c:pt>
                <c:pt idx="102">
                  <c:v>40756</c:v>
                </c:pt>
                <c:pt idx="103">
                  <c:v>40787</c:v>
                </c:pt>
                <c:pt idx="104">
                  <c:v>40817</c:v>
                </c:pt>
                <c:pt idx="105">
                  <c:v>40848</c:v>
                </c:pt>
                <c:pt idx="106">
                  <c:v>40878</c:v>
                </c:pt>
                <c:pt idx="107">
                  <c:v>40909</c:v>
                </c:pt>
                <c:pt idx="108">
                  <c:v>40940</c:v>
                </c:pt>
                <c:pt idx="109">
                  <c:v>40969</c:v>
                </c:pt>
                <c:pt idx="110">
                  <c:v>41000</c:v>
                </c:pt>
                <c:pt idx="111">
                  <c:v>41030</c:v>
                </c:pt>
                <c:pt idx="112">
                  <c:v>41061</c:v>
                </c:pt>
                <c:pt idx="113">
                  <c:v>41091</c:v>
                </c:pt>
                <c:pt idx="114">
                  <c:v>41122</c:v>
                </c:pt>
                <c:pt idx="115">
                  <c:v>41153</c:v>
                </c:pt>
                <c:pt idx="116">
                  <c:v>41183</c:v>
                </c:pt>
                <c:pt idx="117">
                  <c:v>41214</c:v>
                </c:pt>
                <c:pt idx="118">
                  <c:v>41244</c:v>
                </c:pt>
                <c:pt idx="119">
                  <c:v>41275</c:v>
                </c:pt>
                <c:pt idx="120">
                  <c:v>41306</c:v>
                </c:pt>
                <c:pt idx="121">
                  <c:v>41334</c:v>
                </c:pt>
                <c:pt idx="122">
                  <c:v>41365</c:v>
                </c:pt>
                <c:pt idx="123">
                  <c:v>41395</c:v>
                </c:pt>
                <c:pt idx="124">
                  <c:v>41426</c:v>
                </c:pt>
                <c:pt idx="125">
                  <c:v>41456</c:v>
                </c:pt>
                <c:pt idx="126">
                  <c:v>41487</c:v>
                </c:pt>
                <c:pt idx="127">
                  <c:v>41518</c:v>
                </c:pt>
                <c:pt idx="128">
                  <c:v>41548</c:v>
                </c:pt>
                <c:pt idx="129">
                  <c:v>41579</c:v>
                </c:pt>
                <c:pt idx="130">
                  <c:v>41609</c:v>
                </c:pt>
                <c:pt idx="131">
                  <c:v>41640</c:v>
                </c:pt>
                <c:pt idx="132">
                  <c:v>41671</c:v>
                </c:pt>
                <c:pt idx="133">
                  <c:v>41699</c:v>
                </c:pt>
                <c:pt idx="134">
                  <c:v>41730</c:v>
                </c:pt>
                <c:pt idx="135">
                  <c:v>41760</c:v>
                </c:pt>
                <c:pt idx="136">
                  <c:v>41791</c:v>
                </c:pt>
                <c:pt idx="137">
                  <c:v>41821</c:v>
                </c:pt>
                <c:pt idx="138">
                  <c:v>41852</c:v>
                </c:pt>
                <c:pt idx="139">
                  <c:v>41883</c:v>
                </c:pt>
                <c:pt idx="140">
                  <c:v>41913</c:v>
                </c:pt>
                <c:pt idx="141">
                  <c:v>41944</c:v>
                </c:pt>
                <c:pt idx="142">
                  <c:v>41974</c:v>
                </c:pt>
                <c:pt idx="143">
                  <c:v>42005</c:v>
                </c:pt>
                <c:pt idx="144">
                  <c:v>42036</c:v>
                </c:pt>
                <c:pt idx="145">
                  <c:v>42064</c:v>
                </c:pt>
                <c:pt idx="146">
                  <c:v>42095</c:v>
                </c:pt>
                <c:pt idx="147">
                  <c:v>42125</c:v>
                </c:pt>
                <c:pt idx="148">
                  <c:v>42156</c:v>
                </c:pt>
                <c:pt idx="149">
                  <c:v>42186</c:v>
                </c:pt>
                <c:pt idx="150">
                  <c:v>42217</c:v>
                </c:pt>
                <c:pt idx="151">
                  <c:v>42248</c:v>
                </c:pt>
                <c:pt idx="152">
                  <c:v>42278</c:v>
                </c:pt>
                <c:pt idx="153">
                  <c:v>42309</c:v>
                </c:pt>
                <c:pt idx="154">
                  <c:v>42339</c:v>
                </c:pt>
                <c:pt idx="155">
                  <c:v>42370</c:v>
                </c:pt>
                <c:pt idx="156">
                  <c:v>42401</c:v>
                </c:pt>
                <c:pt idx="157">
                  <c:v>42430</c:v>
                </c:pt>
                <c:pt idx="158">
                  <c:v>42461</c:v>
                </c:pt>
                <c:pt idx="159">
                  <c:v>42491</c:v>
                </c:pt>
                <c:pt idx="160">
                  <c:v>42522</c:v>
                </c:pt>
                <c:pt idx="161">
                  <c:v>42552</c:v>
                </c:pt>
                <c:pt idx="162">
                  <c:v>42583</c:v>
                </c:pt>
                <c:pt idx="163">
                  <c:v>42614</c:v>
                </c:pt>
                <c:pt idx="164">
                  <c:v>42644</c:v>
                </c:pt>
                <c:pt idx="165">
                  <c:v>42675</c:v>
                </c:pt>
                <c:pt idx="166">
                  <c:v>42705</c:v>
                </c:pt>
                <c:pt idx="167">
                  <c:v>42736</c:v>
                </c:pt>
                <c:pt idx="168">
                  <c:v>42767</c:v>
                </c:pt>
                <c:pt idx="169">
                  <c:v>42795</c:v>
                </c:pt>
                <c:pt idx="170">
                  <c:v>42826</c:v>
                </c:pt>
                <c:pt idx="171">
                  <c:v>42856</c:v>
                </c:pt>
                <c:pt idx="172">
                  <c:v>42887</c:v>
                </c:pt>
                <c:pt idx="173">
                  <c:v>42917</c:v>
                </c:pt>
                <c:pt idx="174">
                  <c:v>42948</c:v>
                </c:pt>
                <c:pt idx="175">
                  <c:v>42979</c:v>
                </c:pt>
                <c:pt idx="176">
                  <c:v>43009</c:v>
                </c:pt>
                <c:pt idx="177">
                  <c:v>43040</c:v>
                </c:pt>
                <c:pt idx="178">
                  <c:v>43070</c:v>
                </c:pt>
                <c:pt idx="179">
                  <c:v>43101</c:v>
                </c:pt>
                <c:pt idx="180">
                  <c:v>43132</c:v>
                </c:pt>
                <c:pt idx="181">
                  <c:v>43160</c:v>
                </c:pt>
                <c:pt idx="182">
                  <c:v>43191</c:v>
                </c:pt>
                <c:pt idx="183">
                  <c:v>43221</c:v>
                </c:pt>
                <c:pt idx="184">
                  <c:v>43252</c:v>
                </c:pt>
                <c:pt idx="185">
                  <c:v>43282</c:v>
                </c:pt>
                <c:pt idx="186">
                  <c:v>43313</c:v>
                </c:pt>
                <c:pt idx="187">
                  <c:v>43344</c:v>
                </c:pt>
                <c:pt idx="188">
                  <c:v>43374</c:v>
                </c:pt>
                <c:pt idx="189">
                  <c:v>43405</c:v>
                </c:pt>
                <c:pt idx="190">
                  <c:v>43435</c:v>
                </c:pt>
                <c:pt idx="191">
                  <c:v>43466</c:v>
                </c:pt>
                <c:pt idx="192">
                  <c:v>43497</c:v>
                </c:pt>
                <c:pt idx="193">
                  <c:v>43525</c:v>
                </c:pt>
                <c:pt idx="194">
                  <c:v>43556</c:v>
                </c:pt>
                <c:pt idx="195">
                  <c:v>43586</c:v>
                </c:pt>
                <c:pt idx="196">
                  <c:v>43617</c:v>
                </c:pt>
                <c:pt idx="197">
                  <c:v>43647</c:v>
                </c:pt>
                <c:pt idx="198">
                  <c:v>43678</c:v>
                </c:pt>
                <c:pt idx="199">
                  <c:v>43709</c:v>
                </c:pt>
                <c:pt idx="200">
                  <c:v>43739</c:v>
                </c:pt>
                <c:pt idx="201">
                  <c:v>43770</c:v>
                </c:pt>
                <c:pt idx="202">
                  <c:v>43800</c:v>
                </c:pt>
                <c:pt idx="203">
                  <c:v>43831</c:v>
                </c:pt>
                <c:pt idx="204">
                  <c:v>43862</c:v>
                </c:pt>
                <c:pt idx="205">
                  <c:v>43891</c:v>
                </c:pt>
                <c:pt idx="206">
                  <c:v>43922</c:v>
                </c:pt>
                <c:pt idx="207">
                  <c:v>43952</c:v>
                </c:pt>
                <c:pt idx="208">
                  <c:v>43983</c:v>
                </c:pt>
                <c:pt idx="209">
                  <c:v>44013</c:v>
                </c:pt>
                <c:pt idx="210">
                  <c:v>44044</c:v>
                </c:pt>
                <c:pt idx="211">
                  <c:v>44075</c:v>
                </c:pt>
                <c:pt idx="212">
                  <c:v>44105</c:v>
                </c:pt>
                <c:pt idx="213">
                  <c:v>44136</c:v>
                </c:pt>
                <c:pt idx="214">
                  <c:v>44166</c:v>
                </c:pt>
                <c:pt idx="215">
                  <c:v>44197</c:v>
                </c:pt>
                <c:pt idx="216">
                  <c:v>44228</c:v>
                </c:pt>
                <c:pt idx="217">
                  <c:v>44256</c:v>
                </c:pt>
                <c:pt idx="218">
                  <c:v>44287</c:v>
                </c:pt>
                <c:pt idx="219">
                  <c:v>44317</c:v>
                </c:pt>
                <c:pt idx="220">
                  <c:v>44348</c:v>
                </c:pt>
                <c:pt idx="221">
                  <c:v>44378</c:v>
                </c:pt>
                <c:pt idx="222">
                  <c:v>44409</c:v>
                </c:pt>
                <c:pt idx="223">
                  <c:v>44440</c:v>
                </c:pt>
                <c:pt idx="224">
                  <c:v>44470</c:v>
                </c:pt>
                <c:pt idx="225">
                  <c:v>44501</c:v>
                </c:pt>
                <c:pt idx="226">
                  <c:v>44531</c:v>
                </c:pt>
                <c:pt idx="227">
                  <c:v>44562</c:v>
                </c:pt>
              </c:numCache>
            </c:numRef>
          </c:cat>
          <c:val>
            <c:numRef>
              <c:f>Sheet1!$B$2:$B$229</c:f>
              <c:numCache>
                <c:formatCode>General</c:formatCode>
                <c:ptCount val="228"/>
                <c:pt idx="0">
                  <c:v>1683.8</c:v>
                </c:pt>
                <c:pt idx="1">
                  <c:v>1658.98</c:v>
                </c:pt>
                <c:pt idx="2">
                  <c:v>1587.48</c:v>
                </c:pt>
                <c:pt idx="3">
                  <c:v>1648.28</c:v>
                </c:pt>
                <c:pt idx="4">
                  <c:v>1686.5</c:v>
                </c:pt>
                <c:pt idx="5">
                  <c:v>1710</c:v>
                </c:pt>
                <c:pt idx="6">
                  <c:v>1760.28</c:v>
                </c:pt>
                <c:pt idx="7">
                  <c:v>1789.52</c:v>
                </c:pt>
                <c:pt idx="8">
                  <c:v>1920.54</c:v>
                </c:pt>
                <c:pt idx="9">
                  <c:v>2055.4299999999998</c:v>
                </c:pt>
                <c:pt idx="10">
                  <c:v>2201.29</c:v>
                </c:pt>
                <c:pt idx="11">
                  <c:v>2423.5700000000002</c:v>
                </c:pt>
                <c:pt idx="12">
                  <c:v>2759.53</c:v>
                </c:pt>
                <c:pt idx="13">
                  <c:v>3008.72</c:v>
                </c:pt>
                <c:pt idx="14">
                  <c:v>2948.73</c:v>
                </c:pt>
                <c:pt idx="15">
                  <c:v>2733.5</c:v>
                </c:pt>
                <c:pt idx="16">
                  <c:v>2686.71</c:v>
                </c:pt>
                <c:pt idx="17">
                  <c:v>2808.43</c:v>
                </c:pt>
                <c:pt idx="18">
                  <c:v>2846.1</c:v>
                </c:pt>
                <c:pt idx="19">
                  <c:v>2894.86</c:v>
                </c:pt>
                <c:pt idx="20">
                  <c:v>3012.24</c:v>
                </c:pt>
                <c:pt idx="21">
                  <c:v>3122.8</c:v>
                </c:pt>
                <c:pt idx="22">
                  <c:v>3145.45</c:v>
                </c:pt>
                <c:pt idx="23">
                  <c:v>3170</c:v>
                </c:pt>
                <c:pt idx="24">
                  <c:v>3253.7</c:v>
                </c:pt>
                <c:pt idx="25">
                  <c:v>3379.49</c:v>
                </c:pt>
                <c:pt idx="26">
                  <c:v>3394.48</c:v>
                </c:pt>
                <c:pt idx="27">
                  <c:v>3249.1</c:v>
                </c:pt>
                <c:pt idx="28">
                  <c:v>3524.07</c:v>
                </c:pt>
                <c:pt idx="29">
                  <c:v>3614.21</c:v>
                </c:pt>
                <c:pt idx="30">
                  <c:v>3797.75</c:v>
                </c:pt>
                <c:pt idx="31">
                  <c:v>3857.84</c:v>
                </c:pt>
                <c:pt idx="32">
                  <c:v>4059.76</c:v>
                </c:pt>
                <c:pt idx="33">
                  <c:v>4269.34</c:v>
                </c:pt>
                <c:pt idx="34">
                  <c:v>4576.78</c:v>
                </c:pt>
                <c:pt idx="35">
                  <c:v>4734.33</c:v>
                </c:pt>
                <c:pt idx="36">
                  <c:v>4982.3999999999996</c:v>
                </c:pt>
                <c:pt idx="37">
                  <c:v>5102.8500000000004</c:v>
                </c:pt>
                <c:pt idx="38">
                  <c:v>6387.78</c:v>
                </c:pt>
                <c:pt idx="39">
                  <c:v>8045.86</c:v>
                </c:pt>
                <c:pt idx="40">
                  <c:v>7197.61</c:v>
                </c:pt>
                <c:pt idx="41">
                  <c:v>7712.1</c:v>
                </c:pt>
                <c:pt idx="42">
                  <c:v>7695.66</c:v>
                </c:pt>
                <c:pt idx="43">
                  <c:v>7602.36</c:v>
                </c:pt>
                <c:pt idx="44">
                  <c:v>7500.39</c:v>
                </c:pt>
                <c:pt idx="45">
                  <c:v>7029.18</c:v>
                </c:pt>
                <c:pt idx="46">
                  <c:v>6675.11</c:v>
                </c:pt>
                <c:pt idx="47">
                  <c:v>5669.66</c:v>
                </c:pt>
                <c:pt idx="48">
                  <c:v>5676.45</c:v>
                </c:pt>
                <c:pt idx="49">
                  <c:v>6452.48</c:v>
                </c:pt>
                <c:pt idx="50">
                  <c:v>7766.47</c:v>
                </c:pt>
                <c:pt idx="51">
                  <c:v>7681.42</c:v>
                </c:pt>
                <c:pt idx="52">
                  <c:v>7474.38</c:v>
                </c:pt>
                <c:pt idx="53">
                  <c:v>7972.57</c:v>
                </c:pt>
                <c:pt idx="54">
                  <c:v>7513.5</c:v>
                </c:pt>
                <c:pt idx="55">
                  <c:v>7648.98</c:v>
                </c:pt>
                <c:pt idx="56">
                  <c:v>8008.44</c:v>
                </c:pt>
                <c:pt idx="57">
                  <c:v>6966.71</c:v>
                </c:pt>
                <c:pt idx="58">
                  <c:v>6587.67</c:v>
                </c:pt>
                <c:pt idx="59">
                  <c:v>7061.02</c:v>
                </c:pt>
                <c:pt idx="60">
                  <c:v>7887.69</c:v>
                </c:pt>
                <c:pt idx="61">
                  <c:v>8439.2900000000009</c:v>
                </c:pt>
                <c:pt idx="62">
                  <c:v>8684.93</c:v>
                </c:pt>
                <c:pt idx="63">
                  <c:v>8382.75</c:v>
                </c:pt>
                <c:pt idx="64">
                  <c:v>8260.6</c:v>
                </c:pt>
                <c:pt idx="65">
                  <c:v>8414.0400000000009</c:v>
                </c:pt>
                <c:pt idx="66">
                  <c:v>7634.7</c:v>
                </c:pt>
                <c:pt idx="67">
                  <c:v>6990.86</c:v>
                </c:pt>
                <c:pt idx="68">
                  <c:v>4925.7</c:v>
                </c:pt>
                <c:pt idx="69">
                  <c:v>3717</c:v>
                </c:pt>
                <c:pt idx="70">
                  <c:v>3071.98</c:v>
                </c:pt>
                <c:pt idx="71">
                  <c:v>3220.69</c:v>
                </c:pt>
                <c:pt idx="72">
                  <c:v>3314.73</c:v>
                </c:pt>
                <c:pt idx="73">
                  <c:v>3749.75</c:v>
                </c:pt>
                <c:pt idx="74">
                  <c:v>4406.55</c:v>
                </c:pt>
                <c:pt idx="75">
                  <c:v>4568.63</c:v>
                </c:pt>
                <c:pt idx="76">
                  <c:v>5013.96</c:v>
                </c:pt>
                <c:pt idx="77">
                  <c:v>5215.54</c:v>
                </c:pt>
                <c:pt idx="78">
                  <c:v>6165.3</c:v>
                </c:pt>
                <c:pt idx="79">
                  <c:v>6196.43</c:v>
                </c:pt>
                <c:pt idx="80">
                  <c:v>6287.98</c:v>
                </c:pt>
                <c:pt idx="81">
                  <c:v>6675.6</c:v>
                </c:pt>
                <c:pt idx="82">
                  <c:v>6981.71</c:v>
                </c:pt>
                <c:pt idx="83">
                  <c:v>7386.25</c:v>
                </c:pt>
                <c:pt idx="84">
                  <c:v>6848.18</c:v>
                </c:pt>
                <c:pt idx="85">
                  <c:v>7462.83</c:v>
                </c:pt>
                <c:pt idx="86">
                  <c:v>7745.08</c:v>
                </c:pt>
                <c:pt idx="87">
                  <c:v>6837.68</c:v>
                </c:pt>
                <c:pt idx="88">
                  <c:v>6499.3</c:v>
                </c:pt>
                <c:pt idx="89">
                  <c:v>6735.25</c:v>
                </c:pt>
                <c:pt idx="90">
                  <c:v>7283.95</c:v>
                </c:pt>
                <c:pt idx="91">
                  <c:v>7709.3</c:v>
                </c:pt>
                <c:pt idx="92">
                  <c:v>8292.41</c:v>
                </c:pt>
                <c:pt idx="93">
                  <c:v>8469.89</c:v>
                </c:pt>
                <c:pt idx="94">
                  <c:v>9147.26</c:v>
                </c:pt>
                <c:pt idx="95">
                  <c:v>9555.7000000000007</c:v>
                </c:pt>
                <c:pt idx="96">
                  <c:v>9867.6</c:v>
                </c:pt>
                <c:pt idx="97">
                  <c:v>9503.36</c:v>
                </c:pt>
                <c:pt idx="98">
                  <c:v>9492.7900000000009</c:v>
                </c:pt>
                <c:pt idx="99">
                  <c:v>8959.9</c:v>
                </c:pt>
                <c:pt idx="100">
                  <c:v>9066.85</c:v>
                </c:pt>
                <c:pt idx="101">
                  <c:v>9650.4599999999991</c:v>
                </c:pt>
                <c:pt idx="102">
                  <c:v>9000.76</c:v>
                </c:pt>
                <c:pt idx="103">
                  <c:v>8300.14</c:v>
                </c:pt>
                <c:pt idx="104">
                  <c:v>7394.19</c:v>
                </c:pt>
                <c:pt idx="105">
                  <c:v>7581.02</c:v>
                </c:pt>
                <c:pt idx="106">
                  <c:v>7565.48</c:v>
                </c:pt>
                <c:pt idx="107">
                  <c:v>8040.47</c:v>
                </c:pt>
                <c:pt idx="108">
                  <c:v>8441.49</c:v>
                </c:pt>
                <c:pt idx="109">
                  <c:v>8470.7800000000007</c:v>
                </c:pt>
                <c:pt idx="110">
                  <c:v>8289.48</c:v>
                </c:pt>
                <c:pt idx="111">
                  <c:v>7955.64</c:v>
                </c:pt>
                <c:pt idx="112">
                  <c:v>7423.02</c:v>
                </c:pt>
                <c:pt idx="113">
                  <c:v>7584.26</c:v>
                </c:pt>
                <c:pt idx="114">
                  <c:v>7515.53</c:v>
                </c:pt>
                <c:pt idx="115">
                  <c:v>8087.74</c:v>
                </c:pt>
                <c:pt idx="116">
                  <c:v>8062.03</c:v>
                </c:pt>
                <c:pt idx="117">
                  <c:v>7711.23</c:v>
                </c:pt>
                <c:pt idx="118">
                  <c:v>7966.49</c:v>
                </c:pt>
                <c:pt idx="119">
                  <c:v>8047.36</c:v>
                </c:pt>
                <c:pt idx="120">
                  <c:v>8060.93</c:v>
                </c:pt>
                <c:pt idx="121">
                  <c:v>7645.58</c:v>
                </c:pt>
                <c:pt idx="122">
                  <c:v>7234.28</c:v>
                </c:pt>
                <c:pt idx="123">
                  <c:v>7249.41</c:v>
                </c:pt>
                <c:pt idx="124">
                  <c:v>7000.24</c:v>
                </c:pt>
                <c:pt idx="125">
                  <c:v>6906.64</c:v>
                </c:pt>
                <c:pt idx="126">
                  <c:v>7192.92</c:v>
                </c:pt>
                <c:pt idx="127">
                  <c:v>7159.27</c:v>
                </c:pt>
                <c:pt idx="128">
                  <c:v>7203.02</c:v>
                </c:pt>
                <c:pt idx="129">
                  <c:v>7070.65</c:v>
                </c:pt>
                <c:pt idx="130">
                  <c:v>7214.9</c:v>
                </c:pt>
                <c:pt idx="131">
                  <c:v>7291.47</c:v>
                </c:pt>
                <c:pt idx="132">
                  <c:v>7149.21</c:v>
                </c:pt>
                <c:pt idx="133">
                  <c:v>6650.04</c:v>
                </c:pt>
                <c:pt idx="134">
                  <c:v>6673.56</c:v>
                </c:pt>
                <c:pt idx="135">
                  <c:v>6891.13</c:v>
                </c:pt>
                <c:pt idx="136">
                  <c:v>6821.14</c:v>
                </c:pt>
                <c:pt idx="137">
                  <c:v>7113.38</c:v>
                </c:pt>
                <c:pt idx="138">
                  <c:v>7001.84</c:v>
                </c:pt>
                <c:pt idx="139">
                  <c:v>6872.22</c:v>
                </c:pt>
                <c:pt idx="140">
                  <c:v>6737.48</c:v>
                </c:pt>
                <c:pt idx="141">
                  <c:v>6712.85</c:v>
                </c:pt>
                <c:pt idx="142">
                  <c:v>6446.45</c:v>
                </c:pt>
                <c:pt idx="143">
                  <c:v>5830.54</c:v>
                </c:pt>
                <c:pt idx="144">
                  <c:v>5729.27</c:v>
                </c:pt>
                <c:pt idx="145">
                  <c:v>5939.67</c:v>
                </c:pt>
                <c:pt idx="146">
                  <c:v>6042.09</c:v>
                </c:pt>
                <c:pt idx="147">
                  <c:v>6294.78</c:v>
                </c:pt>
                <c:pt idx="148">
                  <c:v>5833.01</c:v>
                </c:pt>
                <c:pt idx="149">
                  <c:v>5456.75</c:v>
                </c:pt>
                <c:pt idx="150">
                  <c:v>5127.3</c:v>
                </c:pt>
                <c:pt idx="151">
                  <c:v>5217.25</c:v>
                </c:pt>
                <c:pt idx="152">
                  <c:v>5216.09</c:v>
                </c:pt>
                <c:pt idx="153">
                  <c:v>4799.8999999999996</c:v>
                </c:pt>
                <c:pt idx="154">
                  <c:v>4638.83</c:v>
                </c:pt>
                <c:pt idx="155">
                  <c:v>4471.79</c:v>
                </c:pt>
                <c:pt idx="156">
                  <c:v>4598.62</c:v>
                </c:pt>
                <c:pt idx="157">
                  <c:v>4953.8</c:v>
                </c:pt>
                <c:pt idx="158">
                  <c:v>4872.74</c:v>
                </c:pt>
                <c:pt idx="159">
                  <c:v>4694.54</c:v>
                </c:pt>
                <c:pt idx="160">
                  <c:v>4641.97</c:v>
                </c:pt>
                <c:pt idx="161">
                  <c:v>4864.8999999999996</c:v>
                </c:pt>
                <c:pt idx="162">
                  <c:v>4751.67</c:v>
                </c:pt>
                <c:pt idx="163">
                  <c:v>4722.2</c:v>
                </c:pt>
                <c:pt idx="164">
                  <c:v>4731.26</c:v>
                </c:pt>
                <c:pt idx="165">
                  <c:v>5450.93</c:v>
                </c:pt>
                <c:pt idx="166">
                  <c:v>5660.35</c:v>
                </c:pt>
                <c:pt idx="167">
                  <c:v>5754.56</c:v>
                </c:pt>
                <c:pt idx="168">
                  <c:v>5940.91</c:v>
                </c:pt>
                <c:pt idx="169">
                  <c:v>5824.63</c:v>
                </c:pt>
                <c:pt idx="170">
                  <c:v>5683.9</c:v>
                </c:pt>
                <c:pt idx="171">
                  <c:v>5599.56</c:v>
                </c:pt>
                <c:pt idx="172">
                  <c:v>5719.76</c:v>
                </c:pt>
                <c:pt idx="173">
                  <c:v>5985.12</c:v>
                </c:pt>
                <c:pt idx="174">
                  <c:v>6485.63</c:v>
                </c:pt>
                <c:pt idx="175">
                  <c:v>6577.17</c:v>
                </c:pt>
                <c:pt idx="176">
                  <c:v>6807.6</c:v>
                </c:pt>
                <c:pt idx="177">
                  <c:v>6826.55</c:v>
                </c:pt>
                <c:pt idx="178">
                  <c:v>6833.89</c:v>
                </c:pt>
                <c:pt idx="179">
                  <c:v>7065.85</c:v>
                </c:pt>
                <c:pt idx="180">
                  <c:v>7006.52</c:v>
                </c:pt>
                <c:pt idx="181">
                  <c:v>6799.18</c:v>
                </c:pt>
                <c:pt idx="182">
                  <c:v>6851.51</c:v>
                </c:pt>
                <c:pt idx="183">
                  <c:v>6825.27</c:v>
                </c:pt>
                <c:pt idx="184">
                  <c:v>6965.86</c:v>
                </c:pt>
                <c:pt idx="185">
                  <c:v>6250.75</c:v>
                </c:pt>
                <c:pt idx="186">
                  <c:v>6051.05</c:v>
                </c:pt>
                <c:pt idx="187">
                  <c:v>6050.76</c:v>
                </c:pt>
                <c:pt idx="188">
                  <c:v>6219.59</c:v>
                </c:pt>
                <c:pt idx="189">
                  <c:v>6195.92</c:v>
                </c:pt>
                <c:pt idx="190">
                  <c:v>6075.32</c:v>
                </c:pt>
                <c:pt idx="191">
                  <c:v>5939.1</c:v>
                </c:pt>
                <c:pt idx="192">
                  <c:v>6300.49</c:v>
                </c:pt>
                <c:pt idx="193">
                  <c:v>6439.46</c:v>
                </c:pt>
                <c:pt idx="194">
                  <c:v>6438.36</c:v>
                </c:pt>
                <c:pt idx="195">
                  <c:v>6017.9</c:v>
                </c:pt>
                <c:pt idx="196">
                  <c:v>5882.23</c:v>
                </c:pt>
                <c:pt idx="197">
                  <c:v>5941.2</c:v>
                </c:pt>
                <c:pt idx="198">
                  <c:v>5709.44</c:v>
                </c:pt>
                <c:pt idx="199">
                  <c:v>5759.25</c:v>
                </c:pt>
                <c:pt idx="200">
                  <c:v>5757.3</c:v>
                </c:pt>
                <c:pt idx="201">
                  <c:v>5859.95</c:v>
                </c:pt>
                <c:pt idx="202">
                  <c:v>6077.06</c:v>
                </c:pt>
                <c:pt idx="203">
                  <c:v>6031.21</c:v>
                </c:pt>
                <c:pt idx="204">
                  <c:v>5687.75</c:v>
                </c:pt>
                <c:pt idx="205">
                  <c:v>5182.63</c:v>
                </c:pt>
                <c:pt idx="206">
                  <c:v>5057.97</c:v>
                </c:pt>
                <c:pt idx="207">
                  <c:v>5239.83</c:v>
                </c:pt>
                <c:pt idx="208">
                  <c:v>5754.6</c:v>
                </c:pt>
                <c:pt idx="209">
                  <c:v>6372.46</c:v>
                </c:pt>
                <c:pt idx="210">
                  <c:v>6498.94</c:v>
                </c:pt>
                <c:pt idx="211">
                  <c:v>6704.9</c:v>
                </c:pt>
                <c:pt idx="212">
                  <c:v>6713.81</c:v>
                </c:pt>
                <c:pt idx="213">
                  <c:v>7068.91</c:v>
                </c:pt>
                <c:pt idx="214">
                  <c:v>7772.24</c:v>
                </c:pt>
                <c:pt idx="215">
                  <c:v>7972.15</c:v>
                </c:pt>
                <c:pt idx="216">
                  <c:v>8470.94</c:v>
                </c:pt>
                <c:pt idx="217">
                  <c:v>8988.25</c:v>
                </c:pt>
                <c:pt idx="218">
                  <c:v>9324.82</c:v>
                </c:pt>
                <c:pt idx="219">
                  <c:v>10161.969999999999</c:v>
                </c:pt>
                <c:pt idx="220">
                  <c:v>9631.5</c:v>
                </c:pt>
                <c:pt idx="221">
                  <c:v>9450.82</c:v>
                </c:pt>
                <c:pt idx="222">
                  <c:v>9370.14</c:v>
                </c:pt>
                <c:pt idx="223">
                  <c:v>9324.7099999999991</c:v>
                </c:pt>
                <c:pt idx="224">
                  <c:v>9829.2199999999993</c:v>
                </c:pt>
                <c:pt idx="225">
                  <c:v>9728.9</c:v>
                </c:pt>
                <c:pt idx="226">
                  <c:v>9551.18</c:v>
                </c:pt>
                <c:pt idx="227">
                  <c:v>9782.34</c:v>
                </c:pt>
              </c:numCache>
            </c:numRef>
          </c:val>
          <c:smooth val="0"/>
          <c:extLst>
            <c:ext xmlns:c16="http://schemas.microsoft.com/office/drawing/2014/chart" uri="{C3380CC4-5D6E-409C-BE32-E72D297353CC}">
              <c16:uniqueId val="{00000000-2935-489B-9B09-C92ED77BE627}"/>
            </c:ext>
          </c:extLst>
        </c:ser>
        <c:ser>
          <c:idx val="1"/>
          <c:order val="1"/>
          <c:tx>
            <c:strRef>
              <c:f>Sheet1!$D$1</c:f>
              <c:strCache>
                <c:ptCount val="1"/>
                <c:pt idx="0">
                  <c:v>Giá Phế Liệu Đồng (USD/MT)</c:v>
                </c:pt>
              </c:strCache>
            </c:strRef>
          </c:tx>
          <c:spPr>
            <a:ln w="28575" cap="rnd">
              <a:solidFill>
                <a:schemeClr val="accent2"/>
              </a:solidFill>
              <a:round/>
            </a:ln>
            <a:effectLst/>
          </c:spPr>
          <c:marker>
            <c:symbol val="none"/>
          </c:marker>
          <c:cat>
            <c:numRef>
              <c:f>Sheet1!$A$2:$A$229</c:f>
              <c:numCache>
                <c:formatCode>B1mmm\-yy</c:formatCode>
                <c:ptCount val="228"/>
                <c:pt idx="0">
                  <c:v>37653</c:v>
                </c:pt>
                <c:pt idx="1">
                  <c:v>37681</c:v>
                </c:pt>
                <c:pt idx="2">
                  <c:v>37712</c:v>
                </c:pt>
                <c:pt idx="3">
                  <c:v>37742</c:v>
                </c:pt>
                <c:pt idx="4">
                  <c:v>37773</c:v>
                </c:pt>
                <c:pt idx="5">
                  <c:v>37803</c:v>
                </c:pt>
                <c:pt idx="6">
                  <c:v>37834</c:v>
                </c:pt>
                <c:pt idx="7">
                  <c:v>37865</c:v>
                </c:pt>
                <c:pt idx="8">
                  <c:v>37895</c:v>
                </c:pt>
                <c:pt idx="9">
                  <c:v>37926</c:v>
                </c:pt>
                <c:pt idx="10">
                  <c:v>37956</c:v>
                </c:pt>
                <c:pt idx="11">
                  <c:v>37987</c:v>
                </c:pt>
                <c:pt idx="12">
                  <c:v>38018</c:v>
                </c:pt>
                <c:pt idx="13">
                  <c:v>38047</c:v>
                </c:pt>
                <c:pt idx="14">
                  <c:v>38078</c:v>
                </c:pt>
                <c:pt idx="15">
                  <c:v>38108</c:v>
                </c:pt>
                <c:pt idx="16">
                  <c:v>38139</c:v>
                </c:pt>
                <c:pt idx="17">
                  <c:v>38169</c:v>
                </c:pt>
                <c:pt idx="18">
                  <c:v>38200</c:v>
                </c:pt>
                <c:pt idx="19">
                  <c:v>38231</c:v>
                </c:pt>
                <c:pt idx="20">
                  <c:v>38261</c:v>
                </c:pt>
                <c:pt idx="21">
                  <c:v>38292</c:v>
                </c:pt>
                <c:pt idx="22">
                  <c:v>38322</c:v>
                </c:pt>
                <c:pt idx="23">
                  <c:v>38353</c:v>
                </c:pt>
                <c:pt idx="24">
                  <c:v>38384</c:v>
                </c:pt>
                <c:pt idx="25">
                  <c:v>38412</c:v>
                </c:pt>
                <c:pt idx="26">
                  <c:v>38443</c:v>
                </c:pt>
                <c:pt idx="27">
                  <c:v>38473</c:v>
                </c:pt>
                <c:pt idx="28">
                  <c:v>38504</c:v>
                </c:pt>
                <c:pt idx="29">
                  <c:v>38534</c:v>
                </c:pt>
                <c:pt idx="30">
                  <c:v>38565</c:v>
                </c:pt>
                <c:pt idx="31">
                  <c:v>38596</c:v>
                </c:pt>
                <c:pt idx="32">
                  <c:v>38626</c:v>
                </c:pt>
                <c:pt idx="33">
                  <c:v>38657</c:v>
                </c:pt>
                <c:pt idx="34">
                  <c:v>38687</c:v>
                </c:pt>
                <c:pt idx="35">
                  <c:v>38718</c:v>
                </c:pt>
                <c:pt idx="36">
                  <c:v>38749</c:v>
                </c:pt>
                <c:pt idx="37">
                  <c:v>38777</c:v>
                </c:pt>
                <c:pt idx="38">
                  <c:v>38808</c:v>
                </c:pt>
                <c:pt idx="39">
                  <c:v>38838</c:v>
                </c:pt>
                <c:pt idx="40">
                  <c:v>38869</c:v>
                </c:pt>
                <c:pt idx="41">
                  <c:v>38899</c:v>
                </c:pt>
                <c:pt idx="42">
                  <c:v>38930</c:v>
                </c:pt>
                <c:pt idx="43">
                  <c:v>38961</c:v>
                </c:pt>
                <c:pt idx="44">
                  <c:v>38991</c:v>
                </c:pt>
                <c:pt idx="45">
                  <c:v>39022</c:v>
                </c:pt>
                <c:pt idx="46">
                  <c:v>39052</c:v>
                </c:pt>
                <c:pt idx="47">
                  <c:v>39083</c:v>
                </c:pt>
                <c:pt idx="48">
                  <c:v>39114</c:v>
                </c:pt>
                <c:pt idx="49">
                  <c:v>39142</c:v>
                </c:pt>
                <c:pt idx="50">
                  <c:v>39173</c:v>
                </c:pt>
                <c:pt idx="51">
                  <c:v>39203</c:v>
                </c:pt>
                <c:pt idx="52">
                  <c:v>39234</c:v>
                </c:pt>
                <c:pt idx="53">
                  <c:v>39264</c:v>
                </c:pt>
                <c:pt idx="54">
                  <c:v>39295</c:v>
                </c:pt>
                <c:pt idx="55">
                  <c:v>39326</c:v>
                </c:pt>
                <c:pt idx="56">
                  <c:v>39356</c:v>
                </c:pt>
                <c:pt idx="57">
                  <c:v>39387</c:v>
                </c:pt>
                <c:pt idx="58">
                  <c:v>39417</c:v>
                </c:pt>
                <c:pt idx="59">
                  <c:v>39448</c:v>
                </c:pt>
                <c:pt idx="60">
                  <c:v>39479</c:v>
                </c:pt>
                <c:pt idx="61">
                  <c:v>39508</c:v>
                </c:pt>
                <c:pt idx="62">
                  <c:v>39539</c:v>
                </c:pt>
                <c:pt idx="63">
                  <c:v>39569</c:v>
                </c:pt>
                <c:pt idx="64">
                  <c:v>39600</c:v>
                </c:pt>
                <c:pt idx="65">
                  <c:v>39630</c:v>
                </c:pt>
                <c:pt idx="66">
                  <c:v>39661</c:v>
                </c:pt>
                <c:pt idx="67">
                  <c:v>39692</c:v>
                </c:pt>
                <c:pt idx="68">
                  <c:v>39722</c:v>
                </c:pt>
                <c:pt idx="69">
                  <c:v>39753</c:v>
                </c:pt>
                <c:pt idx="70">
                  <c:v>39783</c:v>
                </c:pt>
                <c:pt idx="71">
                  <c:v>39814</c:v>
                </c:pt>
                <c:pt idx="72">
                  <c:v>39845</c:v>
                </c:pt>
                <c:pt idx="73">
                  <c:v>39873</c:v>
                </c:pt>
                <c:pt idx="74">
                  <c:v>39904</c:v>
                </c:pt>
                <c:pt idx="75">
                  <c:v>39934</c:v>
                </c:pt>
                <c:pt idx="76">
                  <c:v>39965</c:v>
                </c:pt>
                <c:pt idx="77">
                  <c:v>39995</c:v>
                </c:pt>
                <c:pt idx="78">
                  <c:v>40026</c:v>
                </c:pt>
                <c:pt idx="79">
                  <c:v>40057</c:v>
                </c:pt>
                <c:pt idx="80">
                  <c:v>40087</c:v>
                </c:pt>
                <c:pt idx="81">
                  <c:v>40118</c:v>
                </c:pt>
                <c:pt idx="82">
                  <c:v>40148</c:v>
                </c:pt>
                <c:pt idx="83">
                  <c:v>40179</c:v>
                </c:pt>
                <c:pt idx="84">
                  <c:v>40210</c:v>
                </c:pt>
                <c:pt idx="85">
                  <c:v>40238</c:v>
                </c:pt>
                <c:pt idx="86">
                  <c:v>40269</c:v>
                </c:pt>
                <c:pt idx="87">
                  <c:v>40299</c:v>
                </c:pt>
                <c:pt idx="88">
                  <c:v>40330</c:v>
                </c:pt>
                <c:pt idx="89">
                  <c:v>40360</c:v>
                </c:pt>
                <c:pt idx="90">
                  <c:v>40391</c:v>
                </c:pt>
                <c:pt idx="91">
                  <c:v>40422</c:v>
                </c:pt>
                <c:pt idx="92">
                  <c:v>40452</c:v>
                </c:pt>
                <c:pt idx="93">
                  <c:v>40483</c:v>
                </c:pt>
                <c:pt idx="94">
                  <c:v>40513</c:v>
                </c:pt>
                <c:pt idx="95">
                  <c:v>40544</c:v>
                </c:pt>
                <c:pt idx="96">
                  <c:v>40575</c:v>
                </c:pt>
                <c:pt idx="97">
                  <c:v>40603</c:v>
                </c:pt>
                <c:pt idx="98">
                  <c:v>40634</c:v>
                </c:pt>
                <c:pt idx="99">
                  <c:v>40664</c:v>
                </c:pt>
                <c:pt idx="100">
                  <c:v>40695</c:v>
                </c:pt>
                <c:pt idx="101">
                  <c:v>40725</c:v>
                </c:pt>
                <c:pt idx="102">
                  <c:v>40756</c:v>
                </c:pt>
                <c:pt idx="103">
                  <c:v>40787</c:v>
                </c:pt>
                <c:pt idx="104">
                  <c:v>40817</c:v>
                </c:pt>
                <c:pt idx="105">
                  <c:v>40848</c:v>
                </c:pt>
                <c:pt idx="106">
                  <c:v>40878</c:v>
                </c:pt>
                <c:pt idx="107">
                  <c:v>40909</c:v>
                </c:pt>
                <c:pt idx="108">
                  <c:v>40940</c:v>
                </c:pt>
                <c:pt idx="109">
                  <c:v>40969</c:v>
                </c:pt>
                <c:pt idx="110">
                  <c:v>41000</c:v>
                </c:pt>
                <c:pt idx="111">
                  <c:v>41030</c:v>
                </c:pt>
                <c:pt idx="112">
                  <c:v>41061</c:v>
                </c:pt>
                <c:pt idx="113">
                  <c:v>41091</c:v>
                </c:pt>
                <c:pt idx="114">
                  <c:v>41122</c:v>
                </c:pt>
                <c:pt idx="115">
                  <c:v>41153</c:v>
                </c:pt>
                <c:pt idx="116">
                  <c:v>41183</c:v>
                </c:pt>
                <c:pt idx="117">
                  <c:v>41214</c:v>
                </c:pt>
                <c:pt idx="118">
                  <c:v>41244</c:v>
                </c:pt>
                <c:pt idx="119">
                  <c:v>41275</c:v>
                </c:pt>
                <c:pt idx="120">
                  <c:v>41306</c:v>
                </c:pt>
                <c:pt idx="121">
                  <c:v>41334</c:v>
                </c:pt>
                <c:pt idx="122">
                  <c:v>41365</c:v>
                </c:pt>
                <c:pt idx="123">
                  <c:v>41395</c:v>
                </c:pt>
                <c:pt idx="124">
                  <c:v>41426</c:v>
                </c:pt>
                <c:pt idx="125">
                  <c:v>41456</c:v>
                </c:pt>
                <c:pt idx="126">
                  <c:v>41487</c:v>
                </c:pt>
                <c:pt idx="127">
                  <c:v>41518</c:v>
                </c:pt>
                <c:pt idx="128">
                  <c:v>41548</c:v>
                </c:pt>
                <c:pt idx="129">
                  <c:v>41579</c:v>
                </c:pt>
                <c:pt idx="130">
                  <c:v>41609</c:v>
                </c:pt>
                <c:pt idx="131">
                  <c:v>41640</c:v>
                </c:pt>
                <c:pt idx="132">
                  <c:v>41671</c:v>
                </c:pt>
                <c:pt idx="133">
                  <c:v>41699</c:v>
                </c:pt>
                <c:pt idx="134">
                  <c:v>41730</c:v>
                </c:pt>
                <c:pt idx="135">
                  <c:v>41760</c:v>
                </c:pt>
                <c:pt idx="136">
                  <c:v>41791</c:v>
                </c:pt>
                <c:pt idx="137">
                  <c:v>41821</c:v>
                </c:pt>
                <c:pt idx="138">
                  <c:v>41852</c:v>
                </c:pt>
                <c:pt idx="139">
                  <c:v>41883</c:v>
                </c:pt>
                <c:pt idx="140">
                  <c:v>41913</c:v>
                </c:pt>
                <c:pt idx="141">
                  <c:v>41944</c:v>
                </c:pt>
                <c:pt idx="142">
                  <c:v>41974</c:v>
                </c:pt>
                <c:pt idx="143">
                  <c:v>42005</c:v>
                </c:pt>
                <c:pt idx="144">
                  <c:v>42036</c:v>
                </c:pt>
                <c:pt idx="145">
                  <c:v>42064</c:v>
                </c:pt>
                <c:pt idx="146">
                  <c:v>42095</c:v>
                </c:pt>
                <c:pt idx="147">
                  <c:v>42125</c:v>
                </c:pt>
                <c:pt idx="148">
                  <c:v>42156</c:v>
                </c:pt>
                <c:pt idx="149">
                  <c:v>42186</c:v>
                </c:pt>
                <c:pt idx="150">
                  <c:v>42217</c:v>
                </c:pt>
                <c:pt idx="151">
                  <c:v>42248</c:v>
                </c:pt>
                <c:pt idx="152">
                  <c:v>42278</c:v>
                </c:pt>
                <c:pt idx="153">
                  <c:v>42309</c:v>
                </c:pt>
                <c:pt idx="154">
                  <c:v>42339</c:v>
                </c:pt>
                <c:pt idx="155">
                  <c:v>42370</c:v>
                </c:pt>
                <c:pt idx="156">
                  <c:v>42401</c:v>
                </c:pt>
                <c:pt idx="157">
                  <c:v>42430</c:v>
                </c:pt>
                <c:pt idx="158">
                  <c:v>42461</c:v>
                </c:pt>
                <c:pt idx="159">
                  <c:v>42491</c:v>
                </c:pt>
                <c:pt idx="160">
                  <c:v>42522</c:v>
                </c:pt>
                <c:pt idx="161">
                  <c:v>42552</c:v>
                </c:pt>
                <c:pt idx="162">
                  <c:v>42583</c:v>
                </c:pt>
                <c:pt idx="163">
                  <c:v>42614</c:v>
                </c:pt>
                <c:pt idx="164">
                  <c:v>42644</c:v>
                </c:pt>
                <c:pt idx="165">
                  <c:v>42675</c:v>
                </c:pt>
                <c:pt idx="166">
                  <c:v>42705</c:v>
                </c:pt>
                <c:pt idx="167">
                  <c:v>42736</c:v>
                </c:pt>
                <c:pt idx="168">
                  <c:v>42767</c:v>
                </c:pt>
                <c:pt idx="169">
                  <c:v>42795</c:v>
                </c:pt>
                <c:pt idx="170">
                  <c:v>42826</c:v>
                </c:pt>
                <c:pt idx="171">
                  <c:v>42856</c:v>
                </c:pt>
                <c:pt idx="172">
                  <c:v>42887</c:v>
                </c:pt>
                <c:pt idx="173">
                  <c:v>42917</c:v>
                </c:pt>
                <c:pt idx="174">
                  <c:v>42948</c:v>
                </c:pt>
                <c:pt idx="175">
                  <c:v>42979</c:v>
                </c:pt>
                <c:pt idx="176">
                  <c:v>43009</c:v>
                </c:pt>
                <c:pt idx="177">
                  <c:v>43040</c:v>
                </c:pt>
                <c:pt idx="178">
                  <c:v>43070</c:v>
                </c:pt>
                <c:pt idx="179">
                  <c:v>43101</c:v>
                </c:pt>
                <c:pt idx="180">
                  <c:v>43132</c:v>
                </c:pt>
                <c:pt idx="181">
                  <c:v>43160</c:v>
                </c:pt>
                <c:pt idx="182">
                  <c:v>43191</c:v>
                </c:pt>
                <c:pt idx="183">
                  <c:v>43221</c:v>
                </c:pt>
                <c:pt idx="184">
                  <c:v>43252</c:v>
                </c:pt>
                <c:pt idx="185">
                  <c:v>43282</c:v>
                </c:pt>
                <c:pt idx="186">
                  <c:v>43313</c:v>
                </c:pt>
                <c:pt idx="187">
                  <c:v>43344</c:v>
                </c:pt>
                <c:pt idx="188">
                  <c:v>43374</c:v>
                </c:pt>
                <c:pt idx="189">
                  <c:v>43405</c:v>
                </c:pt>
                <c:pt idx="190">
                  <c:v>43435</c:v>
                </c:pt>
                <c:pt idx="191">
                  <c:v>43466</c:v>
                </c:pt>
                <c:pt idx="192">
                  <c:v>43497</c:v>
                </c:pt>
                <c:pt idx="193">
                  <c:v>43525</c:v>
                </c:pt>
                <c:pt idx="194">
                  <c:v>43556</c:v>
                </c:pt>
                <c:pt idx="195">
                  <c:v>43586</c:v>
                </c:pt>
                <c:pt idx="196">
                  <c:v>43617</c:v>
                </c:pt>
                <c:pt idx="197">
                  <c:v>43647</c:v>
                </c:pt>
                <c:pt idx="198">
                  <c:v>43678</c:v>
                </c:pt>
                <c:pt idx="199">
                  <c:v>43709</c:v>
                </c:pt>
                <c:pt idx="200">
                  <c:v>43739</c:v>
                </c:pt>
                <c:pt idx="201">
                  <c:v>43770</c:v>
                </c:pt>
                <c:pt idx="202">
                  <c:v>43800</c:v>
                </c:pt>
                <c:pt idx="203">
                  <c:v>43831</c:v>
                </c:pt>
                <c:pt idx="204">
                  <c:v>43862</c:v>
                </c:pt>
                <c:pt idx="205">
                  <c:v>43891</c:v>
                </c:pt>
                <c:pt idx="206">
                  <c:v>43922</c:v>
                </c:pt>
                <c:pt idx="207">
                  <c:v>43952</c:v>
                </c:pt>
                <c:pt idx="208">
                  <c:v>43983</c:v>
                </c:pt>
                <c:pt idx="209">
                  <c:v>44013</c:v>
                </c:pt>
                <c:pt idx="210">
                  <c:v>44044</c:v>
                </c:pt>
                <c:pt idx="211">
                  <c:v>44075</c:v>
                </c:pt>
                <c:pt idx="212">
                  <c:v>44105</c:v>
                </c:pt>
                <c:pt idx="213">
                  <c:v>44136</c:v>
                </c:pt>
                <c:pt idx="214">
                  <c:v>44166</c:v>
                </c:pt>
                <c:pt idx="215">
                  <c:v>44197</c:v>
                </c:pt>
                <c:pt idx="216">
                  <c:v>44228</c:v>
                </c:pt>
                <c:pt idx="217">
                  <c:v>44256</c:v>
                </c:pt>
                <c:pt idx="218">
                  <c:v>44287</c:v>
                </c:pt>
                <c:pt idx="219">
                  <c:v>44317</c:v>
                </c:pt>
                <c:pt idx="220">
                  <c:v>44348</c:v>
                </c:pt>
                <c:pt idx="221">
                  <c:v>44378</c:v>
                </c:pt>
                <c:pt idx="222">
                  <c:v>44409</c:v>
                </c:pt>
                <c:pt idx="223">
                  <c:v>44440</c:v>
                </c:pt>
                <c:pt idx="224">
                  <c:v>44470</c:v>
                </c:pt>
                <c:pt idx="225">
                  <c:v>44501</c:v>
                </c:pt>
                <c:pt idx="226">
                  <c:v>44531</c:v>
                </c:pt>
                <c:pt idx="227">
                  <c:v>44562</c:v>
                </c:pt>
              </c:numCache>
            </c:numRef>
          </c:cat>
          <c:val>
            <c:numRef>
              <c:f>Sheet1!$D$2:$D$229</c:f>
              <c:numCache>
                <c:formatCode>@</c:formatCode>
                <c:ptCount val="228"/>
                <c:pt idx="0">
                  <c:v>121.9</c:v>
                </c:pt>
                <c:pt idx="1">
                  <c:v>121.4</c:v>
                </c:pt>
                <c:pt idx="2">
                  <c:v>121.1</c:v>
                </c:pt>
                <c:pt idx="3">
                  <c:v>121</c:v>
                </c:pt>
                <c:pt idx="4" formatCode="General">
                  <c:v>123.8</c:v>
                </c:pt>
                <c:pt idx="5">
                  <c:v>124.5</c:v>
                </c:pt>
                <c:pt idx="6" formatCode="General">
                  <c:v>126.6</c:v>
                </c:pt>
                <c:pt idx="7" formatCode="General">
                  <c:v>128.19999999999999</c:v>
                </c:pt>
                <c:pt idx="8" formatCode="General">
                  <c:v>135.19999999999999</c:v>
                </c:pt>
                <c:pt idx="9" formatCode="General">
                  <c:v>145.80000000000001</c:v>
                </c:pt>
                <c:pt idx="10" formatCode="General">
                  <c:v>152.6</c:v>
                </c:pt>
                <c:pt idx="11" formatCode="General">
                  <c:v>165.9</c:v>
                </c:pt>
                <c:pt idx="12" formatCode="General">
                  <c:v>179.2</c:v>
                </c:pt>
                <c:pt idx="13" formatCode="General">
                  <c:v>195.2</c:v>
                </c:pt>
                <c:pt idx="14" formatCode="General">
                  <c:v>196.7</c:v>
                </c:pt>
                <c:pt idx="15" formatCode="General">
                  <c:v>180.4</c:v>
                </c:pt>
                <c:pt idx="16" formatCode="General">
                  <c:v>175.8</c:v>
                </c:pt>
                <c:pt idx="17">
                  <c:v>181</c:v>
                </c:pt>
                <c:pt idx="18" formatCode="General">
                  <c:v>181.1</c:v>
                </c:pt>
                <c:pt idx="19" formatCode="General">
                  <c:v>183.6</c:v>
                </c:pt>
                <c:pt idx="20" formatCode="General">
                  <c:v>195.8</c:v>
                </c:pt>
                <c:pt idx="21" formatCode="General">
                  <c:v>198.6</c:v>
                </c:pt>
                <c:pt idx="22" formatCode="General">
                  <c:v>205.2</c:v>
                </c:pt>
                <c:pt idx="23" formatCode="General">
                  <c:v>207.9</c:v>
                </c:pt>
                <c:pt idx="24" formatCode="General">
                  <c:v>218.2</c:v>
                </c:pt>
                <c:pt idx="25" formatCode="General">
                  <c:v>226.4</c:v>
                </c:pt>
                <c:pt idx="26" formatCode="General">
                  <c:v>249.7</c:v>
                </c:pt>
                <c:pt idx="27" formatCode="General">
                  <c:v>250.8</c:v>
                </c:pt>
                <c:pt idx="28" formatCode="General">
                  <c:v>254.8</c:v>
                </c:pt>
                <c:pt idx="29" formatCode="General">
                  <c:v>259.10000000000002</c:v>
                </c:pt>
                <c:pt idx="30">
                  <c:v>267</c:v>
                </c:pt>
                <c:pt idx="31" formatCode="General">
                  <c:v>271.5</c:v>
                </c:pt>
                <c:pt idx="32" formatCode="General">
                  <c:v>287.2</c:v>
                </c:pt>
                <c:pt idx="33" formatCode="General">
                  <c:v>299.5</c:v>
                </c:pt>
                <c:pt idx="34" formatCode="General">
                  <c:v>311.60000000000002</c:v>
                </c:pt>
                <c:pt idx="35" formatCode="General">
                  <c:v>328.9</c:v>
                </c:pt>
                <c:pt idx="36" formatCode="General">
                  <c:v>346.8</c:v>
                </c:pt>
                <c:pt idx="37" formatCode="General">
                  <c:v>356.7</c:v>
                </c:pt>
                <c:pt idx="38" formatCode="General">
                  <c:v>380.4</c:v>
                </c:pt>
                <c:pt idx="39" formatCode="General">
                  <c:v>506.7</c:v>
                </c:pt>
                <c:pt idx="40" formatCode="General">
                  <c:v>471.1</c:v>
                </c:pt>
                <c:pt idx="41" formatCode="General">
                  <c:v>478.9</c:v>
                </c:pt>
                <c:pt idx="42">
                  <c:v>481</c:v>
                </c:pt>
                <c:pt idx="43" formatCode="General">
                  <c:v>479.6</c:v>
                </c:pt>
                <c:pt idx="44">
                  <c:v>471</c:v>
                </c:pt>
                <c:pt idx="45" formatCode="General">
                  <c:v>473.3</c:v>
                </c:pt>
                <c:pt idx="46" formatCode="General">
                  <c:v>467.5</c:v>
                </c:pt>
                <c:pt idx="47" formatCode="General">
                  <c:v>434.6</c:v>
                </c:pt>
                <c:pt idx="48" formatCode="General">
                  <c:v>421.9</c:v>
                </c:pt>
                <c:pt idx="49" formatCode="General">
                  <c:v>440.7</c:v>
                </c:pt>
                <c:pt idx="50" formatCode="General">
                  <c:v>485.3</c:v>
                </c:pt>
                <c:pt idx="51">
                  <c:v>532</c:v>
                </c:pt>
                <c:pt idx="52" formatCode="General">
                  <c:v>498.9</c:v>
                </c:pt>
                <c:pt idx="53" formatCode="General">
                  <c:v>509.3</c:v>
                </c:pt>
                <c:pt idx="54" formatCode="General">
                  <c:v>507.3</c:v>
                </c:pt>
                <c:pt idx="55" formatCode="General">
                  <c:v>504.9</c:v>
                </c:pt>
                <c:pt idx="56" formatCode="General">
                  <c:v>519.29999999999995</c:v>
                </c:pt>
                <c:pt idx="57" formatCode="General">
                  <c:v>494.8</c:v>
                </c:pt>
                <c:pt idx="58">
                  <c:v>482</c:v>
                </c:pt>
                <c:pt idx="59" formatCode="General">
                  <c:v>507.1</c:v>
                </c:pt>
                <c:pt idx="60" formatCode="General">
                  <c:v>535.6</c:v>
                </c:pt>
                <c:pt idx="61" formatCode="General">
                  <c:v>577.4</c:v>
                </c:pt>
                <c:pt idx="62" formatCode="General">
                  <c:v>605.29999999999995</c:v>
                </c:pt>
                <c:pt idx="63" formatCode="General">
                  <c:v>599.29999999999995</c:v>
                </c:pt>
                <c:pt idx="64" formatCode="General">
                  <c:v>579.1</c:v>
                </c:pt>
                <c:pt idx="65">
                  <c:v>585</c:v>
                </c:pt>
                <c:pt idx="66" formatCode="General">
                  <c:v>555.79999999999995</c:v>
                </c:pt>
                <c:pt idx="67" formatCode="General">
                  <c:v>501.3</c:v>
                </c:pt>
                <c:pt idx="68" formatCode="General">
                  <c:v>372.5</c:v>
                </c:pt>
                <c:pt idx="69" formatCode="General">
                  <c:v>264.10000000000002</c:v>
                </c:pt>
                <c:pt idx="70" formatCode="General">
                  <c:v>249.7</c:v>
                </c:pt>
                <c:pt idx="71">
                  <c:v>230</c:v>
                </c:pt>
                <c:pt idx="72" formatCode="General">
                  <c:v>243.6</c:v>
                </c:pt>
                <c:pt idx="73" formatCode="General">
                  <c:v>262.3</c:v>
                </c:pt>
                <c:pt idx="74" formatCode="General">
                  <c:v>317.60000000000002</c:v>
                </c:pt>
                <c:pt idx="75" formatCode="General">
                  <c:v>365.9</c:v>
                </c:pt>
                <c:pt idx="76" formatCode="General">
                  <c:v>386.5</c:v>
                </c:pt>
                <c:pt idx="77" formatCode="General">
                  <c:v>392.2</c:v>
                </c:pt>
                <c:pt idx="78" formatCode="General">
                  <c:v>426.5</c:v>
                </c:pt>
                <c:pt idx="79" formatCode="General">
                  <c:v>450.7</c:v>
                </c:pt>
                <c:pt idx="80" formatCode="General">
                  <c:v>458.5</c:v>
                </c:pt>
                <c:pt idx="81" formatCode="General">
                  <c:v>467.5</c:v>
                </c:pt>
                <c:pt idx="82" formatCode="General">
                  <c:v>503.2</c:v>
                </c:pt>
                <c:pt idx="83" formatCode="General">
                  <c:v>541.9</c:v>
                </c:pt>
                <c:pt idx="84" formatCode="General">
                  <c:v>516.4</c:v>
                </c:pt>
                <c:pt idx="85" formatCode="General">
                  <c:v>555.20000000000005</c:v>
                </c:pt>
                <c:pt idx="86" formatCode="General">
                  <c:v>577.9</c:v>
                </c:pt>
                <c:pt idx="87" formatCode="General">
                  <c:v>543.5</c:v>
                </c:pt>
                <c:pt idx="88" formatCode="General">
                  <c:v>502.3</c:v>
                </c:pt>
                <c:pt idx="89" formatCode="General">
                  <c:v>506.4</c:v>
                </c:pt>
                <c:pt idx="90" formatCode="General">
                  <c:v>543.20000000000005</c:v>
                </c:pt>
                <c:pt idx="91" formatCode="General">
                  <c:v>546.6</c:v>
                </c:pt>
                <c:pt idx="92" formatCode="General">
                  <c:v>567.6</c:v>
                </c:pt>
                <c:pt idx="93" formatCode="General">
                  <c:v>577.4</c:v>
                </c:pt>
                <c:pt idx="94" formatCode="General">
                  <c:v>599.79999999999995</c:v>
                </c:pt>
                <c:pt idx="95" formatCode="General">
                  <c:v>622.4</c:v>
                </c:pt>
                <c:pt idx="96" formatCode="General">
                  <c:v>652.70000000000005</c:v>
                </c:pt>
                <c:pt idx="97" formatCode="General">
                  <c:v>649.5</c:v>
                </c:pt>
                <c:pt idx="98" formatCode="General">
                  <c:v>667.3</c:v>
                </c:pt>
                <c:pt idx="99">
                  <c:v>660</c:v>
                </c:pt>
                <c:pt idx="100" formatCode="General">
                  <c:v>670.6</c:v>
                </c:pt>
                <c:pt idx="101" formatCode="General">
                  <c:v>688.1</c:v>
                </c:pt>
                <c:pt idx="102" formatCode="General">
                  <c:v>650.20000000000005</c:v>
                </c:pt>
                <c:pt idx="103" formatCode="General">
                  <c:v>628.1</c:v>
                </c:pt>
                <c:pt idx="104" formatCode="General">
                  <c:v>583.6</c:v>
                </c:pt>
                <c:pt idx="105" formatCode="General">
                  <c:v>582.9</c:v>
                </c:pt>
                <c:pt idx="106" formatCode="General">
                  <c:v>603.5</c:v>
                </c:pt>
                <c:pt idx="107" formatCode="General">
                  <c:v>613.20000000000005</c:v>
                </c:pt>
                <c:pt idx="108" formatCode="General">
                  <c:v>639.6</c:v>
                </c:pt>
                <c:pt idx="109" formatCode="General">
                  <c:v>641.9</c:v>
                </c:pt>
                <c:pt idx="110" formatCode="General">
                  <c:v>636.79999999999995</c:v>
                </c:pt>
                <c:pt idx="111" formatCode="General">
                  <c:v>627.1</c:v>
                </c:pt>
                <c:pt idx="112" formatCode="General">
                  <c:v>600.29999999999995</c:v>
                </c:pt>
                <c:pt idx="113" formatCode="General">
                  <c:v>572.6</c:v>
                </c:pt>
                <c:pt idx="114" formatCode="General">
                  <c:v>564.4</c:v>
                </c:pt>
                <c:pt idx="115" formatCode="General">
                  <c:v>588.5</c:v>
                </c:pt>
                <c:pt idx="116" formatCode="General">
                  <c:v>595.5</c:v>
                </c:pt>
                <c:pt idx="117" formatCode="General">
                  <c:v>582.4</c:v>
                </c:pt>
                <c:pt idx="118" formatCode="General">
                  <c:v>606.5</c:v>
                </c:pt>
                <c:pt idx="119" formatCode="General">
                  <c:v>619.6</c:v>
                </c:pt>
                <c:pt idx="120" formatCode="General">
                  <c:v>622.9</c:v>
                </c:pt>
                <c:pt idx="121" formatCode="General">
                  <c:v>604.5</c:v>
                </c:pt>
                <c:pt idx="122" formatCode="General">
                  <c:v>591.20000000000005</c:v>
                </c:pt>
                <c:pt idx="123" formatCode="General">
                  <c:v>581.5</c:v>
                </c:pt>
                <c:pt idx="124" formatCode="General">
                  <c:v>569.9</c:v>
                </c:pt>
                <c:pt idx="125" formatCode="General">
                  <c:v>547.4</c:v>
                </c:pt>
                <c:pt idx="126" formatCode="General">
                  <c:v>570.70000000000005</c:v>
                </c:pt>
                <c:pt idx="127">
                  <c:v>570</c:v>
                </c:pt>
                <c:pt idx="128" formatCode="General">
                  <c:v>572.6</c:v>
                </c:pt>
                <c:pt idx="129" formatCode="General">
                  <c:v>567.79999999999995</c:v>
                </c:pt>
                <c:pt idx="130" formatCode="General">
                  <c:v>569.20000000000005</c:v>
                </c:pt>
                <c:pt idx="131">
                  <c:v>576</c:v>
                </c:pt>
                <c:pt idx="132" formatCode="General">
                  <c:v>570.4</c:v>
                </c:pt>
                <c:pt idx="133" formatCode="General">
                  <c:v>543.20000000000005</c:v>
                </c:pt>
                <c:pt idx="134" formatCode="General">
                  <c:v>523.29999999999995</c:v>
                </c:pt>
                <c:pt idx="135" formatCode="General">
                  <c:v>524.20000000000005</c:v>
                </c:pt>
                <c:pt idx="136" formatCode="General">
                  <c:v>523.9</c:v>
                </c:pt>
                <c:pt idx="137" formatCode="General">
                  <c:v>532.6</c:v>
                </c:pt>
                <c:pt idx="138" formatCode="General">
                  <c:v>533.79999999999995</c:v>
                </c:pt>
                <c:pt idx="139" formatCode="General">
                  <c:v>531.29999999999995</c:v>
                </c:pt>
                <c:pt idx="140">
                  <c:v>517</c:v>
                </c:pt>
                <c:pt idx="141" formatCode="General">
                  <c:v>510.8</c:v>
                </c:pt>
                <c:pt idx="142" formatCode="General">
                  <c:v>501.3</c:v>
                </c:pt>
                <c:pt idx="143">
                  <c:v>481</c:v>
                </c:pt>
                <c:pt idx="144" formatCode="General">
                  <c:v>451.6</c:v>
                </c:pt>
                <c:pt idx="145">
                  <c:v>442</c:v>
                </c:pt>
                <c:pt idx="146" formatCode="General">
                  <c:v>454.5</c:v>
                </c:pt>
                <c:pt idx="147" formatCode="General">
                  <c:v>472.8</c:v>
                </c:pt>
                <c:pt idx="148" formatCode="General">
                  <c:v>459.1</c:v>
                </c:pt>
                <c:pt idx="149" formatCode="General">
                  <c:v>439.2</c:v>
                </c:pt>
                <c:pt idx="150" formatCode="General">
                  <c:v>407.9</c:v>
                </c:pt>
                <c:pt idx="151" formatCode="General">
                  <c:v>404.5</c:v>
                </c:pt>
                <c:pt idx="152" formatCode="General">
                  <c:v>385.9</c:v>
                </c:pt>
                <c:pt idx="153" formatCode="General">
                  <c:v>373.3</c:v>
                </c:pt>
                <c:pt idx="154" formatCode="General">
                  <c:v>358.9</c:v>
                </c:pt>
                <c:pt idx="155" formatCode="General">
                  <c:v>350.5</c:v>
                </c:pt>
                <c:pt idx="156" formatCode="General">
                  <c:v>345.6</c:v>
                </c:pt>
                <c:pt idx="157">
                  <c:v>359</c:v>
                </c:pt>
                <c:pt idx="158" formatCode="General">
                  <c:v>375.4</c:v>
                </c:pt>
                <c:pt idx="159" formatCode="General">
                  <c:v>370.9</c:v>
                </c:pt>
                <c:pt idx="160" formatCode="General">
                  <c:v>371.2</c:v>
                </c:pt>
                <c:pt idx="161" formatCode="General">
                  <c:v>379.2</c:v>
                </c:pt>
                <c:pt idx="162" formatCode="General">
                  <c:v>372.8</c:v>
                </c:pt>
                <c:pt idx="163" formatCode="General">
                  <c:v>365.9</c:v>
                </c:pt>
                <c:pt idx="164" formatCode="General">
                  <c:v>363.5</c:v>
                </c:pt>
                <c:pt idx="165" formatCode="General">
                  <c:v>375.3</c:v>
                </c:pt>
                <c:pt idx="166" formatCode="General">
                  <c:v>398.2</c:v>
                </c:pt>
                <c:pt idx="167" formatCode="General">
                  <c:v>398.9</c:v>
                </c:pt>
                <c:pt idx="168" formatCode="General">
                  <c:v>411.1</c:v>
                </c:pt>
                <c:pt idx="169" formatCode="General">
                  <c:v>411.9</c:v>
                </c:pt>
                <c:pt idx="170" formatCode="General">
                  <c:v>413.3</c:v>
                </c:pt>
                <c:pt idx="171" formatCode="General">
                  <c:v>407.9</c:v>
                </c:pt>
                <c:pt idx="172" formatCode="General">
                  <c:v>409.8</c:v>
                </c:pt>
                <c:pt idx="173" formatCode="General">
                  <c:v>412.6</c:v>
                </c:pt>
                <c:pt idx="174" formatCode="General">
                  <c:v>430.4</c:v>
                </c:pt>
                <c:pt idx="175" formatCode="General">
                  <c:v>457.2</c:v>
                </c:pt>
                <c:pt idx="176" formatCode="General">
                  <c:v>455.1</c:v>
                </c:pt>
                <c:pt idx="177" formatCode="General">
                  <c:v>470.4</c:v>
                </c:pt>
                <c:pt idx="178" formatCode="General">
                  <c:v>467.9</c:v>
                </c:pt>
                <c:pt idx="179" formatCode="General">
                  <c:v>485.6</c:v>
                </c:pt>
                <c:pt idx="180" formatCode="General">
                  <c:v>482.9</c:v>
                </c:pt>
                <c:pt idx="181" formatCode="General">
                  <c:v>486.2</c:v>
                </c:pt>
                <c:pt idx="182" formatCode="General">
                  <c:v>491.6</c:v>
                </c:pt>
                <c:pt idx="183" formatCode="General">
                  <c:v>480.8</c:v>
                </c:pt>
                <c:pt idx="184" formatCode="General">
                  <c:v>489.6</c:v>
                </c:pt>
                <c:pt idx="185" formatCode="General">
                  <c:v>477.8</c:v>
                </c:pt>
                <c:pt idx="186" formatCode="General">
                  <c:v>437.3</c:v>
                </c:pt>
                <c:pt idx="187" formatCode="General">
                  <c:v>418.9</c:v>
                </c:pt>
                <c:pt idx="188" formatCode="General">
                  <c:v>425.1</c:v>
                </c:pt>
                <c:pt idx="189" formatCode="General">
                  <c:v>426.2</c:v>
                </c:pt>
                <c:pt idx="190" formatCode="General">
                  <c:v>425.9</c:v>
                </c:pt>
                <c:pt idx="191" formatCode="General">
                  <c:v>418.4</c:v>
                </c:pt>
                <c:pt idx="192" formatCode="General">
                  <c:v>420.4</c:v>
                </c:pt>
                <c:pt idx="193" formatCode="General">
                  <c:v>435.7</c:v>
                </c:pt>
                <c:pt idx="194" formatCode="General">
                  <c:v>446.2</c:v>
                </c:pt>
                <c:pt idx="195">
                  <c:v>431</c:v>
                </c:pt>
                <c:pt idx="196" formatCode="General">
                  <c:v>406.3</c:v>
                </c:pt>
                <c:pt idx="197" formatCode="General">
                  <c:v>404.6</c:v>
                </c:pt>
                <c:pt idx="198" formatCode="General">
                  <c:v>394.1</c:v>
                </c:pt>
                <c:pt idx="199" formatCode="General">
                  <c:v>388.7</c:v>
                </c:pt>
                <c:pt idx="200" formatCode="General">
                  <c:v>384.6</c:v>
                </c:pt>
                <c:pt idx="201" formatCode="General">
                  <c:v>392.1</c:v>
                </c:pt>
                <c:pt idx="202" formatCode="General">
                  <c:v>400.9</c:v>
                </c:pt>
                <c:pt idx="203" formatCode="General">
                  <c:v>414.7</c:v>
                </c:pt>
                <c:pt idx="204" formatCode="General">
                  <c:v>388.4</c:v>
                </c:pt>
                <c:pt idx="205">
                  <c:v>369</c:v>
                </c:pt>
                <c:pt idx="206" formatCode="General">
                  <c:v>345.6</c:v>
                </c:pt>
                <c:pt idx="207" formatCode="General">
                  <c:v>361.9</c:v>
                </c:pt>
                <c:pt idx="208" formatCode="General">
                  <c:v>394.3</c:v>
                </c:pt>
                <c:pt idx="209" formatCode="General">
                  <c:v>438.9</c:v>
                </c:pt>
                <c:pt idx="210" formatCode="General">
                  <c:v>440.1</c:v>
                </c:pt>
                <c:pt idx="211" formatCode="General">
                  <c:v>454.1</c:v>
                </c:pt>
                <c:pt idx="212" formatCode="General">
                  <c:v>454.6</c:v>
                </c:pt>
                <c:pt idx="213" formatCode="General">
                  <c:v>465.5</c:v>
                </c:pt>
                <c:pt idx="214" formatCode="General">
                  <c:v>521.6</c:v>
                </c:pt>
                <c:pt idx="215" formatCode="General">
                  <c:v>537.9</c:v>
                </c:pt>
                <c:pt idx="216" formatCode="General">
                  <c:v>540.79999999999995</c:v>
                </c:pt>
                <c:pt idx="217" formatCode="General">
                  <c:v>602.4</c:v>
                </c:pt>
                <c:pt idx="218" formatCode="General">
                  <c:v>620.4</c:v>
                </c:pt>
                <c:pt idx="219" formatCode="General">
                  <c:v>667.3</c:v>
                </c:pt>
                <c:pt idx="220">
                  <c:v>642</c:v>
                </c:pt>
                <c:pt idx="221" formatCode="General">
                  <c:v>636.73</c:v>
                </c:pt>
                <c:pt idx="222" formatCode="General">
                  <c:v>643.91</c:v>
                </c:pt>
                <c:pt idx="223" formatCode="General">
                  <c:v>633.77</c:v>
                </c:pt>
                <c:pt idx="224" formatCode="General">
                  <c:v>652.02</c:v>
                </c:pt>
                <c:pt idx="225" formatCode="General">
                  <c:v>653.29999999999995</c:v>
                </c:pt>
                <c:pt idx="226" formatCode="General">
                  <c:v>649.54</c:v>
                </c:pt>
                <c:pt idx="227" formatCode="General">
                  <c:v>644.27</c:v>
                </c:pt>
              </c:numCache>
            </c:numRef>
          </c:val>
          <c:smooth val="0"/>
          <c:extLst>
            <c:ext xmlns:c16="http://schemas.microsoft.com/office/drawing/2014/chart" uri="{C3380CC4-5D6E-409C-BE32-E72D297353CC}">
              <c16:uniqueId val="{00000001-2935-489B-9B09-C92ED77BE627}"/>
            </c:ext>
          </c:extLst>
        </c:ser>
        <c:dLbls>
          <c:showLegendKey val="0"/>
          <c:showVal val="0"/>
          <c:showCatName val="0"/>
          <c:showSerName val="0"/>
          <c:showPercent val="0"/>
          <c:showBubbleSize val="0"/>
        </c:dLbls>
        <c:smooth val="0"/>
        <c:axId val="505662976"/>
        <c:axId val="685700160"/>
      </c:lineChart>
      <c:dateAx>
        <c:axId val="505662976"/>
        <c:scaling>
          <c:orientation val="minMax"/>
        </c:scaling>
        <c:delete val="0"/>
        <c:axPos val="b"/>
        <c:numFmt formatCode="B1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crossAx val="685700160"/>
        <c:crosses val="autoZero"/>
        <c:auto val="1"/>
        <c:lblOffset val="100"/>
        <c:baseTimeUnit val="months"/>
      </c:dateAx>
      <c:valAx>
        <c:axId val="685700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crossAx val="505662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lgn="just">
            <a:defRPr sz="1100" b="0" i="0" u="none" strike="noStrike" kern="1200" baseline="0">
              <a:solidFill>
                <a:sysClr val="windowText" lastClr="000000"/>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sz="1100">
          <a:latin typeface="+mj-lt"/>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007398796598893E-2"/>
          <c:y val="5.8438874718125026E-2"/>
          <c:w val="0.87975606171180198"/>
          <c:h val="0.72221243660213341"/>
        </c:manualLayout>
      </c:layout>
      <c:lineChart>
        <c:grouping val="stacked"/>
        <c:varyColors val="0"/>
        <c:ser>
          <c:idx val="0"/>
          <c:order val="0"/>
          <c:tx>
            <c:strRef>
              <c:f>Sheet1!$B$1</c:f>
              <c:strCache>
                <c:ptCount val="1"/>
                <c:pt idx="0">
                  <c:v>Giá Nhôm (USD/MT)</c:v>
                </c:pt>
              </c:strCache>
            </c:strRef>
          </c:tx>
          <c:spPr>
            <a:ln w="28575" cap="rnd">
              <a:solidFill>
                <a:schemeClr val="accent1"/>
              </a:solidFill>
              <a:round/>
            </a:ln>
            <a:effectLst/>
          </c:spPr>
          <c:marker>
            <c:symbol val="none"/>
          </c:marker>
          <c:cat>
            <c:numRef>
              <c:f>Sheet1!$A$2:$A$229</c:f>
              <c:numCache>
                <c:formatCode>B1mmm\-yy</c:formatCode>
                <c:ptCount val="228"/>
                <c:pt idx="0">
                  <c:v>37653</c:v>
                </c:pt>
                <c:pt idx="1">
                  <c:v>37681</c:v>
                </c:pt>
                <c:pt idx="2">
                  <c:v>37712</c:v>
                </c:pt>
                <c:pt idx="3">
                  <c:v>37742</c:v>
                </c:pt>
                <c:pt idx="4">
                  <c:v>37773</c:v>
                </c:pt>
                <c:pt idx="5">
                  <c:v>37803</c:v>
                </c:pt>
                <c:pt idx="6">
                  <c:v>37834</c:v>
                </c:pt>
                <c:pt idx="7">
                  <c:v>37865</c:v>
                </c:pt>
                <c:pt idx="8">
                  <c:v>37895</c:v>
                </c:pt>
                <c:pt idx="9">
                  <c:v>37926</c:v>
                </c:pt>
                <c:pt idx="10">
                  <c:v>37956</c:v>
                </c:pt>
                <c:pt idx="11">
                  <c:v>37987</c:v>
                </c:pt>
                <c:pt idx="12">
                  <c:v>38018</c:v>
                </c:pt>
                <c:pt idx="13">
                  <c:v>38047</c:v>
                </c:pt>
                <c:pt idx="14">
                  <c:v>38078</c:v>
                </c:pt>
                <c:pt idx="15">
                  <c:v>38108</c:v>
                </c:pt>
                <c:pt idx="16">
                  <c:v>38139</c:v>
                </c:pt>
                <c:pt idx="17">
                  <c:v>38169</c:v>
                </c:pt>
                <c:pt idx="18">
                  <c:v>38200</c:v>
                </c:pt>
                <c:pt idx="19">
                  <c:v>38231</c:v>
                </c:pt>
                <c:pt idx="20">
                  <c:v>38261</c:v>
                </c:pt>
                <c:pt idx="21">
                  <c:v>38292</c:v>
                </c:pt>
                <c:pt idx="22">
                  <c:v>38322</c:v>
                </c:pt>
                <c:pt idx="23">
                  <c:v>38353</c:v>
                </c:pt>
                <c:pt idx="24">
                  <c:v>38384</c:v>
                </c:pt>
                <c:pt idx="25">
                  <c:v>38412</c:v>
                </c:pt>
                <c:pt idx="26">
                  <c:v>38443</c:v>
                </c:pt>
                <c:pt idx="27">
                  <c:v>38473</c:v>
                </c:pt>
                <c:pt idx="28">
                  <c:v>38504</c:v>
                </c:pt>
                <c:pt idx="29">
                  <c:v>38534</c:v>
                </c:pt>
                <c:pt idx="30">
                  <c:v>38565</c:v>
                </c:pt>
                <c:pt idx="31">
                  <c:v>38596</c:v>
                </c:pt>
                <c:pt idx="32">
                  <c:v>38626</c:v>
                </c:pt>
                <c:pt idx="33">
                  <c:v>38657</c:v>
                </c:pt>
                <c:pt idx="34">
                  <c:v>38687</c:v>
                </c:pt>
                <c:pt idx="35">
                  <c:v>38718</c:v>
                </c:pt>
                <c:pt idx="36">
                  <c:v>38749</c:v>
                </c:pt>
                <c:pt idx="37">
                  <c:v>38777</c:v>
                </c:pt>
                <c:pt idx="38">
                  <c:v>38808</c:v>
                </c:pt>
                <c:pt idx="39">
                  <c:v>38838</c:v>
                </c:pt>
                <c:pt idx="40">
                  <c:v>38869</c:v>
                </c:pt>
                <c:pt idx="41">
                  <c:v>38899</c:v>
                </c:pt>
                <c:pt idx="42">
                  <c:v>38930</c:v>
                </c:pt>
                <c:pt idx="43">
                  <c:v>38961</c:v>
                </c:pt>
                <c:pt idx="44">
                  <c:v>38991</c:v>
                </c:pt>
                <c:pt idx="45">
                  <c:v>39022</c:v>
                </c:pt>
                <c:pt idx="46">
                  <c:v>39052</c:v>
                </c:pt>
                <c:pt idx="47">
                  <c:v>39083</c:v>
                </c:pt>
                <c:pt idx="48">
                  <c:v>39114</c:v>
                </c:pt>
                <c:pt idx="49">
                  <c:v>39142</c:v>
                </c:pt>
                <c:pt idx="50">
                  <c:v>39173</c:v>
                </c:pt>
                <c:pt idx="51">
                  <c:v>39203</c:v>
                </c:pt>
                <c:pt idx="52">
                  <c:v>39234</c:v>
                </c:pt>
                <c:pt idx="53">
                  <c:v>39264</c:v>
                </c:pt>
                <c:pt idx="54">
                  <c:v>39295</c:v>
                </c:pt>
                <c:pt idx="55">
                  <c:v>39326</c:v>
                </c:pt>
                <c:pt idx="56">
                  <c:v>39356</c:v>
                </c:pt>
                <c:pt idx="57">
                  <c:v>39387</c:v>
                </c:pt>
                <c:pt idx="58">
                  <c:v>39417</c:v>
                </c:pt>
                <c:pt idx="59">
                  <c:v>39448</c:v>
                </c:pt>
                <c:pt idx="60">
                  <c:v>39479</c:v>
                </c:pt>
                <c:pt idx="61">
                  <c:v>39508</c:v>
                </c:pt>
                <c:pt idx="62">
                  <c:v>39539</c:v>
                </c:pt>
                <c:pt idx="63">
                  <c:v>39569</c:v>
                </c:pt>
                <c:pt idx="64">
                  <c:v>39600</c:v>
                </c:pt>
                <c:pt idx="65">
                  <c:v>39630</c:v>
                </c:pt>
                <c:pt idx="66">
                  <c:v>39661</c:v>
                </c:pt>
                <c:pt idx="67">
                  <c:v>39692</c:v>
                </c:pt>
                <c:pt idx="68">
                  <c:v>39722</c:v>
                </c:pt>
                <c:pt idx="69">
                  <c:v>39753</c:v>
                </c:pt>
                <c:pt idx="70">
                  <c:v>39783</c:v>
                </c:pt>
                <c:pt idx="71">
                  <c:v>39814</c:v>
                </c:pt>
                <c:pt idx="72">
                  <c:v>39845</c:v>
                </c:pt>
                <c:pt idx="73">
                  <c:v>39873</c:v>
                </c:pt>
                <c:pt idx="74">
                  <c:v>39904</c:v>
                </c:pt>
                <c:pt idx="75">
                  <c:v>39934</c:v>
                </c:pt>
                <c:pt idx="76">
                  <c:v>39965</c:v>
                </c:pt>
                <c:pt idx="77">
                  <c:v>39995</c:v>
                </c:pt>
                <c:pt idx="78">
                  <c:v>40026</c:v>
                </c:pt>
                <c:pt idx="79">
                  <c:v>40057</c:v>
                </c:pt>
                <c:pt idx="80">
                  <c:v>40087</c:v>
                </c:pt>
                <c:pt idx="81">
                  <c:v>40118</c:v>
                </c:pt>
                <c:pt idx="82">
                  <c:v>40148</c:v>
                </c:pt>
                <c:pt idx="83">
                  <c:v>40179</c:v>
                </c:pt>
                <c:pt idx="84">
                  <c:v>40210</c:v>
                </c:pt>
                <c:pt idx="85">
                  <c:v>40238</c:v>
                </c:pt>
                <c:pt idx="86">
                  <c:v>40269</c:v>
                </c:pt>
                <c:pt idx="87">
                  <c:v>40299</c:v>
                </c:pt>
                <c:pt idx="88">
                  <c:v>40330</c:v>
                </c:pt>
                <c:pt idx="89">
                  <c:v>40360</c:v>
                </c:pt>
                <c:pt idx="90">
                  <c:v>40391</c:v>
                </c:pt>
                <c:pt idx="91">
                  <c:v>40422</c:v>
                </c:pt>
                <c:pt idx="92">
                  <c:v>40452</c:v>
                </c:pt>
                <c:pt idx="93">
                  <c:v>40483</c:v>
                </c:pt>
                <c:pt idx="94">
                  <c:v>40513</c:v>
                </c:pt>
                <c:pt idx="95">
                  <c:v>40544</c:v>
                </c:pt>
                <c:pt idx="96">
                  <c:v>40575</c:v>
                </c:pt>
                <c:pt idx="97">
                  <c:v>40603</c:v>
                </c:pt>
                <c:pt idx="98">
                  <c:v>40634</c:v>
                </c:pt>
                <c:pt idx="99">
                  <c:v>40664</c:v>
                </c:pt>
                <c:pt idx="100">
                  <c:v>40695</c:v>
                </c:pt>
                <c:pt idx="101">
                  <c:v>40725</c:v>
                </c:pt>
                <c:pt idx="102">
                  <c:v>40756</c:v>
                </c:pt>
                <c:pt idx="103">
                  <c:v>40787</c:v>
                </c:pt>
                <c:pt idx="104">
                  <c:v>40817</c:v>
                </c:pt>
                <c:pt idx="105">
                  <c:v>40848</c:v>
                </c:pt>
                <c:pt idx="106">
                  <c:v>40878</c:v>
                </c:pt>
                <c:pt idx="107">
                  <c:v>40909</c:v>
                </c:pt>
                <c:pt idx="108">
                  <c:v>40940</c:v>
                </c:pt>
                <c:pt idx="109">
                  <c:v>40969</c:v>
                </c:pt>
                <c:pt idx="110">
                  <c:v>41000</c:v>
                </c:pt>
                <c:pt idx="111">
                  <c:v>41030</c:v>
                </c:pt>
                <c:pt idx="112">
                  <c:v>41061</c:v>
                </c:pt>
                <c:pt idx="113">
                  <c:v>41091</c:v>
                </c:pt>
                <c:pt idx="114">
                  <c:v>41122</c:v>
                </c:pt>
                <c:pt idx="115">
                  <c:v>41153</c:v>
                </c:pt>
                <c:pt idx="116">
                  <c:v>41183</c:v>
                </c:pt>
                <c:pt idx="117">
                  <c:v>41214</c:v>
                </c:pt>
                <c:pt idx="118">
                  <c:v>41244</c:v>
                </c:pt>
                <c:pt idx="119">
                  <c:v>41275</c:v>
                </c:pt>
                <c:pt idx="120">
                  <c:v>41306</c:v>
                </c:pt>
                <c:pt idx="121">
                  <c:v>41334</c:v>
                </c:pt>
                <c:pt idx="122">
                  <c:v>41365</c:v>
                </c:pt>
                <c:pt idx="123">
                  <c:v>41395</c:v>
                </c:pt>
                <c:pt idx="124">
                  <c:v>41426</c:v>
                </c:pt>
                <c:pt idx="125">
                  <c:v>41456</c:v>
                </c:pt>
                <c:pt idx="126">
                  <c:v>41487</c:v>
                </c:pt>
                <c:pt idx="127">
                  <c:v>41518</c:v>
                </c:pt>
                <c:pt idx="128">
                  <c:v>41548</c:v>
                </c:pt>
                <c:pt idx="129">
                  <c:v>41579</c:v>
                </c:pt>
                <c:pt idx="130">
                  <c:v>41609</c:v>
                </c:pt>
                <c:pt idx="131">
                  <c:v>41640</c:v>
                </c:pt>
                <c:pt idx="132">
                  <c:v>41671</c:v>
                </c:pt>
                <c:pt idx="133">
                  <c:v>41699</c:v>
                </c:pt>
                <c:pt idx="134">
                  <c:v>41730</c:v>
                </c:pt>
                <c:pt idx="135">
                  <c:v>41760</c:v>
                </c:pt>
                <c:pt idx="136">
                  <c:v>41791</c:v>
                </c:pt>
                <c:pt idx="137">
                  <c:v>41821</c:v>
                </c:pt>
                <c:pt idx="138">
                  <c:v>41852</c:v>
                </c:pt>
                <c:pt idx="139">
                  <c:v>41883</c:v>
                </c:pt>
                <c:pt idx="140">
                  <c:v>41913</c:v>
                </c:pt>
                <c:pt idx="141">
                  <c:v>41944</c:v>
                </c:pt>
                <c:pt idx="142">
                  <c:v>41974</c:v>
                </c:pt>
                <c:pt idx="143">
                  <c:v>42005</c:v>
                </c:pt>
                <c:pt idx="144">
                  <c:v>42036</c:v>
                </c:pt>
                <c:pt idx="145">
                  <c:v>42064</c:v>
                </c:pt>
                <c:pt idx="146">
                  <c:v>42095</c:v>
                </c:pt>
                <c:pt idx="147">
                  <c:v>42125</c:v>
                </c:pt>
                <c:pt idx="148">
                  <c:v>42156</c:v>
                </c:pt>
                <c:pt idx="149">
                  <c:v>42186</c:v>
                </c:pt>
                <c:pt idx="150">
                  <c:v>42217</c:v>
                </c:pt>
                <c:pt idx="151">
                  <c:v>42248</c:v>
                </c:pt>
                <c:pt idx="152">
                  <c:v>42278</c:v>
                </c:pt>
                <c:pt idx="153">
                  <c:v>42309</c:v>
                </c:pt>
                <c:pt idx="154">
                  <c:v>42339</c:v>
                </c:pt>
                <c:pt idx="155">
                  <c:v>42370</c:v>
                </c:pt>
                <c:pt idx="156">
                  <c:v>42401</c:v>
                </c:pt>
                <c:pt idx="157">
                  <c:v>42430</c:v>
                </c:pt>
                <c:pt idx="158">
                  <c:v>42461</c:v>
                </c:pt>
                <c:pt idx="159">
                  <c:v>42491</c:v>
                </c:pt>
                <c:pt idx="160">
                  <c:v>42522</c:v>
                </c:pt>
                <c:pt idx="161">
                  <c:v>42552</c:v>
                </c:pt>
                <c:pt idx="162">
                  <c:v>42583</c:v>
                </c:pt>
                <c:pt idx="163">
                  <c:v>42614</c:v>
                </c:pt>
                <c:pt idx="164">
                  <c:v>42644</c:v>
                </c:pt>
                <c:pt idx="165">
                  <c:v>42675</c:v>
                </c:pt>
                <c:pt idx="166">
                  <c:v>42705</c:v>
                </c:pt>
                <c:pt idx="167">
                  <c:v>42736</c:v>
                </c:pt>
                <c:pt idx="168">
                  <c:v>42767</c:v>
                </c:pt>
                <c:pt idx="169">
                  <c:v>42795</c:v>
                </c:pt>
                <c:pt idx="170">
                  <c:v>42826</c:v>
                </c:pt>
                <c:pt idx="171">
                  <c:v>42856</c:v>
                </c:pt>
                <c:pt idx="172">
                  <c:v>42887</c:v>
                </c:pt>
                <c:pt idx="173">
                  <c:v>42917</c:v>
                </c:pt>
                <c:pt idx="174">
                  <c:v>42948</c:v>
                </c:pt>
                <c:pt idx="175">
                  <c:v>42979</c:v>
                </c:pt>
                <c:pt idx="176">
                  <c:v>43009</c:v>
                </c:pt>
                <c:pt idx="177">
                  <c:v>43040</c:v>
                </c:pt>
                <c:pt idx="178">
                  <c:v>43070</c:v>
                </c:pt>
                <c:pt idx="179">
                  <c:v>43101</c:v>
                </c:pt>
                <c:pt idx="180">
                  <c:v>43132</c:v>
                </c:pt>
                <c:pt idx="181">
                  <c:v>43160</c:v>
                </c:pt>
                <c:pt idx="182">
                  <c:v>43191</c:v>
                </c:pt>
                <c:pt idx="183">
                  <c:v>43221</c:v>
                </c:pt>
                <c:pt idx="184">
                  <c:v>43252</c:v>
                </c:pt>
                <c:pt idx="185">
                  <c:v>43282</c:v>
                </c:pt>
                <c:pt idx="186">
                  <c:v>43313</c:v>
                </c:pt>
                <c:pt idx="187">
                  <c:v>43344</c:v>
                </c:pt>
                <c:pt idx="188">
                  <c:v>43374</c:v>
                </c:pt>
                <c:pt idx="189">
                  <c:v>43405</c:v>
                </c:pt>
                <c:pt idx="190">
                  <c:v>43435</c:v>
                </c:pt>
                <c:pt idx="191">
                  <c:v>43466</c:v>
                </c:pt>
                <c:pt idx="192">
                  <c:v>43497</c:v>
                </c:pt>
                <c:pt idx="193">
                  <c:v>43525</c:v>
                </c:pt>
                <c:pt idx="194">
                  <c:v>43556</c:v>
                </c:pt>
                <c:pt idx="195">
                  <c:v>43586</c:v>
                </c:pt>
                <c:pt idx="196">
                  <c:v>43617</c:v>
                </c:pt>
                <c:pt idx="197">
                  <c:v>43647</c:v>
                </c:pt>
                <c:pt idx="198">
                  <c:v>43678</c:v>
                </c:pt>
                <c:pt idx="199">
                  <c:v>43709</c:v>
                </c:pt>
                <c:pt idx="200">
                  <c:v>43739</c:v>
                </c:pt>
                <c:pt idx="201">
                  <c:v>43770</c:v>
                </c:pt>
                <c:pt idx="202">
                  <c:v>43800</c:v>
                </c:pt>
                <c:pt idx="203">
                  <c:v>43831</c:v>
                </c:pt>
                <c:pt idx="204">
                  <c:v>43862</c:v>
                </c:pt>
                <c:pt idx="205">
                  <c:v>43891</c:v>
                </c:pt>
                <c:pt idx="206">
                  <c:v>43922</c:v>
                </c:pt>
                <c:pt idx="207">
                  <c:v>43952</c:v>
                </c:pt>
                <c:pt idx="208">
                  <c:v>43983</c:v>
                </c:pt>
                <c:pt idx="209">
                  <c:v>44013</c:v>
                </c:pt>
                <c:pt idx="210">
                  <c:v>44044</c:v>
                </c:pt>
                <c:pt idx="211">
                  <c:v>44075</c:v>
                </c:pt>
                <c:pt idx="212">
                  <c:v>44105</c:v>
                </c:pt>
                <c:pt idx="213">
                  <c:v>44136</c:v>
                </c:pt>
                <c:pt idx="214">
                  <c:v>44166</c:v>
                </c:pt>
                <c:pt idx="215">
                  <c:v>44197</c:v>
                </c:pt>
                <c:pt idx="216">
                  <c:v>44228</c:v>
                </c:pt>
                <c:pt idx="217">
                  <c:v>44256</c:v>
                </c:pt>
                <c:pt idx="218">
                  <c:v>44287</c:v>
                </c:pt>
                <c:pt idx="219">
                  <c:v>44317</c:v>
                </c:pt>
                <c:pt idx="220">
                  <c:v>44348</c:v>
                </c:pt>
                <c:pt idx="221">
                  <c:v>44378</c:v>
                </c:pt>
                <c:pt idx="222">
                  <c:v>44409</c:v>
                </c:pt>
                <c:pt idx="223">
                  <c:v>44440</c:v>
                </c:pt>
                <c:pt idx="224">
                  <c:v>44470</c:v>
                </c:pt>
                <c:pt idx="225">
                  <c:v>44501</c:v>
                </c:pt>
                <c:pt idx="226">
                  <c:v>44531</c:v>
                </c:pt>
                <c:pt idx="227">
                  <c:v>44562</c:v>
                </c:pt>
              </c:numCache>
            </c:numRef>
          </c:cat>
          <c:val>
            <c:numRef>
              <c:f>Sheet1!$B$2:$B$229</c:f>
              <c:numCache>
                <c:formatCode>General</c:formatCode>
                <c:ptCount val="228"/>
                <c:pt idx="0">
                  <c:v>1422.16</c:v>
                </c:pt>
                <c:pt idx="1">
                  <c:v>1389.27</c:v>
                </c:pt>
                <c:pt idx="2">
                  <c:v>1332.01</c:v>
                </c:pt>
                <c:pt idx="3">
                  <c:v>1398.49</c:v>
                </c:pt>
                <c:pt idx="4">
                  <c:v>1409.85</c:v>
                </c:pt>
                <c:pt idx="5">
                  <c:v>1436.09</c:v>
                </c:pt>
                <c:pt idx="6">
                  <c:v>1456.31</c:v>
                </c:pt>
                <c:pt idx="7">
                  <c:v>1415.57</c:v>
                </c:pt>
                <c:pt idx="8">
                  <c:v>1474.25</c:v>
                </c:pt>
                <c:pt idx="9">
                  <c:v>1508.34</c:v>
                </c:pt>
                <c:pt idx="10">
                  <c:v>1554.91</c:v>
                </c:pt>
                <c:pt idx="11">
                  <c:v>1606.49</c:v>
                </c:pt>
                <c:pt idx="12">
                  <c:v>1685.63</c:v>
                </c:pt>
                <c:pt idx="13">
                  <c:v>1655.99</c:v>
                </c:pt>
                <c:pt idx="14">
                  <c:v>1729.74</c:v>
                </c:pt>
                <c:pt idx="15">
                  <c:v>1623.22</c:v>
                </c:pt>
                <c:pt idx="16">
                  <c:v>1677.72</c:v>
                </c:pt>
                <c:pt idx="17">
                  <c:v>1709.27</c:v>
                </c:pt>
                <c:pt idx="18">
                  <c:v>1692.19</c:v>
                </c:pt>
                <c:pt idx="19">
                  <c:v>1723.6</c:v>
                </c:pt>
                <c:pt idx="20">
                  <c:v>1819.57</c:v>
                </c:pt>
                <c:pt idx="21">
                  <c:v>1813.9</c:v>
                </c:pt>
                <c:pt idx="22">
                  <c:v>1849.18</c:v>
                </c:pt>
                <c:pt idx="23">
                  <c:v>1834.43</c:v>
                </c:pt>
                <c:pt idx="24">
                  <c:v>1882.85</c:v>
                </c:pt>
                <c:pt idx="25">
                  <c:v>1979.85</c:v>
                </c:pt>
                <c:pt idx="26">
                  <c:v>1894.29</c:v>
                </c:pt>
                <c:pt idx="27">
                  <c:v>1743.7</c:v>
                </c:pt>
                <c:pt idx="28">
                  <c:v>1731.3</c:v>
                </c:pt>
                <c:pt idx="29">
                  <c:v>1778.79</c:v>
                </c:pt>
                <c:pt idx="30">
                  <c:v>1867.84</c:v>
                </c:pt>
                <c:pt idx="31">
                  <c:v>1839.91</c:v>
                </c:pt>
                <c:pt idx="32">
                  <c:v>1928.71</c:v>
                </c:pt>
                <c:pt idx="33">
                  <c:v>2050.59</c:v>
                </c:pt>
                <c:pt idx="34">
                  <c:v>2247.4499999999998</c:v>
                </c:pt>
                <c:pt idx="35">
                  <c:v>2377.86</c:v>
                </c:pt>
                <c:pt idx="36">
                  <c:v>2455.33</c:v>
                </c:pt>
                <c:pt idx="37">
                  <c:v>2429.13</c:v>
                </c:pt>
                <c:pt idx="38">
                  <c:v>2621.11</c:v>
                </c:pt>
                <c:pt idx="39">
                  <c:v>2861.48</c:v>
                </c:pt>
                <c:pt idx="40">
                  <c:v>2477.34</c:v>
                </c:pt>
                <c:pt idx="41">
                  <c:v>2512.71</c:v>
                </c:pt>
                <c:pt idx="42">
                  <c:v>2459.9299999999998</c:v>
                </c:pt>
                <c:pt idx="43">
                  <c:v>2472.88</c:v>
                </c:pt>
                <c:pt idx="44">
                  <c:v>2654.59</c:v>
                </c:pt>
                <c:pt idx="45">
                  <c:v>2702.8</c:v>
                </c:pt>
                <c:pt idx="46">
                  <c:v>2813.63</c:v>
                </c:pt>
                <c:pt idx="47">
                  <c:v>2809.34</c:v>
                </c:pt>
                <c:pt idx="48">
                  <c:v>2832.2</c:v>
                </c:pt>
                <c:pt idx="49">
                  <c:v>2761.73</c:v>
                </c:pt>
                <c:pt idx="50">
                  <c:v>2814.79</c:v>
                </c:pt>
                <c:pt idx="51">
                  <c:v>2792.75</c:v>
                </c:pt>
                <c:pt idx="52">
                  <c:v>2676.93</c:v>
                </c:pt>
                <c:pt idx="53">
                  <c:v>2732.44</c:v>
                </c:pt>
                <c:pt idx="54">
                  <c:v>2515.77</c:v>
                </c:pt>
                <c:pt idx="55">
                  <c:v>2391.25</c:v>
                </c:pt>
                <c:pt idx="56">
                  <c:v>2442.37</c:v>
                </c:pt>
                <c:pt idx="57">
                  <c:v>2506.89</c:v>
                </c:pt>
                <c:pt idx="58">
                  <c:v>2381.69</c:v>
                </c:pt>
                <c:pt idx="59">
                  <c:v>2445.52</c:v>
                </c:pt>
                <c:pt idx="60">
                  <c:v>2776.93</c:v>
                </c:pt>
                <c:pt idx="61">
                  <c:v>3005.29</c:v>
                </c:pt>
                <c:pt idx="62">
                  <c:v>2959.27</c:v>
                </c:pt>
                <c:pt idx="63">
                  <c:v>2902.9</c:v>
                </c:pt>
                <c:pt idx="64">
                  <c:v>2957.86</c:v>
                </c:pt>
                <c:pt idx="65">
                  <c:v>3071.24</c:v>
                </c:pt>
                <c:pt idx="66">
                  <c:v>2764.38</c:v>
                </c:pt>
                <c:pt idx="67">
                  <c:v>2525.8200000000002</c:v>
                </c:pt>
                <c:pt idx="68">
                  <c:v>2121.41</c:v>
                </c:pt>
                <c:pt idx="69">
                  <c:v>1852.43</c:v>
                </c:pt>
                <c:pt idx="70">
                  <c:v>1490.43</c:v>
                </c:pt>
                <c:pt idx="71">
                  <c:v>1413.12</c:v>
                </c:pt>
                <c:pt idx="72">
                  <c:v>1330.2</c:v>
                </c:pt>
                <c:pt idx="73">
                  <c:v>1335.84</c:v>
                </c:pt>
                <c:pt idx="74">
                  <c:v>1420.85</c:v>
                </c:pt>
                <c:pt idx="75">
                  <c:v>1460.45</c:v>
                </c:pt>
                <c:pt idx="76">
                  <c:v>1573.73</c:v>
                </c:pt>
                <c:pt idx="77">
                  <c:v>1667.96</c:v>
                </c:pt>
                <c:pt idx="78">
                  <c:v>1933.75</c:v>
                </c:pt>
                <c:pt idx="79">
                  <c:v>1834.11</c:v>
                </c:pt>
                <c:pt idx="80">
                  <c:v>1878.57</c:v>
                </c:pt>
                <c:pt idx="81">
                  <c:v>1949.29</c:v>
                </c:pt>
                <c:pt idx="82">
                  <c:v>2180.1</c:v>
                </c:pt>
                <c:pt idx="83">
                  <c:v>2235.15</c:v>
                </c:pt>
                <c:pt idx="84">
                  <c:v>2048.9299999999998</c:v>
                </c:pt>
                <c:pt idx="85">
                  <c:v>2205.63</c:v>
                </c:pt>
                <c:pt idx="86">
                  <c:v>2316.73</c:v>
                </c:pt>
                <c:pt idx="87">
                  <c:v>2040.53</c:v>
                </c:pt>
                <c:pt idx="88">
                  <c:v>1931.39</c:v>
                </c:pt>
                <c:pt idx="89">
                  <c:v>1988.27</c:v>
                </c:pt>
                <c:pt idx="90">
                  <c:v>2118.14</c:v>
                </c:pt>
                <c:pt idx="91">
                  <c:v>2162.34</c:v>
                </c:pt>
                <c:pt idx="92">
                  <c:v>2346.5700000000002</c:v>
                </c:pt>
                <c:pt idx="93">
                  <c:v>2333.0700000000002</c:v>
                </c:pt>
                <c:pt idx="94">
                  <c:v>2350.67</c:v>
                </c:pt>
                <c:pt idx="95">
                  <c:v>2439.5300000000002</c:v>
                </c:pt>
                <c:pt idx="96">
                  <c:v>2508.1799999999998</c:v>
                </c:pt>
                <c:pt idx="97">
                  <c:v>2555.5</c:v>
                </c:pt>
                <c:pt idx="98">
                  <c:v>2678.11</c:v>
                </c:pt>
                <c:pt idx="99">
                  <c:v>2596.4499999999998</c:v>
                </c:pt>
                <c:pt idx="100">
                  <c:v>2557.7600000000002</c:v>
                </c:pt>
                <c:pt idx="101">
                  <c:v>2525.4299999999998</c:v>
                </c:pt>
                <c:pt idx="102">
                  <c:v>2379.35</c:v>
                </c:pt>
                <c:pt idx="103">
                  <c:v>2293.46</c:v>
                </c:pt>
                <c:pt idx="104">
                  <c:v>2180.65</c:v>
                </c:pt>
                <c:pt idx="105">
                  <c:v>2079.98</c:v>
                </c:pt>
                <c:pt idx="106">
                  <c:v>2022.25</c:v>
                </c:pt>
                <c:pt idx="107">
                  <c:v>2144.1999999999998</c:v>
                </c:pt>
                <c:pt idx="108">
                  <c:v>2207.92</c:v>
                </c:pt>
                <c:pt idx="109">
                  <c:v>2184.16</c:v>
                </c:pt>
                <c:pt idx="110">
                  <c:v>2049.67</c:v>
                </c:pt>
                <c:pt idx="111">
                  <c:v>2007.63</c:v>
                </c:pt>
                <c:pt idx="112">
                  <c:v>1890.18</c:v>
                </c:pt>
                <c:pt idx="113">
                  <c:v>1876.25</c:v>
                </c:pt>
                <c:pt idx="114">
                  <c:v>1845.38</c:v>
                </c:pt>
                <c:pt idx="115">
                  <c:v>2064.12</c:v>
                </c:pt>
                <c:pt idx="116">
                  <c:v>1974.3</c:v>
                </c:pt>
                <c:pt idx="117">
                  <c:v>1948.83</c:v>
                </c:pt>
                <c:pt idx="118">
                  <c:v>2086.7600000000002</c:v>
                </c:pt>
                <c:pt idx="119">
                  <c:v>2037.75</c:v>
                </c:pt>
                <c:pt idx="120">
                  <c:v>2053.6</c:v>
                </c:pt>
                <c:pt idx="121">
                  <c:v>1909.57</c:v>
                </c:pt>
                <c:pt idx="122">
                  <c:v>1861.67</c:v>
                </c:pt>
                <c:pt idx="123">
                  <c:v>1832.02</c:v>
                </c:pt>
                <c:pt idx="124">
                  <c:v>1814.54</c:v>
                </c:pt>
                <c:pt idx="125">
                  <c:v>1769.61</c:v>
                </c:pt>
                <c:pt idx="126">
                  <c:v>1817.62</c:v>
                </c:pt>
                <c:pt idx="127">
                  <c:v>1761.3</c:v>
                </c:pt>
                <c:pt idx="128">
                  <c:v>1814.58</c:v>
                </c:pt>
                <c:pt idx="129">
                  <c:v>1747.96</c:v>
                </c:pt>
                <c:pt idx="130">
                  <c:v>1739.81</c:v>
                </c:pt>
                <c:pt idx="131">
                  <c:v>1727.41</c:v>
                </c:pt>
                <c:pt idx="132">
                  <c:v>1695.17</c:v>
                </c:pt>
                <c:pt idx="133">
                  <c:v>1705.37</c:v>
                </c:pt>
                <c:pt idx="134">
                  <c:v>1810.67</c:v>
                </c:pt>
                <c:pt idx="135">
                  <c:v>1751.05</c:v>
                </c:pt>
                <c:pt idx="136">
                  <c:v>1838.95</c:v>
                </c:pt>
                <c:pt idx="137">
                  <c:v>1948.3</c:v>
                </c:pt>
                <c:pt idx="138">
                  <c:v>2030.49</c:v>
                </c:pt>
                <c:pt idx="139">
                  <c:v>1990.43</c:v>
                </c:pt>
                <c:pt idx="140">
                  <c:v>1946.19</c:v>
                </c:pt>
                <c:pt idx="141">
                  <c:v>2055.5500000000002</c:v>
                </c:pt>
                <c:pt idx="142">
                  <c:v>1909.46</c:v>
                </c:pt>
                <c:pt idx="143">
                  <c:v>1814.72</c:v>
                </c:pt>
                <c:pt idx="144">
                  <c:v>1817.82</c:v>
                </c:pt>
                <c:pt idx="145">
                  <c:v>1773.86</c:v>
                </c:pt>
                <c:pt idx="146">
                  <c:v>1819.19</c:v>
                </c:pt>
                <c:pt idx="147">
                  <c:v>1804.04</c:v>
                </c:pt>
                <c:pt idx="148">
                  <c:v>1687.73</c:v>
                </c:pt>
                <c:pt idx="149">
                  <c:v>1639.5</c:v>
                </c:pt>
                <c:pt idx="150">
                  <c:v>1548.13</c:v>
                </c:pt>
                <c:pt idx="151">
                  <c:v>1589.6</c:v>
                </c:pt>
                <c:pt idx="152">
                  <c:v>1516.49</c:v>
                </c:pt>
                <c:pt idx="153">
                  <c:v>1467.89</c:v>
                </c:pt>
                <c:pt idx="154">
                  <c:v>1497.2</c:v>
                </c:pt>
                <c:pt idx="155">
                  <c:v>1481.1</c:v>
                </c:pt>
                <c:pt idx="156">
                  <c:v>1531.26</c:v>
                </c:pt>
                <c:pt idx="157">
                  <c:v>1531.01</c:v>
                </c:pt>
                <c:pt idx="158">
                  <c:v>1571.23</c:v>
                </c:pt>
                <c:pt idx="159">
                  <c:v>1550.63</c:v>
                </c:pt>
                <c:pt idx="160">
                  <c:v>1593.51</c:v>
                </c:pt>
                <c:pt idx="161">
                  <c:v>1629.05</c:v>
                </c:pt>
                <c:pt idx="162">
                  <c:v>1639.28</c:v>
                </c:pt>
                <c:pt idx="163">
                  <c:v>1592.36</c:v>
                </c:pt>
                <c:pt idx="164">
                  <c:v>1665.9</c:v>
                </c:pt>
                <c:pt idx="165">
                  <c:v>1737.11</c:v>
                </c:pt>
                <c:pt idx="166">
                  <c:v>1727.74</c:v>
                </c:pt>
                <c:pt idx="167">
                  <c:v>1791.24</c:v>
                </c:pt>
                <c:pt idx="168">
                  <c:v>1860.75</c:v>
                </c:pt>
                <c:pt idx="169">
                  <c:v>1901.47</c:v>
                </c:pt>
                <c:pt idx="170">
                  <c:v>1921.22</c:v>
                </c:pt>
                <c:pt idx="171">
                  <c:v>1913.02</c:v>
                </c:pt>
                <c:pt idx="172">
                  <c:v>1885.29</c:v>
                </c:pt>
                <c:pt idx="173">
                  <c:v>1902.96</c:v>
                </c:pt>
                <c:pt idx="174">
                  <c:v>2030.01</c:v>
                </c:pt>
                <c:pt idx="175">
                  <c:v>2096.4899999999998</c:v>
                </c:pt>
                <c:pt idx="176">
                  <c:v>2131.4899999999998</c:v>
                </c:pt>
                <c:pt idx="177">
                  <c:v>2097.44</c:v>
                </c:pt>
                <c:pt idx="178">
                  <c:v>2080.4699999999998</c:v>
                </c:pt>
                <c:pt idx="179">
                  <c:v>2209.73</c:v>
                </c:pt>
                <c:pt idx="180">
                  <c:v>2181.79</c:v>
                </c:pt>
                <c:pt idx="181">
                  <c:v>2069.2399999999998</c:v>
                </c:pt>
                <c:pt idx="182">
                  <c:v>2254.69</c:v>
                </c:pt>
                <c:pt idx="183">
                  <c:v>2299.67</c:v>
                </c:pt>
                <c:pt idx="184">
                  <c:v>2237.62</c:v>
                </c:pt>
                <c:pt idx="185">
                  <c:v>2082.2399999999998</c:v>
                </c:pt>
                <c:pt idx="186">
                  <c:v>2051.5100000000002</c:v>
                </c:pt>
                <c:pt idx="187">
                  <c:v>2026.46</c:v>
                </c:pt>
                <c:pt idx="188">
                  <c:v>2029.86</c:v>
                </c:pt>
                <c:pt idx="189">
                  <c:v>1938.51</c:v>
                </c:pt>
                <c:pt idx="190">
                  <c:v>1920.38</c:v>
                </c:pt>
                <c:pt idx="191">
                  <c:v>1853.72</c:v>
                </c:pt>
                <c:pt idx="192">
                  <c:v>1862.99</c:v>
                </c:pt>
                <c:pt idx="193">
                  <c:v>1871.21</c:v>
                </c:pt>
                <c:pt idx="194">
                  <c:v>1845.42</c:v>
                </c:pt>
                <c:pt idx="195">
                  <c:v>1781.26</c:v>
                </c:pt>
                <c:pt idx="196">
                  <c:v>1755.95</c:v>
                </c:pt>
                <c:pt idx="197">
                  <c:v>1796.99</c:v>
                </c:pt>
                <c:pt idx="198">
                  <c:v>1740.68</c:v>
                </c:pt>
                <c:pt idx="199">
                  <c:v>1753.51</c:v>
                </c:pt>
                <c:pt idx="200">
                  <c:v>1725.96</c:v>
                </c:pt>
                <c:pt idx="201">
                  <c:v>1774.79</c:v>
                </c:pt>
                <c:pt idx="202">
                  <c:v>1771.38</c:v>
                </c:pt>
                <c:pt idx="203">
                  <c:v>1773.09</c:v>
                </c:pt>
                <c:pt idx="204">
                  <c:v>1688.1</c:v>
                </c:pt>
                <c:pt idx="205">
                  <c:v>1610.89</c:v>
                </c:pt>
                <c:pt idx="206">
                  <c:v>1459.93</c:v>
                </c:pt>
                <c:pt idx="207">
                  <c:v>1466.37</c:v>
                </c:pt>
                <c:pt idx="208">
                  <c:v>1568.57</c:v>
                </c:pt>
                <c:pt idx="209">
                  <c:v>1643.81</c:v>
                </c:pt>
                <c:pt idx="210">
                  <c:v>1737.26</c:v>
                </c:pt>
                <c:pt idx="211">
                  <c:v>1743.77</c:v>
                </c:pt>
                <c:pt idx="212">
                  <c:v>1806.1</c:v>
                </c:pt>
                <c:pt idx="213">
                  <c:v>1935.28</c:v>
                </c:pt>
                <c:pt idx="214">
                  <c:v>2014.67</c:v>
                </c:pt>
                <c:pt idx="215">
                  <c:v>2003.98</c:v>
                </c:pt>
                <c:pt idx="216">
                  <c:v>2078.59</c:v>
                </c:pt>
                <c:pt idx="217">
                  <c:v>2190.48</c:v>
                </c:pt>
                <c:pt idx="218">
                  <c:v>2319.39</c:v>
                </c:pt>
                <c:pt idx="219">
                  <c:v>2433.5300000000002</c:v>
                </c:pt>
                <c:pt idx="220">
                  <c:v>2446.65</c:v>
                </c:pt>
                <c:pt idx="221">
                  <c:v>2497.64</c:v>
                </c:pt>
                <c:pt idx="222">
                  <c:v>2602.9899999999998</c:v>
                </c:pt>
                <c:pt idx="223">
                  <c:v>2834.56</c:v>
                </c:pt>
                <c:pt idx="224">
                  <c:v>2934.39</c:v>
                </c:pt>
                <c:pt idx="225">
                  <c:v>2636.45</c:v>
                </c:pt>
                <c:pt idx="226">
                  <c:v>2695.53</c:v>
                </c:pt>
                <c:pt idx="227">
                  <c:v>3005.98</c:v>
                </c:pt>
              </c:numCache>
            </c:numRef>
          </c:val>
          <c:smooth val="0"/>
          <c:extLst>
            <c:ext xmlns:c16="http://schemas.microsoft.com/office/drawing/2014/chart" uri="{C3380CC4-5D6E-409C-BE32-E72D297353CC}">
              <c16:uniqueId val="{00000000-EC61-464D-BE7C-84495D3ED4FD}"/>
            </c:ext>
          </c:extLst>
        </c:ser>
        <c:dLbls>
          <c:showLegendKey val="0"/>
          <c:showVal val="0"/>
          <c:showCatName val="0"/>
          <c:showSerName val="0"/>
          <c:showPercent val="0"/>
          <c:showBubbleSize val="0"/>
        </c:dLbls>
        <c:smooth val="0"/>
        <c:axId val="505728512"/>
        <c:axId val="685701888"/>
      </c:lineChart>
      <c:dateAx>
        <c:axId val="505728512"/>
        <c:scaling>
          <c:orientation val="minMax"/>
        </c:scaling>
        <c:delete val="0"/>
        <c:axPos val="b"/>
        <c:numFmt formatCode="B1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crossAx val="685701888"/>
        <c:crosses val="autoZero"/>
        <c:auto val="1"/>
        <c:lblOffset val="100"/>
        <c:baseTimeUnit val="months"/>
      </c:dateAx>
      <c:valAx>
        <c:axId val="685701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crossAx val="505728512"/>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solidFill>
      <a:round/>
    </a:ln>
    <a:effectLst/>
  </c:spPr>
  <c:txPr>
    <a:bodyPr/>
    <a:lstStyle/>
    <a:p>
      <a:pPr>
        <a:defRPr sz="1100">
          <a:latin typeface="+mj-lt"/>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Giá Đồng (USD/MT)</c:v>
                </c:pt>
              </c:strCache>
            </c:strRef>
          </c:tx>
          <c:spPr>
            <a:ln w="28575" cap="rnd">
              <a:solidFill>
                <a:schemeClr val="accent1"/>
              </a:solidFill>
              <a:round/>
            </a:ln>
            <a:effectLst/>
          </c:spPr>
          <c:marker>
            <c:symbol val="none"/>
          </c:marker>
          <c:cat>
            <c:numRef>
              <c:f>Sheet1!$A$2:$A$229</c:f>
              <c:numCache>
                <c:formatCode>B1mmm\-yy</c:formatCode>
                <c:ptCount val="228"/>
                <c:pt idx="0">
                  <c:v>37653</c:v>
                </c:pt>
                <c:pt idx="1">
                  <c:v>37681</c:v>
                </c:pt>
                <c:pt idx="2">
                  <c:v>37712</c:v>
                </c:pt>
                <c:pt idx="3">
                  <c:v>37742</c:v>
                </c:pt>
                <c:pt idx="4">
                  <c:v>37773</c:v>
                </c:pt>
                <c:pt idx="5">
                  <c:v>37803</c:v>
                </c:pt>
                <c:pt idx="6">
                  <c:v>37834</c:v>
                </c:pt>
                <c:pt idx="7">
                  <c:v>37865</c:v>
                </c:pt>
                <c:pt idx="8">
                  <c:v>37895</c:v>
                </c:pt>
                <c:pt idx="9">
                  <c:v>37926</c:v>
                </c:pt>
                <c:pt idx="10">
                  <c:v>37956</c:v>
                </c:pt>
                <c:pt idx="11">
                  <c:v>37987</c:v>
                </c:pt>
                <c:pt idx="12">
                  <c:v>38018</c:v>
                </c:pt>
                <c:pt idx="13">
                  <c:v>38047</c:v>
                </c:pt>
                <c:pt idx="14">
                  <c:v>38078</c:v>
                </c:pt>
                <c:pt idx="15">
                  <c:v>38108</c:v>
                </c:pt>
                <c:pt idx="16">
                  <c:v>38139</c:v>
                </c:pt>
                <c:pt idx="17">
                  <c:v>38169</c:v>
                </c:pt>
                <c:pt idx="18">
                  <c:v>38200</c:v>
                </c:pt>
                <c:pt idx="19">
                  <c:v>38231</c:v>
                </c:pt>
                <c:pt idx="20">
                  <c:v>38261</c:v>
                </c:pt>
                <c:pt idx="21">
                  <c:v>38292</c:v>
                </c:pt>
                <c:pt idx="22">
                  <c:v>38322</c:v>
                </c:pt>
                <c:pt idx="23">
                  <c:v>38353</c:v>
                </c:pt>
                <c:pt idx="24">
                  <c:v>38384</c:v>
                </c:pt>
                <c:pt idx="25">
                  <c:v>38412</c:v>
                </c:pt>
                <c:pt idx="26">
                  <c:v>38443</c:v>
                </c:pt>
                <c:pt idx="27">
                  <c:v>38473</c:v>
                </c:pt>
                <c:pt idx="28">
                  <c:v>38504</c:v>
                </c:pt>
                <c:pt idx="29">
                  <c:v>38534</c:v>
                </c:pt>
                <c:pt idx="30">
                  <c:v>38565</c:v>
                </c:pt>
                <c:pt idx="31">
                  <c:v>38596</c:v>
                </c:pt>
                <c:pt idx="32">
                  <c:v>38626</c:v>
                </c:pt>
                <c:pt idx="33">
                  <c:v>38657</c:v>
                </c:pt>
                <c:pt idx="34">
                  <c:v>38687</c:v>
                </c:pt>
                <c:pt idx="35">
                  <c:v>38718</c:v>
                </c:pt>
                <c:pt idx="36">
                  <c:v>38749</c:v>
                </c:pt>
                <c:pt idx="37">
                  <c:v>38777</c:v>
                </c:pt>
                <c:pt idx="38">
                  <c:v>38808</c:v>
                </c:pt>
                <c:pt idx="39">
                  <c:v>38838</c:v>
                </c:pt>
                <c:pt idx="40">
                  <c:v>38869</c:v>
                </c:pt>
                <c:pt idx="41">
                  <c:v>38899</c:v>
                </c:pt>
                <c:pt idx="42">
                  <c:v>38930</c:v>
                </c:pt>
                <c:pt idx="43">
                  <c:v>38961</c:v>
                </c:pt>
                <c:pt idx="44">
                  <c:v>38991</c:v>
                </c:pt>
                <c:pt idx="45">
                  <c:v>39022</c:v>
                </c:pt>
                <c:pt idx="46">
                  <c:v>39052</c:v>
                </c:pt>
                <c:pt idx="47">
                  <c:v>39083</c:v>
                </c:pt>
                <c:pt idx="48">
                  <c:v>39114</c:v>
                </c:pt>
                <c:pt idx="49">
                  <c:v>39142</c:v>
                </c:pt>
                <c:pt idx="50">
                  <c:v>39173</c:v>
                </c:pt>
                <c:pt idx="51">
                  <c:v>39203</c:v>
                </c:pt>
                <c:pt idx="52">
                  <c:v>39234</c:v>
                </c:pt>
                <c:pt idx="53">
                  <c:v>39264</c:v>
                </c:pt>
                <c:pt idx="54">
                  <c:v>39295</c:v>
                </c:pt>
                <c:pt idx="55">
                  <c:v>39326</c:v>
                </c:pt>
                <c:pt idx="56">
                  <c:v>39356</c:v>
                </c:pt>
                <c:pt idx="57">
                  <c:v>39387</c:v>
                </c:pt>
                <c:pt idx="58">
                  <c:v>39417</c:v>
                </c:pt>
                <c:pt idx="59">
                  <c:v>39448</c:v>
                </c:pt>
                <c:pt idx="60">
                  <c:v>39479</c:v>
                </c:pt>
                <c:pt idx="61">
                  <c:v>39508</c:v>
                </c:pt>
                <c:pt idx="62">
                  <c:v>39539</c:v>
                </c:pt>
                <c:pt idx="63">
                  <c:v>39569</c:v>
                </c:pt>
                <c:pt idx="64">
                  <c:v>39600</c:v>
                </c:pt>
                <c:pt idx="65">
                  <c:v>39630</c:v>
                </c:pt>
                <c:pt idx="66">
                  <c:v>39661</c:v>
                </c:pt>
                <c:pt idx="67">
                  <c:v>39692</c:v>
                </c:pt>
                <c:pt idx="68">
                  <c:v>39722</c:v>
                </c:pt>
                <c:pt idx="69">
                  <c:v>39753</c:v>
                </c:pt>
                <c:pt idx="70">
                  <c:v>39783</c:v>
                </c:pt>
                <c:pt idx="71">
                  <c:v>39814</c:v>
                </c:pt>
                <c:pt idx="72">
                  <c:v>39845</c:v>
                </c:pt>
                <c:pt idx="73">
                  <c:v>39873</c:v>
                </c:pt>
                <c:pt idx="74">
                  <c:v>39904</c:v>
                </c:pt>
                <c:pt idx="75">
                  <c:v>39934</c:v>
                </c:pt>
                <c:pt idx="76">
                  <c:v>39965</c:v>
                </c:pt>
                <c:pt idx="77">
                  <c:v>39995</c:v>
                </c:pt>
                <c:pt idx="78">
                  <c:v>40026</c:v>
                </c:pt>
                <c:pt idx="79">
                  <c:v>40057</c:v>
                </c:pt>
                <c:pt idx="80">
                  <c:v>40087</c:v>
                </c:pt>
                <c:pt idx="81">
                  <c:v>40118</c:v>
                </c:pt>
                <c:pt idx="82">
                  <c:v>40148</c:v>
                </c:pt>
                <c:pt idx="83">
                  <c:v>40179</c:v>
                </c:pt>
                <c:pt idx="84">
                  <c:v>40210</c:v>
                </c:pt>
                <c:pt idx="85">
                  <c:v>40238</c:v>
                </c:pt>
                <c:pt idx="86">
                  <c:v>40269</c:v>
                </c:pt>
                <c:pt idx="87">
                  <c:v>40299</c:v>
                </c:pt>
                <c:pt idx="88">
                  <c:v>40330</c:v>
                </c:pt>
                <c:pt idx="89">
                  <c:v>40360</c:v>
                </c:pt>
                <c:pt idx="90">
                  <c:v>40391</c:v>
                </c:pt>
                <c:pt idx="91">
                  <c:v>40422</c:v>
                </c:pt>
                <c:pt idx="92">
                  <c:v>40452</c:v>
                </c:pt>
                <c:pt idx="93">
                  <c:v>40483</c:v>
                </c:pt>
                <c:pt idx="94">
                  <c:v>40513</c:v>
                </c:pt>
                <c:pt idx="95">
                  <c:v>40544</c:v>
                </c:pt>
                <c:pt idx="96">
                  <c:v>40575</c:v>
                </c:pt>
                <c:pt idx="97">
                  <c:v>40603</c:v>
                </c:pt>
                <c:pt idx="98">
                  <c:v>40634</c:v>
                </c:pt>
                <c:pt idx="99">
                  <c:v>40664</c:v>
                </c:pt>
                <c:pt idx="100">
                  <c:v>40695</c:v>
                </c:pt>
                <c:pt idx="101">
                  <c:v>40725</c:v>
                </c:pt>
                <c:pt idx="102">
                  <c:v>40756</c:v>
                </c:pt>
                <c:pt idx="103">
                  <c:v>40787</c:v>
                </c:pt>
                <c:pt idx="104">
                  <c:v>40817</c:v>
                </c:pt>
                <c:pt idx="105">
                  <c:v>40848</c:v>
                </c:pt>
                <c:pt idx="106">
                  <c:v>40878</c:v>
                </c:pt>
                <c:pt idx="107">
                  <c:v>40909</c:v>
                </c:pt>
                <c:pt idx="108">
                  <c:v>40940</c:v>
                </c:pt>
                <c:pt idx="109">
                  <c:v>40969</c:v>
                </c:pt>
                <c:pt idx="110">
                  <c:v>41000</c:v>
                </c:pt>
                <c:pt idx="111">
                  <c:v>41030</c:v>
                </c:pt>
                <c:pt idx="112">
                  <c:v>41061</c:v>
                </c:pt>
                <c:pt idx="113">
                  <c:v>41091</c:v>
                </c:pt>
                <c:pt idx="114">
                  <c:v>41122</c:v>
                </c:pt>
                <c:pt idx="115">
                  <c:v>41153</c:v>
                </c:pt>
                <c:pt idx="116">
                  <c:v>41183</c:v>
                </c:pt>
                <c:pt idx="117">
                  <c:v>41214</c:v>
                </c:pt>
                <c:pt idx="118">
                  <c:v>41244</c:v>
                </c:pt>
                <c:pt idx="119">
                  <c:v>41275</c:v>
                </c:pt>
                <c:pt idx="120">
                  <c:v>41306</c:v>
                </c:pt>
                <c:pt idx="121">
                  <c:v>41334</c:v>
                </c:pt>
                <c:pt idx="122">
                  <c:v>41365</c:v>
                </c:pt>
                <c:pt idx="123">
                  <c:v>41395</c:v>
                </c:pt>
                <c:pt idx="124">
                  <c:v>41426</c:v>
                </c:pt>
                <c:pt idx="125">
                  <c:v>41456</c:v>
                </c:pt>
                <c:pt idx="126">
                  <c:v>41487</c:v>
                </c:pt>
                <c:pt idx="127">
                  <c:v>41518</c:v>
                </c:pt>
                <c:pt idx="128">
                  <c:v>41548</c:v>
                </c:pt>
                <c:pt idx="129">
                  <c:v>41579</c:v>
                </c:pt>
                <c:pt idx="130">
                  <c:v>41609</c:v>
                </c:pt>
                <c:pt idx="131">
                  <c:v>41640</c:v>
                </c:pt>
                <c:pt idx="132">
                  <c:v>41671</c:v>
                </c:pt>
                <c:pt idx="133">
                  <c:v>41699</c:v>
                </c:pt>
                <c:pt idx="134">
                  <c:v>41730</c:v>
                </c:pt>
                <c:pt idx="135">
                  <c:v>41760</c:v>
                </c:pt>
                <c:pt idx="136">
                  <c:v>41791</c:v>
                </c:pt>
                <c:pt idx="137">
                  <c:v>41821</c:v>
                </c:pt>
                <c:pt idx="138">
                  <c:v>41852</c:v>
                </c:pt>
                <c:pt idx="139">
                  <c:v>41883</c:v>
                </c:pt>
                <c:pt idx="140">
                  <c:v>41913</c:v>
                </c:pt>
                <c:pt idx="141">
                  <c:v>41944</c:v>
                </c:pt>
                <c:pt idx="142">
                  <c:v>41974</c:v>
                </c:pt>
                <c:pt idx="143">
                  <c:v>42005</c:v>
                </c:pt>
                <c:pt idx="144">
                  <c:v>42036</c:v>
                </c:pt>
                <c:pt idx="145">
                  <c:v>42064</c:v>
                </c:pt>
                <c:pt idx="146">
                  <c:v>42095</c:v>
                </c:pt>
                <c:pt idx="147">
                  <c:v>42125</c:v>
                </c:pt>
                <c:pt idx="148">
                  <c:v>42156</c:v>
                </c:pt>
                <c:pt idx="149">
                  <c:v>42186</c:v>
                </c:pt>
                <c:pt idx="150">
                  <c:v>42217</c:v>
                </c:pt>
                <c:pt idx="151">
                  <c:v>42248</c:v>
                </c:pt>
                <c:pt idx="152">
                  <c:v>42278</c:v>
                </c:pt>
                <c:pt idx="153">
                  <c:v>42309</c:v>
                </c:pt>
                <c:pt idx="154">
                  <c:v>42339</c:v>
                </c:pt>
                <c:pt idx="155">
                  <c:v>42370</c:v>
                </c:pt>
                <c:pt idx="156">
                  <c:v>42401</c:v>
                </c:pt>
                <c:pt idx="157">
                  <c:v>42430</c:v>
                </c:pt>
                <c:pt idx="158">
                  <c:v>42461</c:v>
                </c:pt>
                <c:pt idx="159">
                  <c:v>42491</c:v>
                </c:pt>
                <c:pt idx="160">
                  <c:v>42522</c:v>
                </c:pt>
                <c:pt idx="161">
                  <c:v>42552</c:v>
                </c:pt>
                <c:pt idx="162">
                  <c:v>42583</c:v>
                </c:pt>
                <c:pt idx="163">
                  <c:v>42614</c:v>
                </c:pt>
                <c:pt idx="164">
                  <c:v>42644</c:v>
                </c:pt>
                <c:pt idx="165">
                  <c:v>42675</c:v>
                </c:pt>
                <c:pt idx="166">
                  <c:v>42705</c:v>
                </c:pt>
                <c:pt idx="167">
                  <c:v>42736</c:v>
                </c:pt>
                <c:pt idx="168">
                  <c:v>42767</c:v>
                </c:pt>
                <c:pt idx="169">
                  <c:v>42795</c:v>
                </c:pt>
                <c:pt idx="170">
                  <c:v>42826</c:v>
                </c:pt>
                <c:pt idx="171">
                  <c:v>42856</c:v>
                </c:pt>
                <c:pt idx="172">
                  <c:v>42887</c:v>
                </c:pt>
                <c:pt idx="173">
                  <c:v>42917</c:v>
                </c:pt>
                <c:pt idx="174">
                  <c:v>42948</c:v>
                </c:pt>
                <c:pt idx="175">
                  <c:v>42979</c:v>
                </c:pt>
                <c:pt idx="176">
                  <c:v>43009</c:v>
                </c:pt>
                <c:pt idx="177">
                  <c:v>43040</c:v>
                </c:pt>
                <c:pt idx="178">
                  <c:v>43070</c:v>
                </c:pt>
                <c:pt idx="179">
                  <c:v>43101</c:v>
                </c:pt>
                <c:pt idx="180">
                  <c:v>43132</c:v>
                </c:pt>
                <c:pt idx="181">
                  <c:v>43160</c:v>
                </c:pt>
                <c:pt idx="182">
                  <c:v>43191</c:v>
                </c:pt>
                <c:pt idx="183">
                  <c:v>43221</c:v>
                </c:pt>
                <c:pt idx="184">
                  <c:v>43252</c:v>
                </c:pt>
                <c:pt idx="185">
                  <c:v>43282</c:v>
                </c:pt>
                <c:pt idx="186">
                  <c:v>43313</c:v>
                </c:pt>
                <c:pt idx="187">
                  <c:v>43344</c:v>
                </c:pt>
                <c:pt idx="188">
                  <c:v>43374</c:v>
                </c:pt>
                <c:pt idx="189">
                  <c:v>43405</c:v>
                </c:pt>
                <c:pt idx="190">
                  <c:v>43435</c:v>
                </c:pt>
                <c:pt idx="191">
                  <c:v>43466</c:v>
                </c:pt>
                <c:pt idx="192">
                  <c:v>43497</c:v>
                </c:pt>
                <c:pt idx="193">
                  <c:v>43525</c:v>
                </c:pt>
                <c:pt idx="194">
                  <c:v>43556</c:v>
                </c:pt>
                <c:pt idx="195">
                  <c:v>43586</c:v>
                </c:pt>
                <c:pt idx="196">
                  <c:v>43617</c:v>
                </c:pt>
                <c:pt idx="197">
                  <c:v>43647</c:v>
                </c:pt>
                <c:pt idx="198">
                  <c:v>43678</c:v>
                </c:pt>
                <c:pt idx="199">
                  <c:v>43709</c:v>
                </c:pt>
                <c:pt idx="200">
                  <c:v>43739</c:v>
                </c:pt>
                <c:pt idx="201">
                  <c:v>43770</c:v>
                </c:pt>
                <c:pt idx="202">
                  <c:v>43800</c:v>
                </c:pt>
                <c:pt idx="203">
                  <c:v>43831</c:v>
                </c:pt>
                <c:pt idx="204">
                  <c:v>43862</c:v>
                </c:pt>
                <c:pt idx="205">
                  <c:v>43891</c:v>
                </c:pt>
                <c:pt idx="206">
                  <c:v>43922</c:v>
                </c:pt>
                <c:pt idx="207">
                  <c:v>43952</c:v>
                </c:pt>
                <c:pt idx="208">
                  <c:v>43983</c:v>
                </c:pt>
                <c:pt idx="209">
                  <c:v>44013</c:v>
                </c:pt>
                <c:pt idx="210">
                  <c:v>44044</c:v>
                </c:pt>
                <c:pt idx="211">
                  <c:v>44075</c:v>
                </c:pt>
                <c:pt idx="212">
                  <c:v>44105</c:v>
                </c:pt>
                <c:pt idx="213">
                  <c:v>44136</c:v>
                </c:pt>
                <c:pt idx="214">
                  <c:v>44166</c:v>
                </c:pt>
                <c:pt idx="215">
                  <c:v>44197</c:v>
                </c:pt>
                <c:pt idx="216">
                  <c:v>44228</c:v>
                </c:pt>
                <c:pt idx="217">
                  <c:v>44256</c:v>
                </c:pt>
                <c:pt idx="218">
                  <c:v>44287</c:v>
                </c:pt>
                <c:pt idx="219">
                  <c:v>44317</c:v>
                </c:pt>
                <c:pt idx="220">
                  <c:v>44348</c:v>
                </c:pt>
                <c:pt idx="221">
                  <c:v>44378</c:v>
                </c:pt>
                <c:pt idx="222">
                  <c:v>44409</c:v>
                </c:pt>
                <c:pt idx="223">
                  <c:v>44440</c:v>
                </c:pt>
                <c:pt idx="224">
                  <c:v>44470</c:v>
                </c:pt>
                <c:pt idx="225">
                  <c:v>44501</c:v>
                </c:pt>
                <c:pt idx="226">
                  <c:v>44531</c:v>
                </c:pt>
                <c:pt idx="227">
                  <c:v>44562</c:v>
                </c:pt>
              </c:numCache>
            </c:numRef>
          </c:cat>
          <c:val>
            <c:numRef>
              <c:f>Sheet1!$B$2:$B$229</c:f>
              <c:numCache>
                <c:formatCode>General</c:formatCode>
                <c:ptCount val="228"/>
                <c:pt idx="0">
                  <c:v>1683.8</c:v>
                </c:pt>
                <c:pt idx="1">
                  <c:v>1658.98</c:v>
                </c:pt>
                <c:pt idx="2">
                  <c:v>1587.48</c:v>
                </c:pt>
                <c:pt idx="3">
                  <c:v>1648.28</c:v>
                </c:pt>
                <c:pt idx="4">
                  <c:v>1686.5</c:v>
                </c:pt>
                <c:pt idx="5">
                  <c:v>1710</c:v>
                </c:pt>
                <c:pt idx="6">
                  <c:v>1760.28</c:v>
                </c:pt>
                <c:pt idx="7">
                  <c:v>1789.52</c:v>
                </c:pt>
                <c:pt idx="8">
                  <c:v>1920.54</c:v>
                </c:pt>
                <c:pt idx="9">
                  <c:v>2055.4299999999998</c:v>
                </c:pt>
                <c:pt idx="10">
                  <c:v>2201.29</c:v>
                </c:pt>
                <c:pt idx="11">
                  <c:v>2423.5700000000002</c:v>
                </c:pt>
                <c:pt idx="12">
                  <c:v>2759.53</c:v>
                </c:pt>
                <c:pt idx="13">
                  <c:v>3008.72</c:v>
                </c:pt>
                <c:pt idx="14">
                  <c:v>2948.73</c:v>
                </c:pt>
                <c:pt idx="15">
                  <c:v>2733.5</c:v>
                </c:pt>
                <c:pt idx="16">
                  <c:v>2686.71</c:v>
                </c:pt>
                <c:pt idx="17">
                  <c:v>2808.43</c:v>
                </c:pt>
                <c:pt idx="18">
                  <c:v>2846.1</c:v>
                </c:pt>
                <c:pt idx="19">
                  <c:v>2894.86</c:v>
                </c:pt>
                <c:pt idx="20">
                  <c:v>3012.24</c:v>
                </c:pt>
                <c:pt idx="21">
                  <c:v>3122.8</c:v>
                </c:pt>
                <c:pt idx="22">
                  <c:v>3145.45</c:v>
                </c:pt>
                <c:pt idx="23">
                  <c:v>3170</c:v>
                </c:pt>
                <c:pt idx="24">
                  <c:v>3253.7</c:v>
                </c:pt>
                <c:pt idx="25">
                  <c:v>3379.49</c:v>
                </c:pt>
                <c:pt idx="26">
                  <c:v>3394.48</c:v>
                </c:pt>
                <c:pt idx="27">
                  <c:v>3249.1</c:v>
                </c:pt>
                <c:pt idx="28">
                  <c:v>3524.07</c:v>
                </c:pt>
                <c:pt idx="29">
                  <c:v>3614.21</c:v>
                </c:pt>
                <c:pt idx="30">
                  <c:v>3797.75</c:v>
                </c:pt>
                <c:pt idx="31">
                  <c:v>3857.84</c:v>
                </c:pt>
                <c:pt idx="32">
                  <c:v>4059.76</c:v>
                </c:pt>
                <c:pt idx="33">
                  <c:v>4269.34</c:v>
                </c:pt>
                <c:pt idx="34">
                  <c:v>4576.78</c:v>
                </c:pt>
                <c:pt idx="35">
                  <c:v>4734.33</c:v>
                </c:pt>
                <c:pt idx="36">
                  <c:v>4982.3999999999996</c:v>
                </c:pt>
                <c:pt idx="37">
                  <c:v>5102.8500000000004</c:v>
                </c:pt>
                <c:pt idx="38">
                  <c:v>6387.78</c:v>
                </c:pt>
                <c:pt idx="39">
                  <c:v>8045.86</c:v>
                </c:pt>
                <c:pt idx="40">
                  <c:v>7197.61</c:v>
                </c:pt>
                <c:pt idx="41">
                  <c:v>7712.1</c:v>
                </c:pt>
                <c:pt idx="42">
                  <c:v>7695.66</c:v>
                </c:pt>
                <c:pt idx="43">
                  <c:v>7602.36</c:v>
                </c:pt>
                <c:pt idx="44">
                  <c:v>7500.39</c:v>
                </c:pt>
                <c:pt idx="45">
                  <c:v>7029.18</c:v>
                </c:pt>
                <c:pt idx="46">
                  <c:v>6675.11</c:v>
                </c:pt>
                <c:pt idx="47">
                  <c:v>5669.66</c:v>
                </c:pt>
                <c:pt idx="48">
                  <c:v>5676.45</c:v>
                </c:pt>
                <c:pt idx="49">
                  <c:v>6452.48</c:v>
                </c:pt>
                <c:pt idx="50">
                  <c:v>7766.47</c:v>
                </c:pt>
                <c:pt idx="51">
                  <c:v>7681.42</c:v>
                </c:pt>
                <c:pt idx="52">
                  <c:v>7474.38</c:v>
                </c:pt>
                <c:pt idx="53">
                  <c:v>7972.57</c:v>
                </c:pt>
                <c:pt idx="54">
                  <c:v>7513.5</c:v>
                </c:pt>
                <c:pt idx="55">
                  <c:v>7648.98</c:v>
                </c:pt>
                <c:pt idx="56">
                  <c:v>8008.44</c:v>
                </c:pt>
                <c:pt idx="57">
                  <c:v>6966.71</c:v>
                </c:pt>
                <c:pt idx="58">
                  <c:v>6587.67</c:v>
                </c:pt>
                <c:pt idx="59">
                  <c:v>7061.02</c:v>
                </c:pt>
                <c:pt idx="60">
                  <c:v>7887.69</c:v>
                </c:pt>
                <c:pt idx="61">
                  <c:v>8439.2900000000009</c:v>
                </c:pt>
                <c:pt idx="62">
                  <c:v>8684.93</c:v>
                </c:pt>
                <c:pt idx="63">
                  <c:v>8382.75</c:v>
                </c:pt>
                <c:pt idx="64">
                  <c:v>8260.6</c:v>
                </c:pt>
                <c:pt idx="65">
                  <c:v>8414.0400000000009</c:v>
                </c:pt>
                <c:pt idx="66">
                  <c:v>7634.7</c:v>
                </c:pt>
                <c:pt idx="67">
                  <c:v>6990.86</c:v>
                </c:pt>
                <c:pt idx="68">
                  <c:v>4925.7</c:v>
                </c:pt>
                <c:pt idx="69">
                  <c:v>3717</c:v>
                </c:pt>
                <c:pt idx="70">
                  <c:v>3071.98</c:v>
                </c:pt>
                <c:pt idx="71">
                  <c:v>3220.69</c:v>
                </c:pt>
                <c:pt idx="72">
                  <c:v>3314.73</c:v>
                </c:pt>
                <c:pt idx="73">
                  <c:v>3749.75</c:v>
                </c:pt>
                <c:pt idx="74">
                  <c:v>4406.55</c:v>
                </c:pt>
                <c:pt idx="75">
                  <c:v>4568.63</c:v>
                </c:pt>
                <c:pt idx="76">
                  <c:v>5013.96</c:v>
                </c:pt>
                <c:pt idx="77">
                  <c:v>5215.54</c:v>
                </c:pt>
                <c:pt idx="78">
                  <c:v>6165.3</c:v>
                </c:pt>
                <c:pt idx="79">
                  <c:v>6196.43</c:v>
                </c:pt>
                <c:pt idx="80">
                  <c:v>6287.98</c:v>
                </c:pt>
                <c:pt idx="81">
                  <c:v>6675.6</c:v>
                </c:pt>
                <c:pt idx="82">
                  <c:v>6981.71</c:v>
                </c:pt>
                <c:pt idx="83">
                  <c:v>7386.25</c:v>
                </c:pt>
                <c:pt idx="84">
                  <c:v>6848.18</c:v>
                </c:pt>
                <c:pt idx="85">
                  <c:v>7462.83</c:v>
                </c:pt>
                <c:pt idx="86">
                  <c:v>7745.08</c:v>
                </c:pt>
                <c:pt idx="87">
                  <c:v>6837.68</c:v>
                </c:pt>
                <c:pt idx="88">
                  <c:v>6499.3</c:v>
                </c:pt>
                <c:pt idx="89">
                  <c:v>6735.25</c:v>
                </c:pt>
                <c:pt idx="90">
                  <c:v>7283.95</c:v>
                </c:pt>
                <c:pt idx="91">
                  <c:v>7709.3</c:v>
                </c:pt>
                <c:pt idx="92">
                  <c:v>8292.41</c:v>
                </c:pt>
                <c:pt idx="93">
                  <c:v>8469.89</c:v>
                </c:pt>
                <c:pt idx="94">
                  <c:v>9147.26</c:v>
                </c:pt>
                <c:pt idx="95">
                  <c:v>9555.7000000000007</c:v>
                </c:pt>
                <c:pt idx="96">
                  <c:v>9867.6</c:v>
                </c:pt>
                <c:pt idx="97">
                  <c:v>9503.36</c:v>
                </c:pt>
                <c:pt idx="98">
                  <c:v>9492.7900000000009</c:v>
                </c:pt>
                <c:pt idx="99">
                  <c:v>8959.9</c:v>
                </c:pt>
                <c:pt idx="100">
                  <c:v>9066.85</c:v>
                </c:pt>
                <c:pt idx="101">
                  <c:v>9650.4599999999991</c:v>
                </c:pt>
                <c:pt idx="102">
                  <c:v>9000.76</c:v>
                </c:pt>
                <c:pt idx="103">
                  <c:v>8300.14</c:v>
                </c:pt>
                <c:pt idx="104">
                  <c:v>7394.19</c:v>
                </c:pt>
                <c:pt idx="105">
                  <c:v>7581.02</c:v>
                </c:pt>
                <c:pt idx="106">
                  <c:v>7565.48</c:v>
                </c:pt>
                <c:pt idx="107">
                  <c:v>8040.47</c:v>
                </c:pt>
                <c:pt idx="108">
                  <c:v>8441.49</c:v>
                </c:pt>
                <c:pt idx="109">
                  <c:v>8470.7800000000007</c:v>
                </c:pt>
                <c:pt idx="110">
                  <c:v>8289.48</c:v>
                </c:pt>
                <c:pt idx="111">
                  <c:v>7955.64</c:v>
                </c:pt>
                <c:pt idx="112">
                  <c:v>7423.02</c:v>
                </c:pt>
                <c:pt idx="113">
                  <c:v>7584.26</c:v>
                </c:pt>
                <c:pt idx="114">
                  <c:v>7515.53</c:v>
                </c:pt>
                <c:pt idx="115">
                  <c:v>8087.74</c:v>
                </c:pt>
                <c:pt idx="116">
                  <c:v>8062.03</c:v>
                </c:pt>
                <c:pt idx="117">
                  <c:v>7711.23</c:v>
                </c:pt>
                <c:pt idx="118">
                  <c:v>7966.49</c:v>
                </c:pt>
                <c:pt idx="119">
                  <c:v>8047.36</c:v>
                </c:pt>
                <c:pt idx="120">
                  <c:v>8060.93</c:v>
                </c:pt>
                <c:pt idx="121">
                  <c:v>7645.58</c:v>
                </c:pt>
                <c:pt idx="122">
                  <c:v>7234.28</c:v>
                </c:pt>
                <c:pt idx="123">
                  <c:v>7249.41</c:v>
                </c:pt>
                <c:pt idx="124">
                  <c:v>7000.24</c:v>
                </c:pt>
                <c:pt idx="125">
                  <c:v>6906.64</c:v>
                </c:pt>
                <c:pt idx="126">
                  <c:v>7192.92</c:v>
                </c:pt>
                <c:pt idx="127">
                  <c:v>7159.27</c:v>
                </c:pt>
                <c:pt idx="128">
                  <c:v>7203.02</c:v>
                </c:pt>
                <c:pt idx="129">
                  <c:v>7070.65</c:v>
                </c:pt>
                <c:pt idx="130">
                  <c:v>7214.9</c:v>
                </c:pt>
                <c:pt idx="131">
                  <c:v>7291.47</c:v>
                </c:pt>
                <c:pt idx="132">
                  <c:v>7149.21</c:v>
                </c:pt>
                <c:pt idx="133">
                  <c:v>6650.04</c:v>
                </c:pt>
                <c:pt idx="134">
                  <c:v>6673.56</c:v>
                </c:pt>
                <c:pt idx="135">
                  <c:v>6891.13</c:v>
                </c:pt>
                <c:pt idx="136">
                  <c:v>6821.14</c:v>
                </c:pt>
                <c:pt idx="137">
                  <c:v>7113.38</c:v>
                </c:pt>
                <c:pt idx="138">
                  <c:v>7001.84</c:v>
                </c:pt>
                <c:pt idx="139">
                  <c:v>6872.22</c:v>
                </c:pt>
                <c:pt idx="140">
                  <c:v>6737.48</c:v>
                </c:pt>
                <c:pt idx="141">
                  <c:v>6712.85</c:v>
                </c:pt>
                <c:pt idx="142">
                  <c:v>6446.45</c:v>
                </c:pt>
                <c:pt idx="143">
                  <c:v>5830.54</c:v>
                </c:pt>
                <c:pt idx="144">
                  <c:v>5729.27</c:v>
                </c:pt>
                <c:pt idx="145">
                  <c:v>5939.67</c:v>
                </c:pt>
                <c:pt idx="146">
                  <c:v>6042.09</c:v>
                </c:pt>
                <c:pt idx="147">
                  <c:v>6294.78</c:v>
                </c:pt>
                <c:pt idx="148">
                  <c:v>5833.01</c:v>
                </c:pt>
                <c:pt idx="149">
                  <c:v>5456.75</c:v>
                </c:pt>
                <c:pt idx="150">
                  <c:v>5127.3</c:v>
                </c:pt>
                <c:pt idx="151">
                  <c:v>5217.25</c:v>
                </c:pt>
                <c:pt idx="152">
                  <c:v>5216.09</c:v>
                </c:pt>
                <c:pt idx="153">
                  <c:v>4799.8999999999996</c:v>
                </c:pt>
                <c:pt idx="154">
                  <c:v>4638.83</c:v>
                </c:pt>
                <c:pt idx="155">
                  <c:v>4471.79</c:v>
                </c:pt>
                <c:pt idx="156">
                  <c:v>4598.62</c:v>
                </c:pt>
                <c:pt idx="157">
                  <c:v>4953.8</c:v>
                </c:pt>
                <c:pt idx="158">
                  <c:v>4872.74</c:v>
                </c:pt>
                <c:pt idx="159">
                  <c:v>4694.54</c:v>
                </c:pt>
                <c:pt idx="160">
                  <c:v>4641.97</c:v>
                </c:pt>
                <c:pt idx="161">
                  <c:v>4864.8999999999996</c:v>
                </c:pt>
                <c:pt idx="162">
                  <c:v>4751.67</c:v>
                </c:pt>
                <c:pt idx="163">
                  <c:v>4722.2</c:v>
                </c:pt>
                <c:pt idx="164">
                  <c:v>4731.26</c:v>
                </c:pt>
                <c:pt idx="165">
                  <c:v>5450.93</c:v>
                </c:pt>
                <c:pt idx="166">
                  <c:v>5660.35</c:v>
                </c:pt>
                <c:pt idx="167">
                  <c:v>5754.56</c:v>
                </c:pt>
                <c:pt idx="168">
                  <c:v>5940.91</c:v>
                </c:pt>
                <c:pt idx="169">
                  <c:v>5824.63</c:v>
                </c:pt>
                <c:pt idx="170">
                  <c:v>5683.9</c:v>
                </c:pt>
                <c:pt idx="171">
                  <c:v>5599.56</c:v>
                </c:pt>
                <c:pt idx="172">
                  <c:v>5719.76</c:v>
                </c:pt>
                <c:pt idx="173">
                  <c:v>5985.12</c:v>
                </c:pt>
                <c:pt idx="174">
                  <c:v>6485.63</c:v>
                </c:pt>
                <c:pt idx="175">
                  <c:v>6577.17</c:v>
                </c:pt>
                <c:pt idx="176">
                  <c:v>6807.6</c:v>
                </c:pt>
                <c:pt idx="177">
                  <c:v>6826.55</c:v>
                </c:pt>
                <c:pt idx="178">
                  <c:v>6833.89</c:v>
                </c:pt>
                <c:pt idx="179">
                  <c:v>7065.85</c:v>
                </c:pt>
                <c:pt idx="180">
                  <c:v>7006.52</c:v>
                </c:pt>
                <c:pt idx="181">
                  <c:v>6799.18</c:v>
                </c:pt>
                <c:pt idx="182">
                  <c:v>6851.51</c:v>
                </c:pt>
                <c:pt idx="183">
                  <c:v>6825.27</c:v>
                </c:pt>
                <c:pt idx="184">
                  <c:v>6965.86</c:v>
                </c:pt>
                <c:pt idx="185">
                  <c:v>6250.75</c:v>
                </c:pt>
                <c:pt idx="186">
                  <c:v>6051.05</c:v>
                </c:pt>
                <c:pt idx="187">
                  <c:v>6050.76</c:v>
                </c:pt>
                <c:pt idx="188">
                  <c:v>6219.59</c:v>
                </c:pt>
                <c:pt idx="189">
                  <c:v>6195.92</c:v>
                </c:pt>
                <c:pt idx="190">
                  <c:v>6075.32</c:v>
                </c:pt>
                <c:pt idx="191">
                  <c:v>5939.1</c:v>
                </c:pt>
                <c:pt idx="192">
                  <c:v>6300.49</c:v>
                </c:pt>
                <c:pt idx="193">
                  <c:v>6439.46</c:v>
                </c:pt>
                <c:pt idx="194">
                  <c:v>6438.36</c:v>
                </c:pt>
                <c:pt idx="195">
                  <c:v>6017.9</c:v>
                </c:pt>
                <c:pt idx="196">
                  <c:v>5882.23</c:v>
                </c:pt>
                <c:pt idx="197">
                  <c:v>5941.2</c:v>
                </c:pt>
                <c:pt idx="198">
                  <c:v>5709.44</c:v>
                </c:pt>
                <c:pt idx="199">
                  <c:v>5759.25</c:v>
                </c:pt>
                <c:pt idx="200">
                  <c:v>5757.3</c:v>
                </c:pt>
                <c:pt idx="201">
                  <c:v>5859.95</c:v>
                </c:pt>
                <c:pt idx="202">
                  <c:v>6077.06</c:v>
                </c:pt>
                <c:pt idx="203">
                  <c:v>6031.21</c:v>
                </c:pt>
                <c:pt idx="204">
                  <c:v>5687.75</c:v>
                </c:pt>
                <c:pt idx="205">
                  <c:v>5182.63</c:v>
                </c:pt>
                <c:pt idx="206">
                  <c:v>5057.97</c:v>
                </c:pt>
                <c:pt idx="207">
                  <c:v>5239.83</c:v>
                </c:pt>
                <c:pt idx="208">
                  <c:v>5754.6</c:v>
                </c:pt>
                <c:pt idx="209">
                  <c:v>6372.46</c:v>
                </c:pt>
                <c:pt idx="210">
                  <c:v>6498.94</c:v>
                </c:pt>
                <c:pt idx="211">
                  <c:v>6704.9</c:v>
                </c:pt>
                <c:pt idx="212">
                  <c:v>6713.81</c:v>
                </c:pt>
                <c:pt idx="213">
                  <c:v>7068.91</c:v>
                </c:pt>
                <c:pt idx="214">
                  <c:v>7772.24</c:v>
                </c:pt>
                <c:pt idx="215">
                  <c:v>7972.15</c:v>
                </c:pt>
                <c:pt idx="216">
                  <c:v>8470.94</c:v>
                </c:pt>
                <c:pt idx="217">
                  <c:v>8988.25</c:v>
                </c:pt>
                <c:pt idx="218">
                  <c:v>9324.82</c:v>
                </c:pt>
                <c:pt idx="219">
                  <c:v>10161.969999999999</c:v>
                </c:pt>
                <c:pt idx="220">
                  <c:v>9631.5</c:v>
                </c:pt>
                <c:pt idx="221">
                  <c:v>9450.82</c:v>
                </c:pt>
                <c:pt idx="222">
                  <c:v>9370.14</c:v>
                </c:pt>
                <c:pt idx="223">
                  <c:v>9324.7099999999991</c:v>
                </c:pt>
                <c:pt idx="224">
                  <c:v>9829.2199999999993</c:v>
                </c:pt>
                <c:pt idx="225">
                  <c:v>9728.9</c:v>
                </c:pt>
                <c:pt idx="226">
                  <c:v>9551.18</c:v>
                </c:pt>
                <c:pt idx="227">
                  <c:v>9782.34</c:v>
                </c:pt>
              </c:numCache>
            </c:numRef>
          </c:val>
          <c:smooth val="0"/>
          <c:extLst>
            <c:ext xmlns:c16="http://schemas.microsoft.com/office/drawing/2014/chart" uri="{C3380CC4-5D6E-409C-BE32-E72D297353CC}">
              <c16:uniqueId val="{00000000-C619-473D-A42B-EAF5FFB11D40}"/>
            </c:ext>
          </c:extLst>
        </c:ser>
        <c:ser>
          <c:idx val="1"/>
          <c:order val="1"/>
          <c:tx>
            <c:strRef>
              <c:f>Sheet1!$C$1</c:f>
              <c:strCache>
                <c:ptCount val="1"/>
                <c:pt idx="0">
                  <c:v>Giá Nhôm (USD/MT)</c:v>
                </c:pt>
              </c:strCache>
            </c:strRef>
          </c:tx>
          <c:spPr>
            <a:ln w="28575" cap="rnd">
              <a:solidFill>
                <a:schemeClr val="accent2"/>
              </a:solidFill>
              <a:round/>
            </a:ln>
            <a:effectLst/>
          </c:spPr>
          <c:marker>
            <c:symbol val="none"/>
          </c:marker>
          <c:cat>
            <c:numRef>
              <c:f>Sheet1!$A$2:$A$229</c:f>
              <c:numCache>
                <c:formatCode>B1mmm\-yy</c:formatCode>
                <c:ptCount val="228"/>
                <c:pt idx="0">
                  <c:v>37653</c:v>
                </c:pt>
                <c:pt idx="1">
                  <c:v>37681</c:v>
                </c:pt>
                <c:pt idx="2">
                  <c:v>37712</c:v>
                </c:pt>
                <c:pt idx="3">
                  <c:v>37742</c:v>
                </c:pt>
                <c:pt idx="4">
                  <c:v>37773</c:v>
                </c:pt>
                <c:pt idx="5">
                  <c:v>37803</c:v>
                </c:pt>
                <c:pt idx="6">
                  <c:v>37834</c:v>
                </c:pt>
                <c:pt idx="7">
                  <c:v>37865</c:v>
                </c:pt>
                <c:pt idx="8">
                  <c:v>37895</c:v>
                </c:pt>
                <c:pt idx="9">
                  <c:v>37926</c:v>
                </c:pt>
                <c:pt idx="10">
                  <c:v>37956</c:v>
                </c:pt>
                <c:pt idx="11">
                  <c:v>37987</c:v>
                </c:pt>
                <c:pt idx="12">
                  <c:v>38018</c:v>
                </c:pt>
                <c:pt idx="13">
                  <c:v>38047</c:v>
                </c:pt>
                <c:pt idx="14">
                  <c:v>38078</c:v>
                </c:pt>
                <c:pt idx="15">
                  <c:v>38108</c:v>
                </c:pt>
                <c:pt idx="16">
                  <c:v>38139</c:v>
                </c:pt>
                <c:pt idx="17">
                  <c:v>38169</c:v>
                </c:pt>
                <c:pt idx="18">
                  <c:v>38200</c:v>
                </c:pt>
                <c:pt idx="19">
                  <c:v>38231</c:v>
                </c:pt>
                <c:pt idx="20">
                  <c:v>38261</c:v>
                </c:pt>
                <c:pt idx="21">
                  <c:v>38292</c:v>
                </c:pt>
                <c:pt idx="22">
                  <c:v>38322</c:v>
                </c:pt>
                <c:pt idx="23">
                  <c:v>38353</c:v>
                </c:pt>
                <c:pt idx="24">
                  <c:v>38384</c:v>
                </c:pt>
                <c:pt idx="25">
                  <c:v>38412</c:v>
                </c:pt>
                <c:pt idx="26">
                  <c:v>38443</c:v>
                </c:pt>
                <c:pt idx="27">
                  <c:v>38473</c:v>
                </c:pt>
                <c:pt idx="28">
                  <c:v>38504</c:v>
                </c:pt>
                <c:pt idx="29">
                  <c:v>38534</c:v>
                </c:pt>
                <c:pt idx="30">
                  <c:v>38565</c:v>
                </c:pt>
                <c:pt idx="31">
                  <c:v>38596</c:v>
                </c:pt>
                <c:pt idx="32">
                  <c:v>38626</c:v>
                </c:pt>
                <c:pt idx="33">
                  <c:v>38657</c:v>
                </c:pt>
                <c:pt idx="34">
                  <c:v>38687</c:v>
                </c:pt>
                <c:pt idx="35">
                  <c:v>38718</c:v>
                </c:pt>
                <c:pt idx="36">
                  <c:v>38749</c:v>
                </c:pt>
                <c:pt idx="37">
                  <c:v>38777</c:v>
                </c:pt>
                <c:pt idx="38">
                  <c:v>38808</c:v>
                </c:pt>
                <c:pt idx="39">
                  <c:v>38838</c:v>
                </c:pt>
                <c:pt idx="40">
                  <c:v>38869</c:v>
                </c:pt>
                <c:pt idx="41">
                  <c:v>38899</c:v>
                </c:pt>
                <c:pt idx="42">
                  <c:v>38930</c:v>
                </c:pt>
                <c:pt idx="43">
                  <c:v>38961</c:v>
                </c:pt>
                <c:pt idx="44">
                  <c:v>38991</c:v>
                </c:pt>
                <c:pt idx="45">
                  <c:v>39022</c:v>
                </c:pt>
                <c:pt idx="46">
                  <c:v>39052</c:v>
                </c:pt>
                <c:pt idx="47">
                  <c:v>39083</c:v>
                </c:pt>
                <c:pt idx="48">
                  <c:v>39114</c:v>
                </c:pt>
                <c:pt idx="49">
                  <c:v>39142</c:v>
                </c:pt>
                <c:pt idx="50">
                  <c:v>39173</c:v>
                </c:pt>
                <c:pt idx="51">
                  <c:v>39203</c:v>
                </c:pt>
                <c:pt idx="52">
                  <c:v>39234</c:v>
                </c:pt>
                <c:pt idx="53">
                  <c:v>39264</c:v>
                </c:pt>
                <c:pt idx="54">
                  <c:v>39295</c:v>
                </c:pt>
                <c:pt idx="55">
                  <c:v>39326</c:v>
                </c:pt>
                <c:pt idx="56">
                  <c:v>39356</c:v>
                </c:pt>
                <c:pt idx="57">
                  <c:v>39387</c:v>
                </c:pt>
                <c:pt idx="58">
                  <c:v>39417</c:v>
                </c:pt>
                <c:pt idx="59">
                  <c:v>39448</c:v>
                </c:pt>
                <c:pt idx="60">
                  <c:v>39479</c:v>
                </c:pt>
                <c:pt idx="61">
                  <c:v>39508</c:v>
                </c:pt>
                <c:pt idx="62">
                  <c:v>39539</c:v>
                </c:pt>
                <c:pt idx="63">
                  <c:v>39569</c:v>
                </c:pt>
                <c:pt idx="64">
                  <c:v>39600</c:v>
                </c:pt>
                <c:pt idx="65">
                  <c:v>39630</c:v>
                </c:pt>
                <c:pt idx="66">
                  <c:v>39661</c:v>
                </c:pt>
                <c:pt idx="67">
                  <c:v>39692</c:v>
                </c:pt>
                <c:pt idx="68">
                  <c:v>39722</c:v>
                </c:pt>
                <c:pt idx="69">
                  <c:v>39753</c:v>
                </c:pt>
                <c:pt idx="70">
                  <c:v>39783</c:v>
                </c:pt>
                <c:pt idx="71">
                  <c:v>39814</c:v>
                </c:pt>
                <c:pt idx="72">
                  <c:v>39845</c:v>
                </c:pt>
                <c:pt idx="73">
                  <c:v>39873</c:v>
                </c:pt>
                <c:pt idx="74">
                  <c:v>39904</c:v>
                </c:pt>
                <c:pt idx="75">
                  <c:v>39934</c:v>
                </c:pt>
                <c:pt idx="76">
                  <c:v>39965</c:v>
                </c:pt>
                <c:pt idx="77">
                  <c:v>39995</c:v>
                </c:pt>
                <c:pt idx="78">
                  <c:v>40026</c:v>
                </c:pt>
                <c:pt idx="79">
                  <c:v>40057</c:v>
                </c:pt>
                <c:pt idx="80">
                  <c:v>40087</c:v>
                </c:pt>
                <c:pt idx="81">
                  <c:v>40118</c:v>
                </c:pt>
                <c:pt idx="82">
                  <c:v>40148</c:v>
                </c:pt>
                <c:pt idx="83">
                  <c:v>40179</c:v>
                </c:pt>
                <c:pt idx="84">
                  <c:v>40210</c:v>
                </c:pt>
                <c:pt idx="85">
                  <c:v>40238</c:v>
                </c:pt>
                <c:pt idx="86">
                  <c:v>40269</c:v>
                </c:pt>
                <c:pt idx="87">
                  <c:v>40299</c:v>
                </c:pt>
                <c:pt idx="88">
                  <c:v>40330</c:v>
                </c:pt>
                <c:pt idx="89">
                  <c:v>40360</c:v>
                </c:pt>
                <c:pt idx="90">
                  <c:v>40391</c:v>
                </c:pt>
                <c:pt idx="91">
                  <c:v>40422</c:v>
                </c:pt>
                <c:pt idx="92">
                  <c:v>40452</c:v>
                </c:pt>
                <c:pt idx="93">
                  <c:v>40483</c:v>
                </c:pt>
                <c:pt idx="94">
                  <c:v>40513</c:v>
                </c:pt>
                <c:pt idx="95">
                  <c:v>40544</c:v>
                </c:pt>
                <c:pt idx="96">
                  <c:v>40575</c:v>
                </c:pt>
                <c:pt idx="97">
                  <c:v>40603</c:v>
                </c:pt>
                <c:pt idx="98">
                  <c:v>40634</c:v>
                </c:pt>
                <c:pt idx="99">
                  <c:v>40664</c:v>
                </c:pt>
                <c:pt idx="100">
                  <c:v>40695</c:v>
                </c:pt>
                <c:pt idx="101">
                  <c:v>40725</c:v>
                </c:pt>
                <c:pt idx="102">
                  <c:v>40756</c:v>
                </c:pt>
                <c:pt idx="103">
                  <c:v>40787</c:v>
                </c:pt>
                <c:pt idx="104">
                  <c:v>40817</c:v>
                </c:pt>
                <c:pt idx="105">
                  <c:v>40848</c:v>
                </c:pt>
                <c:pt idx="106">
                  <c:v>40878</c:v>
                </c:pt>
                <c:pt idx="107">
                  <c:v>40909</c:v>
                </c:pt>
                <c:pt idx="108">
                  <c:v>40940</c:v>
                </c:pt>
                <c:pt idx="109">
                  <c:v>40969</c:v>
                </c:pt>
                <c:pt idx="110">
                  <c:v>41000</c:v>
                </c:pt>
                <c:pt idx="111">
                  <c:v>41030</c:v>
                </c:pt>
                <c:pt idx="112">
                  <c:v>41061</c:v>
                </c:pt>
                <c:pt idx="113">
                  <c:v>41091</c:v>
                </c:pt>
                <c:pt idx="114">
                  <c:v>41122</c:v>
                </c:pt>
                <c:pt idx="115">
                  <c:v>41153</c:v>
                </c:pt>
                <c:pt idx="116">
                  <c:v>41183</c:v>
                </c:pt>
                <c:pt idx="117">
                  <c:v>41214</c:v>
                </c:pt>
                <c:pt idx="118">
                  <c:v>41244</c:v>
                </c:pt>
                <c:pt idx="119">
                  <c:v>41275</c:v>
                </c:pt>
                <c:pt idx="120">
                  <c:v>41306</c:v>
                </c:pt>
                <c:pt idx="121">
                  <c:v>41334</c:v>
                </c:pt>
                <c:pt idx="122">
                  <c:v>41365</c:v>
                </c:pt>
                <c:pt idx="123">
                  <c:v>41395</c:v>
                </c:pt>
                <c:pt idx="124">
                  <c:v>41426</c:v>
                </c:pt>
                <c:pt idx="125">
                  <c:v>41456</c:v>
                </c:pt>
                <c:pt idx="126">
                  <c:v>41487</c:v>
                </c:pt>
                <c:pt idx="127">
                  <c:v>41518</c:v>
                </c:pt>
                <c:pt idx="128">
                  <c:v>41548</c:v>
                </c:pt>
                <c:pt idx="129">
                  <c:v>41579</c:v>
                </c:pt>
                <c:pt idx="130">
                  <c:v>41609</c:v>
                </c:pt>
                <c:pt idx="131">
                  <c:v>41640</c:v>
                </c:pt>
                <c:pt idx="132">
                  <c:v>41671</c:v>
                </c:pt>
                <c:pt idx="133">
                  <c:v>41699</c:v>
                </c:pt>
                <c:pt idx="134">
                  <c:v>41730</c:v>
                </c:pt>
                <c:pt idx="135">
                  <c:v>41760</c:v>
                </c:pt>
                <c:pt idx="136">
                  <c:v>41791</c:v>
                </c:pt>
                <c:pt idx="137">
                  <c:v>41821</c:v>
                </c:pt>
                <c:pt idx="138">
                  <c:v>41852</c:v>
                </c:pt>
                <c:pt idx="139">
                  <c:v>41883</c:v>
                </c:pt>
                <c:pt idx="140">
                  <c:v>41913</c:v>
                </c:pt>
                <c:pt idx="141">
                  <c:v>41944</c:v>
                </c:pt>
                <c:pt idx="142">
                  <c:v>41974</c:v>
                </c:pt>
                <c:pt idx="143">
                  <c:v>42005</c:v>
                </c:pt>
                <c:pt idx="144">
                  <c:v>42036</c:v>
                </c:pt>
                <c:pt idx="145">
                  <c:v>42064</c:v>
                </c:pt>
                <c:pt idx="146">
                  <c:v>42095</c:v>
                </c:pt>
                <c:pt idx="147">
                  <c:v>42125</c:v>
                </c:pt>
                <c:pt idx="148">
                  <c:v>42156</c:v>
                </c:pt>
                <c:pt idx="149">
                  <c:v>42186</c:v>
                </c:pt>
                <c:pt idx="150">
                  <c:v>42217</c:v>
                </c:pt>
                <c:pt idx="151">
                  <c:v>42248</c:v>
                </c:pt>
                <c:pt idx="152">
                  <c:v>42278</c:v>
                </c:pt>
                <c:pt idx="153">
                  <c:v>42309</c:v>
                </c:pt>
                <c:pt idx="154">
                  <c:v>42339</c:v>
                </c:pt>
                <c:pt idx="155">
                  <c:v>42370</c:v>
                </c:pt>
                <c:pt idx="156">
                  <c:v>42401</c:v>
                </c:pt>
                <c:pt idx="157">
                  <c:v>42430</c:v>
                </c:pt>
                <c:pt idx="158">
                  <c:v>42461</c:v>
                </c:pt>
                <c:pt idx="159">
                  <c:v>42491</c:v>
                </c:pt>
                <c:pt idx="160">
                  <c:v>42522</c:v>
                </c:pt>
                <c:pt idx="161">
                  <c:v>42552</c:v>
                </c:pt>
                <c:pt idx="162">
                  <c:v>42583</c:v>
                </c:pt>
                <c:pt idx="163">
                  <c:v>42614</c:v>
                </c:pt>
                <c:pt idx="164">
                  <c:v>42644</c:v>
                </c:pt>
                <c:pt idx="165">
                  <c:v>42675</c:v>
                </c:pt>
                <c:pt idx="166">
                  <c:v>42705</c:v>
                </c:pt>
                <c:pt idx="167">
                  <c:v>42736</c:v>
                </c:pt>
                <c:pt idx="168">
                  <c:v>42767</c:v>
                </c:pt>
                <c:pt idx="169">
                  <c:v>42795</c:v>
                </c:pt>
                <c:pt idx="170">
                  <c:v>42826</c:v>
                </c:pt>
                <c:pt idx="171">
                  <c:v>42856</c:v>
                </c:pt>
                <c:pt idx="172">
                  <c:v>42887</c:v>
                </c:pt>
                <c:pt idx="173">
                  <c:v>42917</c:v>
                </c:pt>
                <c:pt idx="174">
                  <c:v>42948</c:v>
                </c:pt>
                <c:pt idx="175">
                  <c:v>42979</c:v>
                </c:pt>
                <c:pt idx="176">
                  <c:v>43009</c:v>
                </c:pt>
                <c:pt idx="177">
                  <c:v>43040</c:v>
                </c:pt>
                <c:pt idx="178">
                  <c:v>43070</c:v>
                </c:pt>
                <c:pt idx="179">
                  <c:v>43101</c:v>
                </c:pt>
                <c:pt idx="180">
                  <c:v>43132</c:v>
                </c:pt>
                <c:pt idx="181">
                  <c:v>43160</c:v>
                </c:pt>
                <c:pt idx="182">
                  <c:v>43191</c:v>
                </c:pt>
                <c:pt idx="183">
                  <c:v>43221</c:v>
                </c:pt>
                <c:pt idx="184">
                  <c:v>43252</c:v>
                </c:pt>
                <c:pt idx="185">
                  <c:v>43282</c:v>
                </c:pt>
                <c:pt idx="186">
                  <c:v>43313</c:v>
                </c:pt>
                <c:pt idx="187">
                  <c:v>43344</c:v>
                </c:pt>
                <c:pt idx="188">
                  <c:v>43374</c:v>
                </c:pt>
                <c:pt idx="189">
                  <c:v>43405</c:v>
                </c:pt>
                <c:pt idx="190">
                  <c:v>43435</c:v>
                </c:pt>
                <c:pt idx="191">
                  <c:v>43466</c:v>
                </c:pt>
                <c:pt idx="192">
                  <c:v>43497</c:v>
                </c:pt>
                <c:pt idx="193">
                  <c:v>43525</c:v>
                </c:pt>
                <c:pt idx="194">
                  <c:v>43556</c:v>
                </c:pt>
                <c:pt idx="195">
                  <c:v>43586</c:v>
                </c:pt>
                <c:pt idx="196">
                  <c:v>43617</c:v>
                </c:pt>
                <c:pt idx="197">
                  <c:v>43647</c:v>
                </c:pt>
                <c:pt idx="198">
                  <c:v>43678</c:v>
                </c:pt>
                <c:pt idx="199">
                  <c:v>43709</c:v>
                </c:pt>
                <c:pt idx="200">
                  <c:v>43739</c:v>
                </c:pt>
                <c:pt idx="201">
                  <c:v>43770</c:v>
                </c:pt>
                <c:pt idx="202">
                  <c:v>43800</c:v>
                </c:pt>
                <c:pt idx="203">
                  <c:v>43831</c:v>
                </c:pt>
                <c:pt idx="204">
                  <c:v>43862</c:v>
                </c:pt>
                <c:pt idx="205">
                  <c:v>43891</c:v>
                </c:pt>
                <c:pt idx="206">
                  <c:v>43922</c:v>
                </c:pt>
                <c:pt idx="207">
                  <c:v>43952</c:v>
                </c:pt>
                <c:pt idx="208">
                  <c:v>43983</c:v>
                </c:pt>
                <c:pt idx="209">
                  <c:v>44013</c:v>
                </c:pt>
                <c:pt idx="210">
                  <c:v>44044</c:v>
                </c:pt>
                <c:pt idx="211">
                  <c:v>44075</c:v>
                </c:pt>
                <c:pt idx="212">
                  <c:v>44105</c:v>
                </c:pt>
                <c:pt idx="213">
                  <c:v>44136</c:v>
                </c:pt>
                <c:pt idx="214">
                  <c:v>44166</c:v>
                </c:pt>
                <c:pt idx="215">
                  <c:v>44197</c:v>
                </c:pt>
                <c:pt idx="216">
                  <c:v>44228</c:v>
                </c:pt>
                <c:pt idx="217">
                  <c:v>44256</c:v>
                </c:pt>
                <c:pt idx="218">
                  <c:v>44287</c:v>
                </c:pt>
                <c:pt idx="219">
                  <c:v>44317</c:v>
                </c:pt>
                <c:pt idx="220">
                  <c:v>44348</c:v>
                </c:pt>
                <c:pt idx="221">
                  <c:v>44378</c:v>
                </c:pt>
                <c:pt idx="222">
                  <c:v>44409</c:v>
                </c:pt>
                <c:pt idx="223">
                  <c:v>44440</c:v>
                </c:pt>
                <c:pt idx="224">
                  <c:v>44470</c:v>
                </c:pt>
                <c:pt idx="225">
                  <c:v>44501</c:v>
                </c:pt>
                <c:pt idx="226">
                  <c:v>44531</c:v>
                </c:pt>
                <c:pt idx="227">
                  <c:v>44562</c:v>
                </c:pt>
              </c:numCache>
            </c:numRef>
          </c:cat>
          <c:val>
            <c:numRef>
              <c:f>Sheet1!$C$2:$C$229</c:f>
              <c:numCache>
                <c:formatCode>General</c:formatCode>
                <c:ptCount val="228"/>
                <c:pt idx="0">
                  <c:v>1422.16</c:v>
                </c:pt>
                <c:pt idx="1">
                  <c:v>1389.27</c:v>
                </c:pt>
                <c:pt idx="2">
                  <c:v>1332.01</c:v>
                </c:pt>
                <c:pt idx="3">
                  <c:v>1398.49</c:v>
                </c:pt>
                <c:pt idx="4">
                  <c:v>1409.85</c:v>
                </c:pt>
                <c:pt idx="5">
                  <c:v>1436.09</c:v>
                </c:pt>
                <c:pt idx="6">
                  <c:v>1456.31</c:v>
                </c:pt>
                <c:pt idx="7">
                  <c:v>1415.57</c:v>
                </c:pt>
                <c:pt idx="8">
                  <c:v>1474.25</c:v>
                </c:pt>
                <c:pt idx="9">
                  <c:v>1508.34</c:v>
                </c:pt>
                <c:pt idx="10">
                  <c:v>1554.91</c:v>
                </c:pt>
                <c:pt idx="11">
                  <c:v>1606.49</c:v>
                </c:pt>
                <c:pt idx="12">
                  <c:v>1685.63</c:v>
                </c:pt>
                <c:pt idx="13">
                  <c:v>1655.99</c:v>
                </c:pt>
                <c:pt idx="14">
                  <c:v>1729.74</c:v>
                </c:pt>
                <c:pt idx="15">
                  <c:v>1623.22</c:v>
                </c:pt>
                <c:pt idx="16">
                  <c:v>1677.72</c:v>
                </c:pt>
                <c:pt idx="17">
                  <c:v>1709.27</c:v>
                </c:pt>
                <c:pt idx="18">
                  <c:v>1692.19</c:v>
                </c:pt>
                <c:pt idx="19">
                  <c:v>1723.6</c:v>
                </c:pt>
                <c:pt idx="20">
                  <c:v>1819.57</c:v>
                </c:pt>
                <c:pt idx="21">
                  <c:v>1813.9</c:v>
                </c:pt>
                <c:pt idx="22">
                  <c:v>1849.18</c:v>
                </c:pt>
                <c:pt idx="23">
                  <c:v>1834.43</c:v>
                </c:pt>
                <c:pt idx="24">
                  <c:v>1882.85</c:v>
                </c:pt>
                <c:pt idx="25">
                  <c:v>1979.85</c:v>
                </c:pt>
                <c:pt idx="26">
                  <c:v>1894.29</c:v>
                </c:pt>
                <c:pt idx="27">
                  <c:v>1743.7</c:v>
                </c:pt>
                <c:pt idx="28">
                  <c:v>1731.3</c:v>
                </c:pt>
                <c:pt idx="29">
                  <c:v>1778.79</c:v>
                </c:pt>
                <c:pt idx="30">
                  <c:v>1867.84</c:v>
                </c:pt>
                <c:pt idx="31">
                  <c:v>1839.91</c:v>
                </c:pt>
                <c:pt idx="32">
                  <c:v>1928.71</c:v>
                </c:pt>
                <c:pt idx="33">
                  <c:v>2050.59</c:v>
                </c:pt>
                <c:pt idx="34">
                  <c:v>2247.4499999999998</c:v>
                </c:pt>
                <c:pt idx="35">
                  <c:v>2377.86</c:v>
                </c:pt>
                <c:pt idx="36">
                  <c:v>2455.33</c:v>
                </c:pt>
                <c:pt idx="37">
                  <c:v>2429.13</c:v>
                </c:pt>
                <c:pt idx="38">
                  <c:v>2621.11</c:v>
                </c:pt>
                <c:pt idx="39">
                  <c:v>2861.48</c:v>
                </c:pt>
                <c:pt idx="40">
                  <c:v>2477.34</c:v>
                </c:pt>
                <c:pt idx="41">
                  <c:v>2512.71</c:v>
                </c:pt>
                <c:pt idx="42">
                  <c:v>2459.9299999999998</c:v>
                </c:pt>
                <c:pt idx="43">
                  <c:v>2472.88</c:v>
                </c:pt>
                <c:pt idx="44">
                  <c:v>2654.59</c:v>
                </c:pt>
                <c:pt idx="45">
                  <c:v>2702.8</c:v>
                </c:pt>
                <c:pt idx="46">
                  <c:v>2813.63</c:v>
                </c:pt>
                <c:pt idx="47">
                  <c:v>2809.34</c:v>
                </c:pt>
                <c:pt idx="48">
                  <c:v>2832.2</c:v>
                </c:pt>
                <c:pt idx="49">
                  <c:v>2761.73</c:v>
                </c:pt>
                <c:pt idx="50">
                  <c:v>2814.79</c:v>
                </c:pt>
                <c:pt idx="51">
                  <c:v>2792.75</c:v>
                </c:pt>
                <c:pt idx="52">
                  <c:v>2676.93</c:v>
                </c:pt>
                <c:pt idx="53">
                  <c:v>2732.44</c:v>
                </c:pt>
                <c:pt idx="54">
                  <c:v>2515.77</c:v>
                </c:pt>
                <c:pt idx="55">
                  <c:v>2391.25</c:v>
                </c:pt>
                <c:pt idx="56">
                  <c:v>2442.37</c:v>
                </c:pt>
                <c:pt idx="57">
                  <c:v>2506.89</c:v>
                </c:pt>
                <c:pt idx="58">
                  <c:v>2381.69</c:v>
                </c:pt>
                <c:pt idx="59">
                  <c:v>2445.52</c:v>
                </c:pt>
                <c:pt idx="60">
                  <c:v>2776.93</c:v>
                </c:pt>
                <c:pt idx="61">
                  <c:v>3005.29</c:v>
                </c:pt>
                <c:pt idx="62">
                  <c:v>2959.27</c:v>
                </c:pt>
                <c:pt idx="63">
                  <c:v>2902.9</c:v>
                </c:pt>
                <c:pt idx="64">
                  <c:v>2957.86</c:v>
                </c:pt>
                <c:pt idx="65">
                  <c:v>3071.24</c:v>
                </c:pt>
                <c:pt idx="66">
                  <c:v>2764.38</c:v>
                </c:pt>
                <c:pt idx="67">
                  <c:v>2525.8200000000002</c:v>
                </c:pt>
                <c:pt idx="68">
                  <c:v>2121.41</c:v>
                </c:pt>
                <c:pt idx="69">
                  <c:v>1852.43</c:v>
                </c:pt>
                <c:pt idx="70">
                  <c:v>1490.43</c:v>
                </c:pt>
                <c:pt idx="71">
                  <c:v>1413.12</c:v>
                </c:pt>
                <c:pt idx="72">
                  <c:v>1330.2</c:v>
                </c:pt>
                <c:pt idx="73">
                  <c:v>1335.84</c:v>
                </c:pt>
                <c:pt idx="74">
                  <c:v>1420.85</c:v>
                </c:pt>
                <c:pt idx="75">
                  <c:v>1460.45</c:v>
                </c:pt>
                <c:pt idx="76">
                  <c:v>1573.73</c:v>
                </c:pt>
                <c:pt idx="77">
                  <c:v>1667.96</c:v>
                </c:pt>
                <c:pt idx="78">
                  <c:v>1933.75</c:v>
                </c:pt>
                <c:pt idx="79">
                  <c:v>1834.11</c:v>
                </c:pt>
                <c:pt idx="80">
                  <c:v>1878.57</c:v>
                </c:pt>
                <c:pt idx="81">
                  <c:v>1949.29</c:v>
                </c:pt>
                <c:pt idx="82">
                  <c:v>2180.1</c:v>
                </c:pt>
                <c:pt idx="83">
                  <c:v>2235.15</c:v>
                </c:pt>
                <c:pt idx="84">
                  <c:v>2048.9299999999998</c:v>
                </c:pt>
                <c:pt idx="85">
                  <c:v>2205.63</c:v>
                </c:pt>
                <c:pt idx="86">
                  <c:v>2316.73</c:v>
                </c:pt>
                <c:pt idx="87">
                  <c:v>2040.53</c:v>
                </c:pt>
                <c:pt idx="88">
                  <c:v>1931.39</c:v>
                </c:pt>
                <c:pt idx="89">
                  <c:v>1988.27</c:v>
                </c:pt>
                <c:pt idx="90">
                  <c:v>2118.14</c:v>
                </c:pt>
                <c:pt idx="91">
                  <c:v>2162.34</c:v>
                </c:pt>
                <c:pt idx="92">
                  <c:v>2346.5700000000002</c:v>
                </c:pt>
                <c:pt idx="93">
                  <c:v>2333.0700000000002</c:v>
                </c:pt>
                <c:pt idx="94">
                  <c:v>2350.67</c:v>
                </c:pt>
                <c:pt idx="95">
                  <c:v>2439.5300000000002</c:v>
                </c:pt>
                <c:pt idx="96">
                  <c:v>2508.1799999999998</c:v>
                </c:pt>
                <c:pt idx="97">
                  <c:v>2555.5</c:v>
                </c:pt>
                <c:pt idx="98">
                  <c:v>2678.11</c:v>
                </c:pt>
                <c:pt idx="99">
                  <c:v>2596.4499999999998</c:v>
                </c:pt>
                <c:pt idx="100">
                  <c:v>2557.7600000000002</c:v>
                </c:pt>
                <c:pt idx="101">
                  <c:v>2525.4299999999998</c:v>
                </c:pt>
                <c:pt idx="102">
                  <c:v>2379.35</c:v>
                </c:pt>
                <c:pt idx="103">
                  <c:v>2293.46</c:v>
                </c:pt>
                <c:pt idx="104">
                  <c:v>2180.65</c:v>
                </c:pt>
                <c:pt idx="105">
                  <c:v>2079.98</c:v>
                </c:pt>
                <c:pt idx="106">
                  <c:v>2022.25</c:v>
                </c:pt>
                <c:pt idx="107">
                  <c:v>2144.1999999999998</c:v>
                </c:pt>
                <c:pt idx="108">
                  <c:v>2207.92</c:v>
                </c:pt>
                <c:pt idx="109">
                  <c:v>2184.16</c:v>
                </c:pt>
                <c:pt idx="110">
                  <c:v>2049.67</c:v>
                </c:pt>
                <c:pt idx="111">
                  <c:v>2007.63</c:v>
                </c:pt>
                <c:pt idx="112">
                  <c:v>1890.18</c:v>
                </c:pt>
                <c:pt idx="113">
                  <c:v>1876.25</c:v>
                </c:pt>
                <c:pt idx="114">
                  <c:v>1845.38</c:v>
                </c:pt>
                <c:pt idx="115">
                  <c:v>2064.12</c:v>
                </c:pt>
                <c:pt idx="116">
                  <c:v>1974.3</c:v>
                </c:pt>
                <c:pt idx="117">
                  <c:v>1948.83</c:v>
                </c:pt>
                <c:pt idx="118">
                  <c:v>2086.7600000000002</c:v>
                </c:pt>
                <c:pt idx="119">
                  <c:v>2037.75</c:v>
                </c:pt>
                <c:pt idx="120">
                  <c:v>2053.6</c:v>
                </c:pt>
                <c:pt idx="121">
                  <c:v>1909.57</c:v>
                </c:pt>
                <c:pt idx="122">
                  <c:v>1861.67</c:v>
                </c:pt>
                <c:pt idx="123">
                  <c:v>1832.02</c:v>
                </c:pt>
                <c:pt idx="124">
                  <c:v>1814.54</c:v>
                </c:pt>
                <c:pt idx="125">
                  <c:v>1769.61</c:v>
                </c:pt>
                <c:pt idx="126">
                  <c:v>1817.62</c:v>
                </c:pt>
                <c:pt idx="127">
                  <c:v>1761.3</c:v>
                </c:pt>
                <c:pt idx="128">
                  <c:v>1814.58</c:v>
                </c:pt>
                <c:pt idx="129">
                  <c:v>1747.96</c:v>
                </c:pt>
                <c:pt idx="130">
                  <c:v>1739.81</c:v>
                </c:pt>
                <c:pt idx="131">
                  <c:v>1727.41</c:v>
                </c:pt>
                <c:pt idx="132">
                  <c:v>1695.17</c:v>
                </c:pt>
                <c:pt idx="133">
                  <c:v>1705.37</c:v>
                </c:pt>
                <c:pt idx="134">
                  <c:v>1810.67</c:v>
                </c:pt>
                <c:pt idx="135">
                  <c:v>1751.05</c:v>
                </c:pt>
                <c:pt idx="136">
                  <c:v>1838.95</c:v>
                </c:pt>
                <c:pt idx="137">
                  <c:v>1948.3</c:v>
                </c:pt>
                <c:pt idx="138">
                  <c:v>2030.49</c:v>
                </c:pt>
                <c:pt idx="139">
                  <c:v>1990.43</c:v>
                </c:pt>
                <c:pt idx="140">
                  <c:v>1946.19</c:v>
                </c:pt>
                <c:pt idx="141">
                  <c:v>2055.5500000000002</c:v>
                </c:pt>
                <c:pt idx="142">
                  <c:v>1909.46</c:v>
                </c:pt>
                <c:pt idx="143">
                  <c:v>1814.72</c:v>
                </c:pt>
                <c:pt idx="144">
                  <c:v>1817.82</c:v>
                </c:pt>
                <c:pt idx="145">
                  <c:v>1773.86</c:v>
                </c:pt>
                <c:pt idx="146">
                  <c:v>1819.19</c:v>
                </c:pt>
                <c:pt idx="147">
                  <c:v>1804.04</c:v>
                </c:pt>
                <c:pt idx="148">
                  <c:v>1687.73</c:v>
                </c:pt>
                <c:pt idx="149">
                  <c:v>1639.5</c:v>
                </c:pt>
                <c:pt idx="150">
                  <c:v>1548.13</c:v>
                </c:pt>
                <c:pt idx="151">
                  <c:v>1589.6</c:v>
                </c:pt>
                <c:pt idx="152">
                  <c:v>1516.49</c:v>
                </c:pt>
                <c:pt idx="153">
                  <c:v>1467.89</c:v>
                </c:pt>
                <c:pt idx="154">
                  <c:v>1497.2</c:v>
                </c:pt>
                <c:pt idx="155">
                  <c:v>1481.1</c:v>
                </c:pt>
                <c:pt idx="156">
                  <c:v>1531.26</c:v>
                </c:pt>
                <c:pt idx="157">
                  <c:v>1531.01</c:v>
                </c:pt>
                <c:pt idx="158">
                  <c:v>1571.23</c:v>
                </c:pt>
                <c:pt idx="159">
                  <c:v>1550.63</c:v>
                </c:pt>
                <c:pt idx="160">
                  <c:v>1593.51</c:v>
                </c:pt>
                <c:pt idx="161">
                  <c:v>1629.05</c:v>
                </c:pt>
                <c:pt idx="162">
                  <c:v>1639.28</c:v>
                </c:pt>
                <c:pt idx="163">
                  <c:v>1592.36</c:v>
                </c:pt>
                <c:pt idx="164">
                  <c:v>1665.9</c:v>
                </c:pt>
                <c:pt idx="165">
                  <c:v>1737.11</c:v>
                </c:pt>
                <c:pt idx="166">
                  <c:v>1727.74</c:v>
                </c:pt>
                <c:pt idx="167">
                  <c:v>1791.24</c:v>
                </c:pt>
                <c:pt idx="168">
                  <c:v>1860.75</c:v>
                </c:pt>
                <c:pt idx="169">
                  <c:v>1901.47</c:v>
                </c:pt>
                <c:pt idx="170">
                  <c:v>1921.22</c:v>
                </c:pt>
                <c:pt idx="171">
                  <c:v>1913.02</c:v>
                </c:pt>
                <c:pt idx="172">
                  <c:v>1885.29</c:v>
                </c:pt>
                <c:pt idx="173">
                  <c:v>1902.96</c:v>
                </c:pt>
                <c:pt idx="174">
                  <c:v>2030.01</c:v>
                </c:pt>
                <c:pt idx="175">
                  <c:v>2096.4899999999998</c:v>
                </c:pt>
                <c:pt idx="176">
                  <c:v>2131.4899999999998</c:v>
                </c:pt>
                <c:pt idx="177">
                  <c:v>2097.44</c:v>
                </c:pt>
                <c:pt idx="178">
                  <c:v>2080.4699999999998</c:v>
                </c:pt>
                <c:pt idx="179">
                  <c:v>2209.73</c:v>
                </c:pt>
                <c:pt idx="180">
                  <c:v>2181.79</c:v>
                </c:pt>
                <c:pt idx="181">
                  <c:v>2069.2399999999998</c:v>
                </c:pt>
                <c:pt idx="182">
                  <c:v>2254.69</c:v>
                </c:pt>
                <c:pt idx="183">
                  <c:v>2299.67</c:v>
                </c:pt>
                <c:pt idx="184">
                  <c:v>2237.62</c:v>
                </c:pt>
                <c:pt idx="185">
                  <c:v>2082.2399999999998</c:v>
                </c:pt>
                <c:pt idx="186">
                  <c:v>2051.5100000000002</c:v>
                </c:pt>
                <c:pt idx="187">
                  <c:v>2026.46</c:v>
                </c:pt>
                <c:pt idx="188">
                  <c:v>2029.86</c:v>
                </c:pt>
                <c:pt idx="189">
                  <c:v>1938.51</c:v>
                </c:pt>
                <c:pt idx="190">
                  <c:v>1920.38</c:v>
                </c:pt>
                <c:pt idx="191">
                  <c:v>1853.72</c:v>
                </c:pt>
                <c:pt idx="192">
                  <c:v>1862.99</c:v>
                </c:pt>
                <c:pt idx="193">
                  <c:v>1871.21</c:v>
                </c:pt>
                <c:pt idx="194">
                  <c:v>1845.42</c:v>
                </c:pt>
                <c:pt idx="195">
                  <c:v>1781.26</c:v>
                </c:pt>
                <c:pt idx="196">
                  <c:v>1755.95</c:v>
                </c:pt>
                <c:pt idx="197">
                  <c:v>1796.99</c:v>
                </c:pt>
                <c:pt idx="198">
                  <c:v>1740.68</c:v>
                </c:pt>
                <c:pt idx="199">
                  <c:v>1753.51</c:v>
                </c:pt>
                <c:pt idx="200">
                  <c:v>1725.96</c:v>
                </c:pt>
                <c:pt idx="201">
                  <c:v>1774.79</c:v>
                </c:pt>
                <c:pt idx="202">
                  <c:v>1771.38</c:v>
                </c:pt>
                <c:pt idx="203">
                  <c:v>1773.09</c:v>
                </c:pt>
                <c:pt idx="204">
                  <c:v>1688.1</c:v>
                </c:pt>
                <c:pt idx="205">
                  <c:v>1610.89</c:v>
                </c:pt>
                <c:pt idx="206">
                  <c:v>1459.93</c:v>
                </c:pt>
                <c:pt idx="207">
                  <c:v>1466.37</c:v>
                </c:pt>
                <c:pt idx="208">
                  <c:v>1568.57</c:v>
                </c:pt>
                <c:pt idx="209">
                  <c:v>1643.81</c:v>
                </c:pt>
                <c:pt idx="210">
                  <c:v>1737.26</c:v>
                </c:pt>
                <c:pt idx="211">
                  <c:v>1743.77</c:v>
                </c:pt>
                <c:pt idx="212">
                  <c:v>1806.1</c:v>
                </c:pt>
                <c:pt idx="213">
                  <c:v>1935.28</c:v>
                </c:pt>
                <c:pt idx="214">
                  <c:v>2014.67</c:v>
                </c:pt>
                <c:pt idx="215">
                  <c:v>2003.98</c:v>
                </c:pt>
                <c:pt idx="216">
                  <c:v>2078.59</c:v>
                </c:pt>
                <c:pt idx="217">
                  <c:v>2190.48</c:v>
                </c:pt>
                <c:pt idx="218">
                  <c:v>2319.39</c:v>
                </c:pt>
                <c:pt idx="219">
                  <c:v>2433.5300000000002</c:v>
                </c:pt>
                <c:pt idx="220">
                  <c:v>2446.65</c:v>
                </c:pt>
                <c:pt idx="221">
                  <c:v>2497.64</c:v>
                </c:pt>
                <c:pt idx="222">
                  <c:v>2602.9899999999998</c:v>
                </c:pt>
                <c:pt idx="223">
                  <c:v>2834.56</c:v>
                </c:pt>
                <c:pt idx="224">
                  <c:v>2934.39</c:v>
                </c:pt>
                <c:pt idx="225">
                  <c:v>2636.45</c:v>
                </c:pt>
                <c:pt idx="226">
                  <c:v>2695.53</c:v>
                </c:pt>
                <c:pt idx="227">
                  <c:v>3005.98</c:v>
                </c:pt>
              </c:numCache>
            </c:numRef>
          </c:val>
          <c:smooth val="0"/>
          <c:extLst>
            <c:ext xmlns:c16="http://schemas.microsoft.com/office/drawing/2014/chart" uri="{C3380CC4-5D6E-409C-BE32-E72D297353CC}">
              <c16:uniqueId val="{00000001-C619-473D-A42B-EAF5FFB11D40}"/>
            </c:ext>
          </c:extLst>
        </c:ser>
        <c:dLbls>
          <c:showLegendKey val="0"/>
          <c:showVal val="0"/>
          <c:showCatName val="0"/>
          <c:showSerName val="0"/>
          <c:showPercent val="0"/>
          <c:showBubbleSize val="0"/>
        </c:dLbls>
        <c:smooth val="0"/>
        <c:axId val="505659392"/>
        <c:axId val="685761088"/>
      </c:lineChart>
      <c:dateAx>
        <c:axId val="505659392"/>
        <c:scaling>
          <c:orientation val="minMax"/>
        </c:scaling>
        <c:delete val="0"/>
        <c:axPos val="b"/>
        <c:numFmt formatCode="B1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crossAx val="685761088"/>
        <c:crosses val="autoZero"/>
        <c:auto val="1"/>
        <c:lblOffset val="100"/>
        <c:baseTimeUnit val="months"/>
      </c:dateAx>
      <c:valAx>
        <c:axId val="685761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crossAx val="505659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j-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mj-lt"/>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923A2-086A-4F9E-A888-849477540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70</Pages>
  <Words>15648</Words>
  <Characters>89196</Characters>
  <Application>Microsoft Office Word</Application>
  <DocSecurity>0</DocSecurity>
  <Lines>743</Lines>
  <Paragraphs>209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104635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 My Nguyễn</dc:creator>
  <cp:lastModifiedBy>Admin</cp:lastModifiedBy>
  <cp:revision>4</cp:revision>
  <dcterms:created xsi:type="dcterms:W3CDTF">2022-06-04T15:23:00Z</dcterms:created>
  <dcterms:modified xsi:type="dcterms:W3CDTF">2022-06-04T15:29:00Z</dcterms:modified>
</cp:coreProperties>
</file>